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5 Oct 2025 22:36:41 -0700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MC-030 attached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—Eric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Sunday, October 05, 2025 at 10:08 PM PDT, Nuha Sayegh &lt;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nuha@recovery-compass.org&gt; wrote: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Need this please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-MC-030 Declaration &amp; Exhibit F￼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Your signed declaration/exhibit, including the screenshot of Fahed's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State Bar status ("Not Eligible to Practice Law," Bar #230297)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-Notice Conflict &amp; Service Integrity Report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            One-page summary detailing the specific procedural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prejudice caused by the defective notice and moot requests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-FC § 3044 Presumption Card￼￼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Reference card stating the Family Code presumption against awarding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custody to a domestic violence perpetrator.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