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12 Nov 2025 03:55:29 -0800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Mom's Trust Filing - Rejection Notices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Anuar,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ready. Cover sheet corrected. Two enhancements needed for legal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substance, then your formatting and filing.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*NICORA LAW LETTER *(June 27, 2025) - Smoking Gun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Albert J. Nicora (Heidi's attorney) letter admits: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Unauthorized sale: "Heidi, as Co-Executor, sold tangible personal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 including a vehicle"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$10,650 proceeds (exact amount)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False authority claim: Calls Heidi "Co-Executor" when Trust has no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executors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Proposed unauthorized distribution without Trustee approval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establishes Probate Code § 859 double damages for bad faith. Attached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Exhibit E (2 pages).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*TWO TASKS NEEDED*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1: Declaration Paragraphs 4 &amp; 7 (Doc02)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Nicora Law admission and § 859 bad faith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direct foreclosure causation (iPhone blocks 2FA for Dec 3 deadline)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2: MPA Sections II.A &amp; II.B (Doc04)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Section II.A: Probate Code § 859 double damages analysis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Enhance Section II.B: RUFADAA framework (§§ 870-872)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Copy-paste text provided in FINAL_ENHANCED_ACTIONS_WITH_NICORA.md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(attached).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task breakdown in TASKS_FOR_ANUAR.md (attached).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*ATTACHMENTS*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Documents (7):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01_Ex_Parte_Application.pdf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02_Declaration_with_Exhibits.pdf (needs Task 1)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03a_Declaration_for_Good_Cause_Exception_to_Notice.pdf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04_MPA.pdf (needs Task 2)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05_Proposed_TRO_OSC.pdf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06_Petition_850.pdf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07_Probate_Case_Cover_Sheet_Final.pdf (corrected)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Nicora Law June 27 letter - Page 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Nicora Law June 27 letter - Page 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FINAL_ENHANCED_ACTIONS_WITH_NICORA.md (copy-paste text)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TASKS_FOR_ANUAR.md (simple breakdown)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WORKFLOW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Complete Tasks 1-2 (copy-paste from reference doc)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Add CA Rule 2.111 formatting (all 7 docs)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know your timeline. I'll Venmo/Zelle filing fees once you have the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626-348-3019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Nov 11, 2025 at 8:21 AM Anuar Ramirez-Medina &lt;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anuar@sevenhillslaw.com&gt; wrote: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Eric, your papers were rejected because of a formatting issue. The filing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needs to have a cover with your name on the upper left, title of the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document, and case details. I'm attaching pleading paper so that you can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fill it out with the appropriate information. Also please see this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example.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&lt;https://www.yumpu.com/en/document/read/47696189/ex-parte-application-for-tro-nonpublicationcom&gt; Your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filings need to look similar to this, but in probate court and 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accordance with the local rules.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But they also lack legal foundation in the substance of your argument.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memo of points and authorities needs legal substance. I can help with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when I have more time.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image.png]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*Anuar Ramirez-Medina, Esq.*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Seven Hills Law Firm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Tel.: (415) 450-9647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Fax: (415) 878-1557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https://sevenhillslaw.com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CONFIDENTIALITY NOTICE.  This email communication contains confidential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privileged information intended only for the addressee. If you have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received this email in error, do not copy or distribute it to anyone and notify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Seven Hills Law Firm as soon as possible. Thank you.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Nov 6, 2025 at 8:48 AM Eric B Jones &lt;eric@recovery-compass.org&gt;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Anuar,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Got it. I'll use your work email going forward.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 actual files are attached here. Any chance we can submit them today?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Anything else needed?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Thanks brother.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Eric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Thursday, November 06, 2025 at 8:00 AM PST, Anuar RM &lt;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anuarramirezmedina@gmail.com&gt; wrote: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Hey man please email me at anuar@sevenhillslaw.com. I check this email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address infrequently. Also, upon first glance it looks like the reason for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the rejection was due to formatting issues, but I can't check to see what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you did wrong because you ONLY sent the rejection notice and not the actual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filed document. Email me at my work email please. Up and at em.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Tue, Nov 4, 2025 at 12:57 PM Eric B Jones &lt;eric@recovery-compass.org&gt;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Anuar,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Here are the 7 rejection notices from this morning. Clerk said "refer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to california rules of court (rule 2.111) on how to format the first page."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Just need the first page formatting fixed on each doc and resubmitted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through One Legal (or whatever you prefer). I'll Venmo/Zelle you for the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filing fees once you have the total.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Thanks man.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--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Anuar Ramirez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(415) 497-7852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