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14:49:02 -0700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first off fathers contact information 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Fahed Sayegh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310-877-5033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:1226 Sonoma dr Altadena ca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:  407 Woodbury rd Altadena ca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say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Housing voucher when I last spoke to the county what they do now is either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directly to landlords or they give me the $ to pay landlords.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when you asked three top rentals do I have in mind are you asking 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my top choices are?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 I can have them to you onto the next email separate. School zone San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Gabriel, Temple City( but I will drive children the extra 35-40min 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so I can follow through with my promise to Mia she can finish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school with her friends who all has experience of the Eaton fires)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school next year for Mia ideally we want her in San Marino high school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$4500-5,000 budget just for home rent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bedroom is a must! They must all have their own space. Master bedroom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have a bathtub so I can soak up all my dreams carrying forward with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love of my life, my soulmate Eric Brakebill Jones’s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in closet.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mean the last two requests bath and closet may not apply as urgent 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Tyler) but who knows. We will see…. Xo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2:06 PM Eric Jones &lt;eric@recovery-compass.org&gt; 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Option A locked — using paystubs + bank statement to fast‑track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housing (no “temporary shuffle”)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sending the paystubs and the bank statement. That’s exactly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we needed to strengthen Option A without adding headaches. Here’s the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plan, step by step, to get you approved for a stable rental now—no “moving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kids 100 more times.”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I’m executing now (today)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CSS intake (initiated): I’m attaching the father’s paystubs ($30k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each, ACH paid) and the Chase statement (~$100k balance, Foxx Law account)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 accelerate support calculation and create official income documentation.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DCFS case note (Tyler): I’m sending a one‑paragraph verification for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her file—housing stability need + paystubs received + CSS case initiated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today. This supports landlords and does not trigger monitoring or testing.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Housing Advocate Packet: I’m packaging “CSS case initiated + paystubs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+ bank statement” as proof of pending income and capacity to pay, plus your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TRO page (for safety), so we can push immediate approvals on standard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rentals (not temporary programs).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need from you (10‑minute checklist)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Confirm any missing items: full names/DOBs for the kids, your SSN,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current address, father’s contact (email/phone).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Your top three housing priorities (school zone, budget, bedrooms).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I’ll align all applications to these.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If you call Tyler: “Please add a case note that CSS was initiated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today for housing stability and confirm receipt of the father’s paystubs.”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we prevent “temporary housing shuffle”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We are targeting standard leases (month‑to‑month or 12‑month) that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accept pending support documentation plus paystubs/bank statement. This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avoids short‑term placements that force moves.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We’ll filter out listings that won’t honor the documentation we have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focus on those that will approve with the packet we’re sending today.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immediate options (stable → fastest)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Primary: Standard rentals that accept “CSS initiated + pay evidence”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(I’ll only submit to these).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Secondary (only if needed): Corporate stays with monthly terms that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don’t double‑charge like Airbnb. This is a fallback, not the plan.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milestones today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I’ll send a first list of vetted rentals aligned to your priorities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begin applications with the Advocate Packet attached.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I’ll share the CSS intake confirmation and case number as soon as it’s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issued and log Tyler’s case note confirmation.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Bottom line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The paystubs and bank statement give us enough proof to secure stable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housing now—without lines, without surveillance, and without temporary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churn. I’ll drive the filings and applications; you won’t be moving the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kids “100 more times.”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Reply with any missing checklist items, and I’ll keep you posted as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approvals come in.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1:47 PM Nuha Sayegh &lt;nuha@recovery-compass.org&gt;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have a question, so am I going to be moving the kids 100 more times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this year since it’s an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“Temporary  housing”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1:31 PM Nuha Sayegh &lt;nuha@recovery-compass.org&gt;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Bank statement one of his accounts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1:30 PM Nuha Sayegh &lt;nuha@recovery-compass.org&gt;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Pay stubs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1:25 PM Eric Jones &lt;eric@recovery-compass.org&gt;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Subject: Quick distinction — A vs B vs C, and why A gets you to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housing fastest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Nuha,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You’re right that all three aim at the same thing: make landlords say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“yes” without dragging you through headaches. The difference is how much we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do now versus later.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Simple breakdown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 = CSS now + CalFresh online now. Maximum paper trail today (CSS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case + benefits pending) that many landlords accept as proof of income.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Minimal intrusion; phone/online only.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B = CSS now; CalFresh later if needed. Paper trail starts today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(CSS), but one less document for landlords. If a landlord asks for more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proof, we add CalFresh then.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 = No filings today; housing only. Fastest emotionally, but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weakest documentation. Some landlords still say “yes” using paystubs + DCFS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note; others will stall until they see a CSS case number.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Why A is the fastest path to approvals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Two official signals in one day (“CSS case initiated” + “CalFresh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pending”) plus the father’s paystubs create enough proof for many landlords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 approve immediately. No lines, no monitoring, no tests—just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documentation.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I’m doing now (since you chose A)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Filing CSS intake with paystubs attached; sending you the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10‑minute checklist (names/DOBs/SSN/current address/father’s contact).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Preparing a one‑paragraph note for Tyler to add to DCFS: “Housing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stability need; paystubs on file; CSS initiated today.”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Submitting CalFresh online and requesting a phone interview window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(no office visit unless you choose).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Using “CSS + CalFresh pending + paystubs” in the Housing Advocate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Packet and pushing vetted rentals today.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 need from you (fast)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Reply with the checklist items if any are missing.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If you call Tyler: “Please add a case note that we initiated CSS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today to stabilize housing and confirm receipt of the father’s paystubs.”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Next milestones today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Send first housing options aligned to your priorities; begin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applications.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Share your CSS case number and CalFresh confirmation once issued;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I’ll include them in landlord packets.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Bottom line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 gives us the strongest documentation today without lines or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surveillance. That’s the practical difference: approvals now versus “maybe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later.” I’ll keep this light and focused so you and Mia stay out of the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churn.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—Eric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1:24 PM Eric Jones &lt;eric@recovery-compass.org&gt;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Subject: Confirmed — Option A underway: CSS filed + Tyler note +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housing push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Nuha,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Prime directive: secure housing fast with minimal intrusion.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Governing principles: keep touchpoints light, create official income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documentation, and move applications now.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I’m executing now (Option A)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 CSS intake: filing online with father’s *paystubs* attached;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I’ll send the 10‑minute checklist in a separate note for any missing fields.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 Tyler (DCFS) case note: drafting a one‑paragraph verification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for housing stability and “CSS case initiated today”; I’ll ask her to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confirm paystub receipt.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 Housing: using “CSS case initiated + paystubs on file” in your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advocate packet to push approvals on vetted rentals today.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need from you (fast)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 Reply with the checklist items if any are missing: full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names/DOBs, SSN, current address, father’s contact.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 If you call Tyler, use this line: “Please add a case note that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 initiated CSS today to stabilize housing and confirm receipt of the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father’s paystubs.”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Next milestones today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 Send first housing options aligned to your priorities and begin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applications.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 Log confirmations from CSS intake and Tyler’s note; share the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case number once issued.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Bottom line: we’re moving on support documentation now so landlords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can approve you without delays or extra office visits.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—Eric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1:22 PM Nuha Sayegh &lt;nuha@recovery-compass.org&gt;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1:20 PM Eric Jones &lt;eric@recovery-compass.org&gt;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wrote: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Subject: Fastest way to “support now” for housing — what’s real vs.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what’s possible today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 get it: you want support now so you can rent now, without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headaches. Here’s the straight path: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What’s real today vs. immediate cash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“Support now” (same‑day funds) doesn’t exist in the child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support system. CSS can open a case today and start the process, but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payments only begin after an order is established or enforced.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What you can get today is documentation that landlords accept: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“CSS case initiated,” father’s recent paystubs, and a verification note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from DCFS. These act as proof of pending income and often unlock approvals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while the case processes.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Fastest housing‑first path (minimal intrusion)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Call Tyler for a single case note: “Housing stability need;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father’s paystubs on file; CSS case initiating today.” No monitoring or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testing triggered by this.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 file the CSS intake now and attach the $30k paystubs to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accelerate calculation.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 use that paper trail in your Housing Advocate Packet to push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approvals on rentals that will accept pending support documentation.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Your decision (pick one and I’ll move)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A) File CSS now + ask Tyler for the case note. Skip in‑person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offices. I run everything online and by phone.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B) File CSS now; hold CalFresh. Housing with Advocate Packet +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paystubs.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C) No benefits filings today; I still proceed with rentals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using paystubs + DCFS note.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Why this works for housing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Landlords often accept “pending support” with pay evidence and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an official CSS case number. It’s not cash today, but it’s enough to get an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approval in many cases.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We avoid lines, avoid extra government touchpoints, and keep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you and Mia out of any intrusive processes.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If you still want to try the local office today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Text me before you go. I’ll give you a 3‑line script and exact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documents to request so you’re in/out quickly, or we’ll pivot if the wait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is unreasonable.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Reply with A/B/C and “yes” or “no” for CalFresh online. I’ll move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immediately and send the 10‑minute checklist for the CSS intake.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With you—housing first, minimal friction, clean documentation.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—Eric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1:19 PM Nuha Sayegh &lt;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nuha@recovery-compass.org&gt; wrote: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 thought I can just get child support NOW so I can rent a house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without all the headaches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1:17 PM Nuha Sayegh &lt;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nuha@recovery-compass.org&gt; wrote: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 would happen if I called Tyler now and to see what options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we have and how to go about it? Maybe there’s an easier alternative since I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sent her his paystubs each $30G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1:15 PM Nuha Sayegh &lt;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nuha@recovery-compass.org&gt; wrote: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When you say file CSS case does this mean I’m gonna be monitored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and checked in on and drug tested and so forth?? I just want my LIFE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without the government in our faces. My kids ESPECIALLY Mia I can not put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her through this again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There is a place right down the street or you go to for food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stamps. I can go there right now and see what I can do from there. Should I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do this or not? I hate going to those places.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1:09 PM Eric Jones &lt;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eric@recovery-compass.org&gt; wrote: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Subject: Child Support Request Path — What We Can Do Today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Short answer: yes, we can start the child support request path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now — but it doesn’t run directly “through” Tyler (DCFS). DCFS can document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needs and coordinate safety, yet formal child support orders and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collections run through LA County Child Support Services (CSS) or the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What I will do today (0–24h)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Open a CSS case intake on your behalf and prepare the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packet (TRO page, children’s info, father’s identifiers, income notes).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Draft a short verification letter for Tyler to place in the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DCFS file (documenting immediate financial need for housing stability and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that a CSS case is being initiated).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Coordinate with counsel to ensure any interim support ask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is aligned with the 10/15 Dept. L hearing and mediation posture.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Keep housing pursuit active (no Airbnb); push immediate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rental options and program placements in parallel.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What I need from you (today)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Confirm: Do you want me to file the CSS intake today? If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yes, I’ll send a 10‑minute info checklist (SSN, children’s full names/DOBs,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current address, father’s contact).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Share any prior child support case numbers or EDD/benefit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case IDs (if any).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Approve the DCFS verification letter text so Tyler can add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it to the case record.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How Tyler (DCFS) fits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Tyler can: document financial/housing urgency, add a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services referral note, and coordinate with CSS or provide a referral.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Tyler cannot: issue or enforce child support orders. That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comes via CSS or a court order.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We’ll ask Tyler for a brief case note today to support the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CSS intake and housing stability.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Why this path helps housing now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 CSS case creates an official channel for support and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arrears collection; it also gives us paperwork many landlords accept as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proof of pending support.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We keep momentum on rentals and program placements while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support processing begins (these can run in parallel).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Next steps if you say “go”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 send the 10‑minute checklist and pre‑fill the CSS intake.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 send Tyler the DCFS verification letter draft for her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case note.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 push the first set of viable rental options to you today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and continue applications.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I’ll carry the filings and coordination; you won’t have to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stand in any lines. Just confirm “yes, file CSS today,” and I’ll move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immediately.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—Eric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1:06 PM Nuha Sayegh &lt;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nuha@recovery-compass.org&gt; wrote: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Why can’t I get the request for child support now so I can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just get a rental? Can I Request this by Tyler now that she’s a caseworker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this case?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Wed, Oct 1, 2025 at 1:01 PM Eric Jones &lt;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eric@recovery-compass.org&gt; wrote: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Subject: 72‑Hour Plan: Housing, Safety, and Court—Here’s What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We’ll Do, Together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Nuha,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I hear you—housing stability is everything right now. We will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treat it as Mission #1, while making sure court and child safety stay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the next 72 hours: what I need from you, and what I will do.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What I need from you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Today (0–24 hours)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1.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Send me your top three housing preferences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(non‑negotiables like school zones, budget, bedrooms).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2.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Share any voucher, subsidy, or temporary housing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program IDs you already have and your application status.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3.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Forward any landlord/agent emails or texts you receive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today so I can handle responses.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4.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Confirm best times for child exchange/school logistics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tomorrow so I can align with our protocols.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Tomorrow (24–48 hours)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1.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Review and approve a short “Housing Advocate Packet”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I’ll send (ID docs, TRO page, DCFS contact, needs summary).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2.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Join one 20‑minute check‑in call to confirm housing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leads and mediation prep (CCRC).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3.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Tell me immediately if any new landlord contact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happens—do not negotiate; I’ll handle it.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By Day 3 (48–72 hours)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1.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Choose your top 1–2 immediate housing options from the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vetted list I’ll provide.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2.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Sign/submit any application materials I pre‑fill for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you.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3.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Confirm handoff and school schedules for next week so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we keep routines stable.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What I will execute for you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Today (0–24 hours)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Lock court outcomes in writing: DV‑116 continuance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Circulate the one‑page Court Outcome Summary to our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allies (counsel/DCFS/school) and place reminders on our calendar.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Open housing channels: pull vetted listings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safety/location fit.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Take over communications with the 5132 Rosemead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and escalate if needed.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Tomorrow (24–48 hours)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Build and submit your Housing Advocate Packet to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rentals).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Prepare CCRC materials (negative drug test doc,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the kids’ stability.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Keep all authorities on the same page with short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factual updates (Pasadena PD/DCFS/School) only if needed for handoffs or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safety.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By Day 3 (48–72 hours)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Deliver a short‑list of immediate, viable housing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options with pros/cons and next‑step terms.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Push applications through and lock viewing times or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approvals; confirm move logistics once an option is selected.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Run a quick compliance audit to ensure TRO/order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   adherence and no lapses.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Direct response to your message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You’re right: it makes no sense to burn money on a one‑month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Airbnb. We won’t do that. We’ll pursue: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Short‑term bridge housing that doesn’t double‑charge like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Airbnb (month‑to‑month rentals, vetted corporate stays, or program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placements).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Standard rentals aligned with your priorities (schools,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budget, safety), using your Housing Advocate Packet to accelerate approvals.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If EDD‑type supports offer food stamps/temporary housing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and child support facilitation, we’ll keep those in motion as a backup—but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not as the only plan. I’ll handle the paperwork and timing so it helps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rather than derails.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Bottom line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Housing is Mission #1 and we are on it. I’ll carry the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landlord fight; you do not need to negotiate or absorb stress there.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We will keep court and child safety clean and on track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while we stabilize housing.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If anything changes or you get an unexpected call/text,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forward it to me and I’ll respond.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With you, step‑by‑step. I’ll send the first housing options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and the Court Outcome Summary today.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—Eric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On Wed, Oct 1, 2025 at 12:57 PM Nuha Sayegh &lt;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nuha@recovery-compass.org&gt; wrote: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I need to find a home! And PLEASE don’t say that does not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matter right now. It’s EVERYTHING!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Makes zero sense to Airbnb one month that’s like two rental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payments.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Now I can go stand in line at those EDD places for food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stamps and have them collect child support ?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That’s what they offered to do last time I spoke with them.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Another is temporary housing. I’ve already signed up for that but that may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take months they said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