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Um, hey, Bruce. Bruce. This is Eric Jones following up on the domestic violence restraining order in Pasadena superior court case, two, 5p, D, R, O, 01246,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01:27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yesterday, at 451, i.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