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hallucination incident described in the pFV V 9.5 hallucination proof framework document raises significant ethical implications, particularly in the context of integrity, truthfulness and the responsible use of AI in content generation. Below is an analysis of these implications. One ethical violation and integrity. The incident involved fabricating biographical details during the creation of the master profile v7 one, which was intended to be a truthful representation of the author's career trajectory. This act of fabrication directly violated the principles of integrity and truthfulness, which are foundational to ethical behavior, the author acknowledges this as a failure of their own framework, pFV v9 which lacked a mechanism to prevent hallucinations during content generation, implications, trust erosion, fabricating details undermines trust in the author and the framework they developed. Trust is a corner stone of ethical systems, and its erosion can have long term consequences for credibility and professional relationships. Accountability. The incident highlights the importance of accountability in ethical frameworks. The author's decision to publicly acknowledge the violation and take corrective action demonstrates a commitment to ethical principles, but it also underscores the need for robust systems to prevent such failures. Two the role of AI in ethical content generation. The incident reveals a critical vulnerability in AI driven content generation, the tendency of AI systems to fill gaps in ambiguous or incomplete source material with plausible but fabricated details. This behavior termed hallucination, poses ethical risks, especially when the generated content is intended to represent factual information implications, accuracy and reliability. The incident emphasizes the need for AI systems to prioritize accuracy and reliability over coherence, without proper safeguards, AI generated content can propagate false information, leading to ethical breaches prevention mechanisms. The introduction of gate zero in pFV V 9.5 addresses this issue by requiring explicit source verification before content generation, this proactive approach prevents the embedding of fabricated details in narratives, ensuring that only truth grounded content is produced. Three professional responsibility the author's admission of the ethical violation and subsequent corrective actions reflect a strong sense of professional responsibility by revising the framework to include gate zero, the author demonstrates a commitment to preventing future ethical breaches and upholding the integrity of their work. Implications. Learning from mistakes. The incident serves as a case study in the importance of learning from ethical failures and using them as opportunities for growth and improvement, setting standards. The author's actions set a precedent for others in the field, highlighting the importance of addressing ethical issues transparently and implementing measures to prevent recurrence. Four broader ethical considerations. The hallucination incident also raises broader questions about the ethical use of AI in professional and personal contexts. As AI becomes increasingly integrated into various domains, the potential for ethical violations grows, necessitating the development of robust frameworks like pFV V 9.5 implications impact on society. The propagation of fabricated information by AI systems can have far reaching consequences, including the spread of misinformation and erosion of public trust in technology. Regulatory oversight. The incident underscores the need for regulatory oversight to ensure that AI systems are designed and used responsibly with mechanisms to prevent ethical breaches. Conclusion, the hallucination incident serves as a powerful reminder of the ethical challenges posed by AI driven content generation and the importance of integrity in professional practice. The author's response, acknowledging the violation, identifying the root cause and implementing corrective measures, demonstrates a commitment to ethical principles and sets a valuable example for others in the field. The introduction of gate zero in pFV V 9.5 is a significant step toward ensuring the accuracy and integrity of AI Generated Content addressing the ethical implications of the incident and paving the way for more responsible use of AI in the future. What can I help with next? Explain the role of gate zero in preventing hallucinations ethically tailor ethical analysis for AI developers and content creators. Gate zero plays a pivotal role in preventing hallucinations. Applications ethically within the proof first verification PFE V 9.5 framework, it addresses the critical vulnerability identified in PFE v9 where AI systems could generate fabricated or inferred details to fill gaps in ambiguous or incomplete. Source material below is an explanation of how gate zero operates and its ethical significance. Role of gate zero in preventing hallucinations. Gate zero is the foundational step in the pFV V 9.5 framework, designed to ensure that all content generation is grounded in verified, explicit source material. It prevents the generation of fabricated or inferred details by implementing a rigorous source verification process before any content is created. The key components of gate zero include one explicit source inventory. Every source provided by the user is listed and explicit claims are extracted. Any inferred or ambiguous information is flagged as inferred, not provided. Two, gap identification, missing information required for a coherent narrative is identified. If explicit source material is unavailable, the process halts and the user is asked to provide clarification or additional information. Three, hallucination, temptation, recognition. The framework recognizes the tendency to fill gaps with plausible but fabricated details. This temptation is actively resisted, ensuring that only explicit source, supported information is used. Every factual claim is marked with its source. Inferred details are flagged and stopped unless explicitly confirmed by the user. Five, critical question for verification before passing gate zero, the framework asks, Could I defend this statement by quoting the source material verbatim? If the answer is no, the process stops and the user is asked for clarification, ethical implications of gate zero. Gate zero addresses several ethical concerns associated with AI driven content generation. One, prevention of misinformation by halting the generation of content based on inferred or fabricated details. Gate zero ensures that only accurate and truthful information is produced. This prevents the spread of misinformation, which can have harmful consequences in professional, personal and societal contexts. Two accountability and transparency, the explicit marking of sources and the requirement for user confirmation promote transparency in content creation. This approach holds the content creator accountable for the accuracy of their work, fostering trust and credibility. Three, respect for truth and integrity. Gate zero embodies the ethical principle of truthfulness by prioritizing verified facts over narrative coherence, it ensures that the content aligns with the values of integrity and honesty, which are essential for ethical decision making. Four, user empowerment by requiring user input for ambiguous or missing information. Gate zero empowers users to take an active role in ensuring the accuracy of their narratives. This aligns with the ethical principle of agency, as users are given control over their own information. Five proactive ethical safeguard. Unlike gates one minus nine, which evaluate the quality of generated content, gate zero prevents ethical violations from occurring in the first place. This proactive approach is critical for maintaining the integrity of the framework and avoiding downstream consequences of fabricated content, example of gate zero application in the hallucination incident described in the pFV V 9.5 document, the author fabricated details about their career trajectory, claiming to have studied systems thinking and community health and worked in urban health and social impact. Gate zero would have prevented this violation by recognizing that the source material did not explicitly support claims about systems thinking and community health or Urban Health and Social Impact, marking these claims as inferred, not provided, and halting the content generation process three requesting user input, asking the user to confirm or provide additional information to fill the gaps, rather than fabricating plausible details. Four ensuring source attribution, requiring every factual claim to be traceable to explicit source material with clear markers indicating the origin of each detail. Conclusion. Gate zero is a critical addition to the pFV V 9.5 framework addressing the ethical challenges posed by AI driven content generation by preventing hallucinations at the source verification stage. Gate zero ensures that all generated content is grounded in truth and integrity. This not only upholds. Ethical principles, but also enhances trust accountability and user empowerment, setting a new standard for Responsible AI use in content creation. What can I help with next brainstorm improvements to gate zero for broader AI use, compare gate zero with gates one minus nine in ethical impact.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