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28 Sep 2025 13:36:47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Chase &lt;no.reply.alerts@chase.com&gt;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Your transfer did not process properly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 xmlns="http://www.w3.org/1999/xhtml" lang="en"&gt;&lt;head&gt;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http-equiv="content-type" content="text/html; charset=UTF-8"&gt;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&lt;link rel="stylesheet" href="/etc.clientlibs/foundation/clientlibs/main.min.css" type="text/css"&gt;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src="/etc.clientlibs/clientlibs/granite/jquery.min.js"&gt;&lt;/script&gt;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src="/etc.clientlibs/clientlibs/granite/utils.min.js"&gt;&lt;/script&gt;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src="/etc.clientlibs/clientlibs/granite/jquery/granite.min.js"&gt;&lt;/script&gt;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src="/etc.clientlibs/foundation/clientlibs/jquery.min.js"&gt;&lt;/script&gt;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src="/etc.clientlibs/foundation/clientlibs/shared.min.js"&gt;&lt;/script&gt;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src="/etc.clientlibs/foundation/clientlibs/main.min.js"&gt;&lt;/script&gt;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&lt;link rel="stylesheet" href="/apps/marcom-foundation/clientlibs/bootstrap/3.3.2.min.css" type="text/css"&gt;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src="/apps/marcom-foundation/clientlibs/bootstrap/3.3.2.min.js"&gt;&lt;/script&gt;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&lt;link rel="stylesheet" href="/apps/site-services/clientlibs-touch-ui/action-bar.min.css" type="text/css"&gt;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&lt;link rel="stylesheet" href="/apps/marcom-foundation/clientlibs-touch/action-bar.min.css" type="text/css"&gt;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src="/etc/clientlibs/fd/af/guideTouchAuthoringEditLayer/javascript/afAssetLibrary.min.js"&gt;&lt;/script&gt;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src="/etc/clientlibs/fd/af/guideTouchAuthoringEditLayer/javascript/adAssetLibrary.min.js"&gt;&lt;/script&gt;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src="/apps/site-services/clientlibs-touch-ui/action-bar.min.js"&gt;&lt;/script&gt;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src="/apps/marcom-foundation/clientlibs-touch/action-bar.min.js"&gt;&lt;/script&gt;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&lt;title&gt;ExtXfer-Status-Returned-17_50&lt;/title&gt;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&lt;body class="xf-web-container" style="padding: 0px;margin: 0px; background-color:#d7dbe0; margin-top: 10px;"&gt;&lt;div&gt;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http-equiv="Content-Type" content="text/html; charset=UTF-8"&gt;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name="viewport" content="width=device-width, initial-scale=1.0"&gt;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&lt;title&gt;&lt;/title&gt;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 type="text/css"&gt;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normal !important;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 !important;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font-style: italic !important;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background-color: #d7dbe0 !important;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-webkit-text-size-adjust: none !important;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.ExternalClass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112%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.ExternalClass p, .ExternalClass span, .ExternalClass font, .ExternalClass td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112%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-webkit-text-size-adjust: none;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a[href^=tel]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inherit;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none;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.applelinksgray2 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#414042 !important;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none;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.applelinksgray 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#717171 !important;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none;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.applelinksblack 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#000001 !important;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none;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.applelinkswhite 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#FFFFFE !important;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none;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.wordBreak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overflow-wrap: break-word;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word-wrap: break-word;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word-break: break-all;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word-break: break-word;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30px !important;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Arial, Helvetica, sans-serif !important;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 !important;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24px !important;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Arial, Helvetica, sans-serif !important;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 !important;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18px !important;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Arial, Helvetica, sans-serif !important;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 !important;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 screen and (max-width: 800px)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.fullWidth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 !important;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min-width: 100% !important;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margin-left: auto !important;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margin-right: auto !important;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0px !important;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 !important;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 !important;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auto !important;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.moPad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20px !important;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20px !important;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.zeroPad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0px !important;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0px !important;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.font14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 !important;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.font24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24px !important;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 print and (max-width: 800px)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.fullWidth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 !important;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min-width: 100% !important;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margin-left: auto !important;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margin-right: auto !important;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0px !important;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 !important;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 !important;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auto !important;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.moPad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20px !important;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20px !important;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.zeroPad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0px !important;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0px !important;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.font14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 !important;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.font24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24px !important;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.anchor-text-color 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#0060F0;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&lt;br&gt;&lt;br&gt;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align="center" width="100%" border="0" cellspacing="0" cellpadding="0" style="min-width:800px; background-color:#d7dbe0;" class="fullWidth"&gt;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style="vertical-align:top; padding:0px 0px 20px 0px; min-width:800px; background-color:#d7dbe0;" class="fullWidth"&gt;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align="center" width="800" cellpadding="0" cellspacing="0" border="0" class="fullWidth" style="background-color:#FFFFFF;"&gt;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of Content --&gt;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background-color: #ffffff;"&gt;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cellpadding="0" cellspacing="0" border="0"&gt;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All Content in Blue Background Section --&gt;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style="vertical-align:top; padding: 23px 0px 0px;background-color: #005EB8;"&gt;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cellpadding="0" cellspacing="0" border="0"&gt;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align="right" style="vertical-align:bottom; padding:0px 0px; width:12px;"&gt;&lt;img src="https://www.chase.com/content/dam/email/images/blue-left.jpg" width="12" height="226" border="0" style="display:block;" alt=""&gt;&lt;/td&gt;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style="vertical-align:top; padding: 0px 0px 0px;width:616px; background-color: #FFFFFF;"&gt;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cellpadding="0" cellspacing="0" border="0"&gt;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 0px 0px; background-color: #ffffff;"&gt;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cellpadding="0" cellspacing="0" border="0"&gt;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Preheader Text --&gt;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Preheader Text --&gt;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Chase Logo --&gt;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 0px 0px;"&gt;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cellpadding="0" cellspacing="0" border="0"&gt;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style="vertical-align:bottom;width:144px;"&gt;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src="https://www.chase.com/content/dam/email/images/chase-logo-h-rgb.jpg" width="144" height="76" border="0" style="display:block;"&gt;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Chase Logo --&gt;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Category pill background color to change based on creative. Use following hex codes for relevant color: Gray = background-color: #D7DBE0; color: #414042; | Green = background-color: #c1e77b; color: #414042; | Yellow = background-color: #ffb81; color: #414042; | Red = background-color: #B80009; color: #FFFFFF; --&gt;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 20px 28px 0px;" class="moPad"&gt;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align="left" cellpadding="0" cellspacing="0" border="0"&gt;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cellpadding="0" cellspacing="0" border="0"&gt;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padding:5px 10px; font-family:Arial, Helvetica, sans-serif; font-size:12px; font-weight:bold; color:#000000; background-color:#D7DBE0; border-radius:20px; -moz-border-radius: 20px; -webkit-border-radius:20px; white-space: nowrap;" class="font14"&gt;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&lt;b&gt;Transfer returned&lt;/b&gt;&lt;br&gt;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category pill --&gt;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Headline --&gt;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background-color: #ffffff;"&gt;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cellpadding="0" cellspacing="0" border="0"&gt;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 20px 30px 28px;" class="moPad"&gt;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cellpadding="0" cellspacing="0" border="0"&gt;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style="vertical-align:top;"&gt;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mso]&gt;&lt;/td&gt;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&lt;td&gt;&lt;![endif]--&gt;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width="460" align="left" cellpadding="0" cellspacing="0" border="0" class="fullWidth"&gt;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align="left" cellpadding="0" cellspacing="0" border="0" style="vertical-align:top;"&gt;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padding:0px 0px 0px 0px;" class="zeroPad"&gt;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&lt;h1 style="color:#414042; margin: 0px 0px 0px;"&gt;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couldn’t complete your transfer&lt;br&gt;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&lt;/h1&gt;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Headline --&gt;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Card / Headline --&gt;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Card / Headline --&gt;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style="vertical-align:bottom; padding:0px 0px;width:12px; "&gt;&lt;img src="https://www.chase.com/content/dam/email/images/blue-right.jpg" width="12" height="226" border="0" style="display:block;" alt=""&gt;&lt;/td&gt;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All Content in Blue Background Section --&gt;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style="vertical-align:top; padding: 0px 0px 0px; background-color: #FFFFFF;"&gt;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cellpadding="0" cellspacing="0" border="0"&gt;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align="right" style="vertical-align:top; padding:0px 0px; width:12px;"&gt;&lt;img src="https://www.chase.com/content/dam/email/images/white-left.jpg" width="12" height="77" border="0" style="display:block;" alt=""&gt;&lt;/td&gt;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style="vertical-align:top; padding: 0px 0px 0px;width:616px;"&gt;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cellpadding="0" cellspacing="0" border="0"&gt;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Body Copy 1 --&gt;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padding:0px 30px 30px 30px; font-family:Arial, Helvetica, sans-serif; font-size:16px; color:#414042;" class="moPad payment-due-soon-details"&gt;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couldn’t complete your transfer because the other bank returned it and the account is closed.&lt;br&gt;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style="width: 80%; border-collapse: collapse; border-spacing: 0px;"&gt;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&lt;tbody&gt;&lt;tr&gt;&lt;td style="vertical-align: top; padding: 20px 0px 5px; font-family: Arial, Helvetica, sans-serif; font-size: 16px; color: rgb(65, 64, 66); border-bottom: 1px solid rgb(65, 64, 66);"&gt;Amount&lt;/td&gt;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&lt;td style="vertical-align: top; padding: 20px 0px 5px; font-family: Arial, Helvetica, sans-serif; font-size: 16px; color: rgb(65, 64, 66); border-bottom: 1px solid rgb(65, 64, 66); font-weight: bold; text-align: right;"&gt;$3000.0&lt;/td&gt;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&lt;/tr&gt;&lt;tr&gt;&lt;td style="vertical-align: top; padding: 20px 0px 5px; font-family: Arial, Helvetica, sans-serif; font-size: 16px; color: rgb(65, 64, 66); border-bottom: 1px solid rgb(65, 64, 66);"&gt;Transfer from&lt;/td&gt;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&lt;td style="vertical-align: top; padding: 20px 0px 5px; font-family: Arial, Helvetica, sans-serif; font-size: 16px; color: rgb(65, 64, 66); border-bottom: 1px solid rgb(65, 64, 66); font-weight: bold; text-align: right;"&gt;TOTAL CHECKING (....1832)&lt;/td&gt;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&lt;/tr&gt;&lt;tr&gt;&lt;td style="vertical-align: top; padding: 20px 0px 5px; font-family: Arial, Helvetica, sans-serif; font-size: 16px; color: rgb(65, 64, 66); border-bottom: 1px solid rgb(65, 64, 66);"&gt;Transfer to&lt;/td&gt;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&lt;td style="vertical-align: top; padding: 20px 0px 5px; font-family: Arial, Helvetica, sans-serif; font-size: 16px; color: rgb(65, 64, 66); border-bottom: 1px solid rgb(65, 64, 66); font-weight: bold; text-align: right;"&gt;Bumper's Wells  (....3256)&lt;/td&gt;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&lt;/tr&gt;&lt;tr&gt;&lt;td style="vertical-align: top; padding: 20px 0px 5px; font-family: Arial, Helvetica, sans-serif; font-size: 16px; color: rgb(65, 64, 66); border-bottom: 1px solid rgb(65, 64, 66);"&gt;Date&lt;/td&gt;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&lt;td style="vertical-align: top; padding: 20px 0px 5px; font-family: Arial, Helvetica, sans-serif; font-size: 16px; color: rgb(65, 64, 66); border-bottom: 1px solid rgb(65, 64, 66); font-weight: bold; text-align: right;"&gt;Sep 28, 2025&lt;/td&gt;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&lt;/tr&gt;&lt;/tbody&gt;&lt;/table&gt;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these steps to update this account before you set up another transfer:&lt;br&gt;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Contact the external bank to verify the account information.&lt;br&gt;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Delete the existing account from your Chase profile.&lt;br&gt;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Add a new external account profile with the correct information.&lt;br&gt;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Body Copy 1 --&gt;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Closing/Signature --&gt;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Closing/Signature --&gt;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Call to Actions: Use this module if 2 CTA's are required for creative. If only 1 CTA is needed, delete the 2nd CTA --&gt;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style="vertical-align:top;"&gt;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align="left" cellpadding="0" cellspacing="0" border="0"&gt;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style="vertical-align:top;"&gt;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width="200" align="left" cellpadding="0" cellspacing="0" border="0" class="fullWidth"&gt;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style="padding:0px; vertical-align:top; padding: 0px 0px 30px 30px;" class="moPad"&gt;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align="left" cellpadding="0" cellspacing="0" border="0" style="vertical-align:top;"&gt;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role="button" align="center" style="background-color:#0060f0; color: #fffffe; font-size: 16px; font-family: Arial, Helvetica, sans-serif; padding: 10px 0px; border: 1px solid #0060f0; vertical-align:top; border-radius:4px; -moz-border-radius: 4px; -webkit-border-radius:4px;width: 168px;"&gt;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href="https://secure.chase.com/web/auth/nav?navKey=manageExternalAccounts" rel="noopener noreferrer" target="_blank" style="color: #fffffe; text-decoration:none;"&gt;Manage external accounts&lt;/a&gt;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mso]&gt;&lt;/td&gt;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&lt;td&gt;&lt;![endif]--&gt;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 CTA MODULE --&gt;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Body Copy 3 --&gt;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Body Copy 3 --&gt;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English Footnote --&gt;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padding:0px 30px 20px; font-family:Arial, Helvetica, sans-serif; font-size:12px; color:#717171;" class="moPad font14"&gt;Securely access your accounts in the&amp;nbsp;&lt;a href="https://www.chase.com/digital/mobile-banking" title="Follow link"&gt;Chase Mobile®&lt;/a&gt;&amp;nbsp;app or at&amp;nbsp;&lt;a href="https://secure.chase.com/web/auth/nav?navKey=requestDashboard" title="Follow link"&gt;chase.com&lt;/a&gt;.&lt;br&gt;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Footnote --&gt;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Disclosure --&gt;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 0px 0px; background-color: #F6F6F6;"&gt;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cellpadding="0" cellspacing="0" border="0"&gt;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padding:20px 30px 60px; font-family:Arial, Helvetica, sans-serif; font-size:12px; color:#717171;" class="moPad font14"&gt;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&lt;b&gt;ABOUT THIS MESSAGE&lt;/b&gt;&lt;br&gt;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Mobile® app is available for select mobile devices. Message and data rates may apply.&lt;br&gt;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service email gives you updates and information about your Chase relationship.&lt;br&gt;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cannot guarantee the delivery of alerts and notifications. Wireless or internet service provider outages or other circumstances could delay them. You can always check chase.com or the Chase Mobile app for the status of your accounts including your latest account balances and transaction details.&lt;br&gt;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protect your personal information, please don't reply to this message. Chase won't ask for confidential information in an email.&lt;br&gt;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concerns about the authenticity of this message or have questions about your account visit&amp;nbsp;&lt;a href="https://www.chase.com/digital/customer-service" title="Follow link"&gt;chase.com/CustomerService&lt;/a&gt;&amp;nbsp;for ways to contact us.&lt;br&gt;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privacy is important to us. See our online&amp;nbsp;&lt;a href="https://www.chase.com/digital/resources/privacy-security" title="Follow link"&gt;Security Center&lt;/a&gt;&amp;nbsp;to learn how to protect your information.&lt;br&gt;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 JPMorgan Chase &amp;amp; Co.&lt;br&gt;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Disclosure --&gt;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style="vertical-align:top; padding:0px 0px; width:12px;"&gt;&lt;img src="https://www.chase.com/content/dam/email/images/white-right.jpg" width="12" height="77" border="0" style="display:block;" alt=""&gt;&lt;/td&gt;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 of Content --&gt;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&lt;/body&gt;&lt;/html&gt;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