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6 Nov 2025 16:00:00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Rudy Garcia &lt;RGarcia@Whittierfirstday.org&gt;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Following-up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How�s it going? I�m reaching out on behalf of Randall. He�s currently taking a bit of time off work. I just wanted to make sure your email didn�t go unanswered in the meantime.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he�s back, I�ll coordinate with him to set up a day and time to meet that works with your schedule. Does that sound good to you?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Rudy Garcia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Acting Chief Program Officer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(323) 494-9185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rgarcia@whittierfirstday.org&lt;mailto:rgarcia@whittierfirstday.org&gt;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logo with sun and house and palm trees]&lt;http://www.whittierfirstday.org/&gt;[A blue and white square with black text  AI-generated content may be incorrect.]&lt;https://www.charitynavigator.org/ein/931141844&gt;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� Join First Day�s Mission Click to Donate&lt;https://gcld.co/EgxAA9P&gt;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