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Sun, 09 Nov 2025 05:40:12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Supabase Billing Team &lt;billing-support@supabase.com&gt;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Monthly bill increased for your Supabase Organization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 there,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project "recovery-compass-main" has just been opted in for the "Custom Domain" add-on. The add-on costs $10/month. Add-ons are billed hourly in-arrears and billed as long as they are active, independent of how intensively you use them.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can read more about project add-ons and how to manage your usage here: https://supabase.com/docs/guides/platform/manage-your-usage/custom-domains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get a full breakdown of your upcoming invoice, head to your organization's billing settings here: https://supabase.com/dashboard/org/juhyputgptalncrvskfd/billing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 for choosing Supabase.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Supabase Team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© 2025 . All rights reserved.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