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16:07:20 -0800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Mom's Trust Filing - Rejection Notices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bro - $1000 if you can get this e-filed in the next 24-36 hours. That's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bad I need this to be done.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my 7 content-complete PDFs (the legal substance is ironclad - RUFADAA,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 Law, §859, foreclosure causation) and apply your professional CRC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 formatting: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your template to add the proper caption to page 1 of each document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line numbering (28 per page)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My name/contact top-left, court info centered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File via One Legal within 24-36 hours (or your preferred one but since 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One Legal Account and credit card uploaded to it)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already have all the files from this morning. If you need me to resend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specific or need the template file, let me know. Otherwise, please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 can help and I'll send payment immediately.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LA Probate Court requirements and I don't. Because you can do 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what would take me another 5+ hours and still might fail. Because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professional work that deserves professional compensation. 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 can't take this e-filing administrative bullshit brother. This 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 of shit that destroys my soul.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 brother.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Nov 12, 2025 at 9:10 AM Anuar Ramirez-Medina &lt;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anuar@sevenhillslaw.com&gt; wrote: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this will not pass muster. I'm sorry. The cover needs to have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caption and it needs to look exactly in this format: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image.png]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name at the top left, court name in the center, caption of the case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title of document in the center, and then you can begin your writing.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Understood?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*Anuar Ramirez-Medina, Esq.*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Tel.: (415) 450-9647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Fax: (415) 878-1557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https://sevenhillslaw.com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CONFIDENTIALITY NOTICE.  This email communication contains confidential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privileged information intended only for the addressee. If you have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in error, do not copy or distribute it to anyone and notify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 as soon as possible. Thank you.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Nov 12, 2025 at 3:56 AM Eric B Jones &lt;eric@recovery-compass.org&gt;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Anuar,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Package ready. Cover sheet corrected. Two enhancements needed for legal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substance, then your formatting and filing.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*NICORA LAW LETTER *(June 27, 2025) - Smoking Gun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Attorney Albert J. Nicora (Heidi's attorney) letter admits: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Unauthorized sale: "Heidi, as Co-Executor, sold tangible personal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property including a vehicle"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$10,650 proceeds (exact amount)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False authority claim: Calls Heidi "Co-Executor" when Trust has no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executors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Proposed unauthorized distribution without Trustee approval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establishes Probate Code § 859 double damages for bad faith.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Attached as Exhibit E (2 pages).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*TWO TASKS NEEDED*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Task 1: Declaration Paragraphs 4 &amp; 7 (Doc02)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Add Nicora Law admission and § 859 bad faith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Add direct foreclosure causation (iPhone blocks 2FA for Dec 3 deadline)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Task 2: MPA Sections II.A &amp; II.B (Doc04)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Add Section II.A: Probate Code § 859 double damages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Enhance Section II.B: RUFADAA framework (§§ 870-872)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Copy-paste text provided in FINAL_ENHANCED_ACTIONS_WITH_NICORA.md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(attached).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Simple task breakdown in TASKS_FOR_ANUAR.md (attached).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*ATTACHMENTS*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Core Documents (7):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01_Ex_Parte_Application.pdf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02_Declaration_with_Exhibits.pdf (needs Task 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3. 03a_Declaration_for_Good_Cause_Exception_to_Notice.pdf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4. 04_MPA.pdf (needs Task 2)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5. 05_Proposed_TRO_OSC.pdf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6. 06_Petition_850.pdf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7. 07_Probate_Case_Cover_Sheet_Final.pdf (corrected)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Evidence: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8. Nicora Law June 27 letter - Page 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9. Nicora Law June 27 letter - Page 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Reference: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10. FINAL_ENHANCED_ACTIONS_WITH_NICORA.md (copy-paste text)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11. TASKS_FOR_ANUAR.md (simple breakdown)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WORKFLOW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Complete Tasks 1-2 (copy-paste from reference doc)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Add CA Rule 2.111 formatting (all 7 docs)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Let me know your timeline. I'll Venmo/Zelle filing fees once you have the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total.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626-348-3019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Tue, Nov 11, 2025 at 8:21 AM Anuar Ramirez-Medina &lt;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anuar@sevenhillslaw.com&gt; wrote: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Eric, your papers were rejected because of a formatting issue. The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filing needs to have a cover with your name on the upper left, title of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document, and case details. I'm attaching pleading paper so that you can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fill it out with the appropriate information. Also please see this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example.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&lt;https://www.yumpu.com/en/document/read/47696189/ex-parte-application-for-tro-nonpublicationcom&gt; Your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filings need to look similar to this, but in probate court and in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accordance with the local rules.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But they also lack legal foundation in the substance of your argument.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Your memo of points and authorities needs legal substance. I can help with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when I have more time.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[image: image.png]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*Anuar Ramirez-Medina, Esq.*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Seven Hills Law Firm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Tel.: (415) 450-9647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Fax: (415) 878-1557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https://sevenhillslaw.com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CONFIDENTIALITY NOTICE.  This email communication contains confidential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privileged information intended only for the addressee. If you have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received this email in error, do not copy or distribute it to anyone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notify Seven Hills Law Firm as soon as possible. Thank you.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Nov 6, 2025 at 8:48 AM Eric B Jones &lt;eric@recovery-compass.org&gt;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Anuar,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Got it. I'll use your work email going forward.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actual files are attached here. Any chance we can submit them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today? Anything else needed?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 brother.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Eric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Thursday, November 06, 2025 at 8:00 AM PST, Anuar RM &lt;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anuarramirezmedina@gmail.com&gt; wrote: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Hey man please email me at anuar@sevenhillslaw.com. I check this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email address infrequently. Also, upon first glance it looks like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reason for the rejection was due to formatting issues, but I can't check to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see what you did wrong because you ONLY sent the rejection notice and not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actual filed document. Email me at my work email please. Up and at em.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Tue, Nov 4, 2025 at 12:57 PM Eric B Jones &lt;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eric@recovery-compass.org&gt; wrote: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Anuar,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Here are the 7 rejection notices from this morning. Clerk said "refer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to california rules of court (rule 2.111) on how to format the first page."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Just need the first page formatting fixed on each doc and resubmitted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through One Legal (or whatever you prefer). I'll Venmo/Zelle you for the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filing fees once you have the total.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Thanks man.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Anuar Ramirez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(415) 497-7852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