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maybe because you can analyze video, you'll have a much easier time doing this than the other AI that are just just failing miserably, just abysmal performance. Okay, so I'm trying to build this through lovable and lovable sometimes seems to be the weak link, the middle man, something is lost in translation. And it's just not just the basics of the, you know, the the the color of the button that says Begin your journey, or the font, the right font for the name of my nonprofit, recovery compass, little things like that. It's just, it's literally not. It's saying it understands, and it's aligned, and then it has a post implementation, kind of post mortem claim of success, and a lot of green, you know, success, check mark, check mark, green. And then it's not, it's not at all. So the reason why I want to revise the project, I have a homepage. I'm building the homepage for my my company, main, main application, recovery, compass. I'm just working on the front page. And you see the video here. That's the closest I have to alignment. The only thing, the only thing that I want to to improve is is to make the the assets separate right now, it's all one file right my logo, my the recovery compass text, the the placard, or the component or card that is the middle layer between the the text of recovery compass and The the mystical compass with a living tree inside, and then and in the background, which is like the water soothing, you know, I want this exact same thing, you know, with that gold button that says, begin your journey, exact same thing, but just separate elements. You know, that's it. And you know, and in doing so, the logo will be more pronounced and bold and crisp and defined and sharp. So can you make that happen? And maybe you have to do the code yourself, and I'm going to attach some of the code that worked. It was 90% aligned, but it just was, you know, all embedded and incorporated into one file, not separate. So let me hear your thoughts.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