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Garden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Garden is a decorative outline font of unusual shape. The typeface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based on author's original hand drawings. The letterform is complex,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all characters decorated with spikes resembling thorns or flames,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 spacing is very dense. Such a theme makes it a great font for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titles, banners, logos etc.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of version 1.1, Dark Garden includes letters of the English alphabet,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Polish and German diacritic characters and some punctuation. Unicode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encoding is used. The font is equipped with hinting information to allow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quality rendering at small point sizes. Only horizontal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vertical hints are currently used, future versions might take advantage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truetype hinting instructions some day. There are also a lot of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pairs defined in the font - they were chosen after looking at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 of Polish and English texts and selecting the character pairs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needed manual kerning.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was created with PfaEdit / FontForge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(http://fontforge.sourceforge.net/) - an opensource font editing tool.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Pfaedit uses its own text-based file format which can then be exported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truetype, postscript, opentype and many other font formats. This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it possible to generate font files for Dark Garden in any of the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supported formats, so it can be used on almost any platform. So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far, the truetype version has been tested on X11 (Linux) and Windows,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opentype version worked on Windows but not X11. Truetype should also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on Mac 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is described for the truetype version of the font (which 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most users will need).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Windows: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Extract .ttf files from the archive into a temporary directory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 the Control Panel choose Fonts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the File menu choose Install New Font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Browse to the temporary directory you chose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"Dark Garden" should appear in the font list - click OK (this may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require Administrator privileges)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Linux / UNIX (using KDE):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Extract .ttf files from the archive into a temporary directory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 the Control Center choose Font Installer in the System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Administration tree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Click on "Administrator Mode" and enter root's password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Click on "Add Fonts" icon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Select the .ttf file extracted from the archive and click OK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Linux / UNIX (using commandline)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unzip darkgarden-*.ttf.zip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ginstall -o root -m 644 DarkGardenMK.ttf /usr/X11R6/lib/fonts/TTF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fc-cache -f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AND LICENSE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1999, 2000, 2004 Michal Kosmulski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&lt;mkosmul@users.sourceforge.net&gt;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is free software; you can redistribute it and/or modify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under the terms of the GNU General Public License as published by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Free Software Foundation; either version 2 of the License, 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(at your option) any later version.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is distributed in the hope that it will be useful,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WITHOUT ANY WARRANTY; without even the implied warranty of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 or FITNESS FOR A PARTICULAR PURPOSE.  See the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GNU General Public License for more details.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have received a copy of the GNU General Public License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 with this font; if not, write to the Free Software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Foundation, Inc., 675 Mass Ave, Cambridge, MA 02139, USA.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special exception, if you create a document which uses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font, and embed this font or unaltered portions of this font into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document, this font does not by itself cause the resulting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to be covered by the GNU General Public License.  This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does not however invalidate any other reasons why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might be covered by the GNU General Public License.  If you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this font, you may extend this exception to your version of the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font, but you are not obligated to do so. If you do not wish to do so,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this exception statement from your version.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of this license can be found in file COPYING.txt in the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archives. The GNU General Public License text can be found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file COPYING-GPL.txt.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CONTACTING THE AUTHOR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e-mail with questions, bug reports and patches to Michal Kosmulski,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mkosmul@users.sourceforge.net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homepage of Dark Garden Font is located at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http://darkgarden.sourceforge.net/.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