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FOUR-FRONT MORNING BRIEFING - DAILY PROMPT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and paste this to Claude each morning: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Four-Front Morning Briefing for [TODAY'S DATE].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**Four Primary Focus Areas:**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SVS (Sayegh v. Sayegh DVRO) - Nuha Sayegh domestic violence case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Kathy Hart POA - JPMorgan Chase elder financial abuse + Austin Bank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Judy Jones Trust - 2008 Irrevocable Trust probate litigation (850 petition)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Recovery Compass - ERD/WFD partnership (MOU signed August 2025)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**Scan Directories (last 7 days):**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/Users/ericjones/Desktop/💎/svs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/Users/ericjones/Desktop/💎/kh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/Users/ericjones/Desktop/💎/jj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/Users/ericjones/Desktop/💎/rc-erd-wfd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/Users/ericjones/Desktop/automation-mcp-360-view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/Users/ericjones/Projects/recovery-compass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/Users/ericjones/Projects/clarity-calm-deploy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/Users/ericjones/Library/CloudStorage/GoogleDrive-eric@recovery-compass.org/My Drive/OS/eric-brakebill-jones-user-profile-docs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**Generate Briefing With:**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Executive Overview (one paragraph - overall status + key developments)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Four-Front Status Matrix (table: Project | Status | Threat | Next Action | Priority)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Detailed briefing per front: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Current Status (✅ SECURED | ⏸️ STABLE | ⚠️ ACTIVE | 🔥 CRITICAL)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Recent Developments (last 7 days with file paths)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Immediate Next Actions (TODAY + THIS WEEK)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Strategic Context (why it matters, 5-bird opportunities)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Threats &amp; Blind Spots (what could go wrong, info gaps)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Critical System Issues (Priority Dashboard, automations, MCP integrations)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Strategic Insights &amp; Pattern Recognition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Today's Action Checklist (Must/Should/Week priorities)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Strategic Positioning Assessment (overall health, risks, opportunities)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**Update File:** ~/FOUR_FRONT_MORNING_BRIEFING_OCT[DAY].md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VARIANTS (for specific needs)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**Single Front Update:**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"Update [SVS/Kathy Hart/Judy Trust/Recovery Compass] dashboard with developments in: [directory path]"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**Threat Scan Only:**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"Identify immediate threats across all four fronts with severity ratings"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**Action List Only:**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"Generate prioritized action list for today (must/should/can)"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**Strategic Analysis:**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"Assess 5-bird force multiplication opportunities across all fronts"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**Document Specific Update:**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"Integrate recent developments from [specific file/directory] into relevant project briefing"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**Gmail Priority Check:**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"Review Gmail for priority emails from key stakeholders: hbuilaw.com, thehagengroup.com, chefnuha@gmail.com, Kathy Hart, Marti"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**Notion Sync:**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"Update Notion workspace with latest developments from briefing"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STAKEHOLDER-SPECIFIC EXTRACTS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**For Nuha (SVS):**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"Extract SVS front briefing and format as client-friendly update"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**For Kathy/Marti (KH POA):**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"Extract Kathy Hart POA briefing and format for Monday meeting prep"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**For Recovery Compass Partners:**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"Extract RC ERD/WFD briefing and format as partnership status update"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COMMANDS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**Check Priority Dashboard:**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"Audit Priority Dashboard automation: Gmail API, Apps Script triggers, email-to-PDF, priority scoring"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**Test MCP Integrations:**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"Test all MCP server connections: Notion, GitHub, Google Workspace"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**Fix Critical System Issue:**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"Diagnose and fix: [specific system issue]"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 October 30, 2025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Review: When command structure changes or new projects added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