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to ChatGPT Sheets: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proceed with both options in full automation: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Make N respect manual override in O (if O is filled, use O value; else use auto-confidence)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Drive keywords/domains from Configuration sheet (so I can update rules without touching formulas)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both changes now in agent mode. No additional questions - implement the most robust solution based on the existing sheet structure.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completion, provide: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Confirmation that formulas are working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Quick validation of 3 sample rows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further action required from 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for Implementation: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Priority Dashboard is the main working sheet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Configuration sheet contains project keywords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Messages sheet contains thread/message lookup data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eric@recovery-compass.org is my sending address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Goal: Zero manual formula maintenance going forward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