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4.8864592094196"/>
        <w:gridCol w:w="2054.6341463414633"/>
        <w:gridCol w:w="3294.4995794785536"/>
        <w:gridCol w:w="1228.0571909167368"/>
        <w:gridCol w:w="2467.922624053827"/>
        <w:tblGridChange w:id="0">
          <w:tblGrid>
            <w:gridCol w:w="314.8864592094196"/>
            <w:gridCol w:w="2054.6341463414633"/>
            <w:gridCol w:w="3294.4995794785536"/>
            <w:gridCol w:w="1228.0571909167368"/>
            <w:gridCol w:w="2467.922624053827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523.636363636363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4"/>
            <w:tcBorders>
              <w:bottom w:color="000000" w:space="0" w:sz="6" w:val="single"/>
              <w:right w:color="000000" w:space="0" w:sz="6" w:val="single"/>
            </w:tcBorders>
            <w:shd w:fill="ed7d31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28"/>
                <w:szCs w:val="2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8"/>
                <w:szCs w:val="28"/>
                <w:shd w:fill="auto" w:val="clear"/>
                <w:vertAlign w:val="baseline"/>
                <w:rtl w:val="0"/>
              </w:rPr>
              <w:t xml:space="preserve">🔍 QUICK CREDENTIAL SEARCH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color w:val="ffffff"/>
                <w:sz w:val="28"/>
                <w:szCs w:val="28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color w:val="ffffff"/>
                <w:sz w:val="28"/>
                <w:szCs w:val="28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color w:val="ffffff"/>
                <w:sz w:val="28"/>
                <w:szCs w:val="28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color w:val="ffffff"/>
                <w:sz w:val="28"/>
                <w:szCs w:val="28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color w:val="ffffff"/>
                <w:sz w:val="28"/>
                <w:szCs w:val="28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0.9090909090909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0.9090909090909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Search Instructions: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0.9090909090909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gridSpan w:val="4"/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1. Use the filters in 'Active Credentials' sheet to search by Service, Type, or 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0.9090909090909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gridSpan w:val="4"/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2. Press Ctrl+F (Cmd+F on Mac) to search for specific text across all sheets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0.9090909090909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gridSpan w:val="4"/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3. Use the table below for common credential lookups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0.9090909090909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0.9090909090909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gridSpan w:val="4"/>
            <w:tcBorders>
              <w:bottom w:color="000000" w:space="0" w:sz="6" w:val="single"/>
            </w:tcBorders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b w:val="1"/>
                <w:bCs w:val="1"/>
                <w:color w:val="1f4e78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8"/>
                <w:sz w:val="24"/>
                <w:szCs w:val="24"/>
                <w:shd w:fill="auto" w:val="clear"/>
                <w:vertAlign w:val="baseline"/>
                <w:rtl w:val="0"/>
              </w:rPr>
              <w:t xml:space="preserve">📋 MOST USED CREDENTIALS - QUICK REFERENCE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0.9090909090909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4472c4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shd w:fill="auto" w:val="clear"/>
                <w:vertAlign w:val="baseline"/>
                <w:rtl w:val="0"/>
              </w:rPr>
              <w:t xml:space="preserve">Service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4472c4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shd w:fill="auto" w:val="clear"/>
                <w:vertAlign w:val="baseline"/>
                <w:rtl w:val="0"/>
              </w:rPr>
              <w:t xml:space="preserve">Type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4472c4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shd w:fill="auto" w:val="clear"/>
                <w:vertAlign w:val="baseline"/>
                <w:rtl w:val="0"/>
              </w:rPr>
              <w:t xml:space="preserve">Status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4472c4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shd w:fill="auto" w:val="clear"/>
                <w:vertAlign w:val="baseline"/>
                <w:rtl w:val="0"/>
              </w:rPr>
              <w:t xml:space="preserve">Location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0.9090909090909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Anthropic Claude</w:t>
            </w:r>
          </w:p>
        </w:tc>
        <w:tc>
          <w:tcPr>
            <w:tcBorders>
              <w:right w:color="000000" w:space="0" w:sz="6" w:val="single"/>
            </w:tcBorders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API Key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b w:val="1"/>
                <w:bCs w:val="1"/>
                <w:color w:val="0061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6100"/>
                <w:sz w:val="22"/>
                <w:szCs w:val="22"/>
                <w:shd w:fill="auto" w:val="clear"/>
                <w:vertAlign w:val="baseline"/>
                <w:rtl w:val="0"/>
              </w:rPr>
              <w:t xml:space="preserve">Active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Active Credentials!A2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0.9090909090909" w:lineRule="auto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OpenAI</w:t>
            </w:r>
          </w:p>
        </w:tc>
        <w:tc>
          <w:tcPr>
            <w:tcBorders>
              <w:right w:color="000000" w:space="0" w:sz="6" w:val="single"/>
            </w:tcBorders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API Key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b w:val="1"/>
                <w:bCs w:val="1"/>
                <w:color w:val="0061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6100"/>
                <w:sz w:val="22"/>
                <w:szCs w:val="22"/>
                <w:shd w:fill="auto" w:val="clear"/>
                <w:vertAlign w:val="baseline"/>
                <w:rtl w:val="0"/>
              </w:rPr>
              <w:t xml:space="preserve">Active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Active Credentials!A4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0.9090909090909" w:lineRule="auto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Google Gemini</w:t>
            </w:r>
          </w:p>
        </w:tc>
        <w:tc>
          <w:tcPr>
            <w:tcBorders>
              <w:right w:color="000000" w:space="0" w:sz="6" w:val="single"/>
            </w:tcBorders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API Key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b w:val="1"/>
                <w:bCs w:val="1"/>
                <w:color w:val="0061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6100"/>
                <w:sz w:val="22"/>
                <w:szCs w:val="22"/>
                <w:shd w:fill="auto" w:val="clear"/>
                <w:vertAlign w:val="baseline"/>
                <w:rtl w:val="0"/>
              </w:rPr>
              <w:t xml:space="preserve">Active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Active Credentials!A3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0.9090909090909" w:lineRule="auto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GitHub</w:t>
            </w:r>
          </w:p>
        </w:tc>
        <w:tc>
          <w:tcPr>
            <w:tcBorders>
              <w:right w:color="000000" w:space="0" w:sz="6" w:val="single"/>
            </w:tcBorders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PAT Token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b w:val="1"/>
                <w:bCs w:val="1"/>
                <w:color w:val="0061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6100"/>
                <w:sz w:val="22"/>
                <w:szCs w:val="22"/>
                <w:shd w:fill="auto" w:val="clear"/>
                <w:vertAlign w:val="baseline"/>
                <w:rtl w:val="0"/>
              </w:rPr>
              <w:t xml:space="preserve">Active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Active Credentials!A5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0.9090909090909" w:lineRule="auto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Cloudflare</w:t>
            </w:r>
          </w:p>
        </w:tc>
        <w:tc>
          <w:tcPr>
            <w:tcBorders>
              <w:right w:color="000000" w:space="0" w:sz="6" w:val="single"/>
            </w:tcBorders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API Key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b w:val="1"/>
                <w:bCs w:val="1"/>
                <w:color w:val="0061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6100"/>
                <w:sz w:val="22"/>
                <w:szCs w:val="22"/>
                <w:shd w:fill="auto" w:val="clear"/>
                <w:vertAlign w:val="baseline"/>
                <w:rtl w:val="0"/>
              </w:rPr>
              <w:t xml:space="preserve">Active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Active Credentials!A18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0.9090909090909" w:lineRule="auto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Supabase</w:t>
            </w:r>
          </w:p>
        </w:tc>
        <w:tc>
          <w:tcPr>
            <w:tcBorders>
              <w:right w:color="000000" w:space="0" w:sz="6" w:val="single"/>
            </w:tcBorders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API Key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b w:val="1"/>
                <w:bCs w:val="1"/>
                <w:color w:val="0061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6100"/>
                <w:sz w:val="22"/>
                <w:szCs w:val="22"/>
                <w:shd w:fill="auto" w:val="clear"/>
                <w:vertAlign w:val="baseline"/>
                <w:rtl w:val="0"/>
              </w:rPr>
              <w:t xml:space="preserve">Active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Active Credentials!A17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0.9090909090909" w:lineRule="auto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Firecrawl</w:t>
            </w:r>
          </w:p>
        </w:tc>
        <w:tc>
          <w:tcPr>
            <w:tcBorders>
              <w:right w:color="000000" w:space="0" w:sz="6" w:val="single"/>
            </w:tcBorders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API Key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b w:val="1"/>
                <w:bCs w:val="1"/>
                <w:color w:val="0061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6100"/>
                <w:sz w:val="22"/>
                <w:szCs w:val="22"/>
                <w:shd w:fill="auto" w:val="clear"/>
                <w:vertAlign w:val="baseline"/>
                <w:rtl w:val="0"/>
              </w:rPr>
              <w:t xml:space="preserve">Active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Active Credentials!A9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0.9090909090909" w:lineRule="auto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Manus AI</w:t>
            </w:r>
          </w:p>
        </w:tc>
        <w:tc>
          <w:tcPr>
            <w:tcBorders>
              <w:right w:color="000000" w:space="0" w:sz="6" w:val="single"/>
            </w:tcBorders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API Key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b w:val="1"/>
                <w:bCs w:val="1"/>
                <w:color w:val="0061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6100"/>
                <w:sz w:val="22"/>
                <w:szCs w:val="22"/>
                <w:shd w:fill="auto" w:val="clear"/>
                <w:vertAlign w:val="baseline"/>
                <w:rtl w:val="0"/>
              </w:rPr>
              <w:t xml:space="preserve">Active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Active Credentials!A7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0.9090909090909" w:lineRule="auto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0.9090909090909" w:lineRule="auto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0.9090909090909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gridSpan w:val="4"/>
            <w:tcBorders>
              <w:bottom w:color="000000" w:space="0" w:sz="6" w:val="single"/>
            </w:tcBorders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b w:val="1"/>
                <w:bCs w:val="1"/>
                <w:color w:val="1f4e78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8"/>
                <w:sz w:val="24"/>
                <w:szCs w:val="24"/>
                <w:shd w:fill="auto" w:val="clear"/>
                <w:vertAlign w:val="baseline"/>
                <w:rtl w:val="0"/>
              </w:rPr>
              <w:t xml:space="preserve">📂 CREDENTIALS BY CATEGORY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27.27272727272725" w:lineRule="auto"/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70ad47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shd w:fill="auto" w:val="clear"/>
                <w:vertAlign w:val="baseline"/>
                <w:rtl w:val="0"/>
              </w:rPr>
              <w:t xml:space="preserve">Category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70ad47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shd w:fill="auto" w:val="clear"/>
                <w:vertAlign w:val="baseline"/>
                <w:rtl w:val="0"/>
              </w:rPr>
              <w:t xml:space="preserve">Services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70ad47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shd w:fill="auto" w:val="clear"/>
                <w:vertAlign w:val="baseline"/>
                <w:rtl w:val="0"/>
              </w:rPr>
              <w:t xml:space="preserve">Count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27.27272727272725" w:lineRule="auto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AI/ML Services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Anthropic, OpenAI, Gemini, Hugging Face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27.27272727272725" w:lineRule="auto"/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Cloud Infrastructure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Cloudflare, Supabase, Vercel, Docker Hub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27.27272727272725" w:lineRule="auto"/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Development Tools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GitHub, Postman, Apps Script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27.27272727272725" w:lineRule="auto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Data &amp; Storage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Airtable, Cloudinary, Doppler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27.27272727272725" w:lineRule="auto"/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Automation &amp; Integration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Manus AI, Firecrawl, Zapier, Resend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