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m8xmxz2b5mg" w:id="0"/>
      <w:bookmarkEnd w:id="0"/>
      <w:r w:rsidDel="00000000" w:rsidR="00000000" w:rsidRPr="00000000">
        <w:rPr>
          <w:rtl w:val="0"/>
        </w:rPr>
        <w:t xml:space="preserve">Perplexity API Capabilities Brief</w:t>
      </w:r>
    </w:p>
    <w:p w:rsidR="00000000" w:rsidDel="00000000" w:rsidP="00000000" w:rsidRDefault="00000000" w:rsidRPr="00000000" w14:paraId="00000002">
      <w:pPr>
        <w:pStyle w:val="Heading2"/>
        <w:rPr/>
      </w:pPr>
      <w:bookmarkStart w:colFirst="0" w:colLast="0" w:name="_r9wiy9m7zqo0"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Perplexity API provides a powerful AI answer engine that combines real-time web search with advanced language models to deliver up-to-date, well-grounded responses with source citations. Built on the </w:t>
      </w:r>
      <w:r w:rsidDel="00000000" w:rsidR="00000000" w:rsidRPr="00000000">
        <w:rPr>
          <w:b w:val="1"/>
          <w:bCs w:val="1"/>
          <w:rtl w:val="0"/>
        </w:rPr>
        <w:t xml:space="preserve">Sonar</w:t>
      </w:r>
      <w:r w:rsidDel="00000000" w:rsidR="00000000" w:rsidRPr="00000000">
        <w:rPr>
          <w:rtl w:val="0"/>
        </w:rPr>
        <w:t xml:space="preserve"> model family, it offers OpenAI-compatible endpoints while adding unique features for search control, filtering, and reasoning.</w:t>
      </w:r>
    </w:p>
    <w:p w:rsidR="00000000" w:rsidDel="00000000" w:rsidP="00000000" w:rsidRDefault="00000000" w:rsidRPr="00000000" w14:paraId="00000004">
      <w:pPr>
        <w:pStyle w:val="Heading2"/>
        <w:rPr/>
      </w:pPr>
      <w:bookmarkStart w:colFirst="0" w:colLast="0" w:name="_qh5n2ys7c560" w:id="2"/>
      <w:bookmarkEnd w:id="2"/>
      <w:r w:rsidDel="00000000" w:rsidR="00000000" w:rsidRPr="00000000">
        <w:rPr>
          <w:rtl w:val="0"/>
        </w:rPr>
        <w:t xml:space="preserve">Core Capabilities</w:t>
      </w:r>
    </w:p>
    <w:p w:rsidR="00000000" w:rsidDel="00000000" w:rsidP="00000000" w:rsidRDefault="00000000" w:rsidRPr="00000000" w14:paraId="00000005">
      <w:pPr>
        <w:pStyle w:val="Heading3"/>
        <w:rPr/>
      </w:pPr>
      <w:bookmarkStart w:colFirst="0" w:colLast="0" w:name="_4p14fa4rqwyl" w:id="3"/>
      <w:bookmarkEnd w:id="3"/>
      <w:r w:rsidDel="00000000" w:rsidR="00000000" w:rsidRPr="00000000">
        <w:rPr>
          <w:rtl w:val="0"/>
        </w:rPr>
        <w:t xml:space="preserve">Real-Time Web Search Integration</w:t>
      </w:r>
    </w:p>
    <w:p w:rsidR="00000000" w:rsidDel="00000000" w:rsidP="00000000" w:rsidRDefault="00000000" w:rsidRPr="00000000" w14:paraId="00000006">
      <w:pPr>
        <w:rPr/>
      </w:pPr>
      <w:r w:rsidDel="00000000" w:rsidR="00000000" w:rsidRPr="00000000">
        <w:rPr>
          <w:rtl w:val="0"/>
        </w:rPr>
        <w:t xml:space="preserve">The Perplexity API distinguishes itself by seamlessly integrating web search into AI responses. Unlike traditional language models that rely solely on training data, Perplexity models actively search the web to provide current information with verifiable sources. Each response includes citations, search results metadata, and optional related questions, making it ideal for applications requiring factual accuracy and transparency.</w:t>
      </w:r>
    </w:p>
    <w:p w:rsidR="00000000" w:rsidDel="00000000" w:rsidP="00000000" w:rsidRDefault="00000000" w:rsidRPr="00000000" w14:paraId="00000007">
      <w:pPr>
        <w:pStyle w:val="Heading3"/>
        <w:rPr/>
      </w:pPr>
      <w:bookmarkStart w:colFirst="0" w:colLast="0" w:name="_da2tahj43h7i" w:id="4"/>
      <w:bookmarkEnd w:id="4"/>
      <w:r w:rsidDel="00000000" w:rsidR="00000000" w:rsidRPr="00000000">
        <w:rPr>
          <w:rtl w:val="0"/>
        </w:rPr>
        <w:t xml:space="preserve">Multiple Model Options</w:t>
      </w:r>
    </w:p>
    <w:p w:rsidR="00000000" w:rsidDel="00000000" w:rsidP="00000000" w:rsidRDefault="00000000" w:rsidRPr="00000000" w14:paraId="00000008">
      <w:pPr>
        <w:rPr/>
      </w:pPr>
      <w:r w:rsidDel="00000000" w:rsidR="00000000" w:rsidRPr="00000000">
        <w:rPr>
          <w:rtl w:val="0"/>
        </w:rPr>
        <w:t xml:space="preserve">Perplexity offers five specialized models within the Sonar family, each optimized for different use cases: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sonar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Lightweight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Quick factual queries, topic summaries, product comparisons, current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sonar-pro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Advanced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Complex queries, follow-up questions, detailed research with grounding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sonar-reasoning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Fast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Problem-solving tasks requiring logical thinking with search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sonar-reasoning-pro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Premier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Complex analyses, strict instruction adherence, multi-step reasoning (powered by DeepSeek-R1 with Chain of Thought)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sonar-deep-research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Exhaustive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Comprehensive reports, in-depth analysis, market research, literature reviews</w:t>
            </w:r>
          </w:p>
        </w:tc>
      </w:tr>
    </w:tbl>
    <w:p w:rsidR="00000000" w:rsidDel="00000000" w:rsidP="00000000" w:rsidRDefault="00000000" w:rsidRPr="00000000" w14:paraId="0000001C">
      <w:pPr>
        <w:pStyle w:val="Heading3"/>
        <w:rPr/>
      </w:pPr>
      <w:bookmarkStart w:colFirst="0" w:colLast="0" w:name="_ixlg92mfvr5d" w:id="5"/>
      <w:bookmarkEnd w:id="5"/>
      <w:r w:rsidDel="00000000" w:rsidR="00000000" w:rsidRPr="00000000">
        <w:rPr>
          <w:rtl w:val="0"/>
        </w:rPr>
        <w:t xml:space="preserve">Search Control Features</w:t>
      </w:r>
    </w:p>
    <w:p w:rsidR="00000000" w:rsidDel="00000000" w:rsidP="00000000" w:rsidRDefault="00000000" w:rsidRPr="00000000" w14:paraId="0000001D">
      <w:pPr>
        <w:rPr/>
      </w:pPr>
      <w:r w:rsidDel="00000000" w:rsidR="00000000" w:rsidRPr="00000000">
        <w:rPr>
          <w:rtl w:val="0"/>
        </w:rPr>
        <w:t xml:space="preserve">The API provides granular control over how information is retrieved and processed: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Search Modes</w:t>
      </w:r>
      <w:r w:rsidDel="00000000" w:rsidR="00000000" w:rsidRPr="00000000">
        <w:rPr>
          <w:rtl w:val="0"/>
        </w:rPr>
        <w:t xml:space="preserve">: Choose between general web search, academic sources (prioritizing scholarly publications), or SEC filings (for financial research). This ensures responses draw from the most relevant source types for your use case.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Domain Filtering</w:t>
      </w:r>
      <w:r w:rsidDel="00000000" w:rsidR="00000000" w:rsidRPr="00000000">
        <w:rPr>
          <w:rtl w:val="0"/>
        </w:rPr>
        <w:t xml:space="preserve">: Restrict searches to specific trusted domains (allowlist) or exclude unreliable sources (denylist). The API supports up to 20 domains per request, enabling precise control over information sources.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Temporal Filtering</w:t>
      </w:r>
      <w:r w:rsidDel="00000000" w:rsidR="00000000" w:rsidRPr="00000000">
        <w:rPr>
          <w:rtl w:val="0"/>
        </w:rPr>
        <w:t xml:space="preserve">: Filter search results by publication date or last update date. Use recency filters (e.g., "week", "day") or specify exact date ranges to ensure information freshness.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Search Classifier</w:t>
      </w:r>
      <w:r w:rsidDel="00000000" w:rsidR="00000000" w:rsidRPr="00000000">
        <w:rPr>
          <w:rtl w:val="0"/>
        </w:rPr>
        <w:t xml:space="preserve">: Enable intelligent search detection that automatically determines whether web search is needed based on query context, optimizing both cost and response quality.</w:t>
      </w:r>
    </w:p>
    <w:p w:rsidR="00000000" w:rsidDel="00000000" w:rsidP="00000000" w:rsidRDefault="00000000" w:rsidRPr="00000000" w14:paraId="00000026">
      <w:pPr>
        <w:pStyle w:val="Heading3"/>
        <w:rPr/>
      </w:pPr>
      <w:bookmarkStart w:colFirst="0" w:colLast="0" w:name="_v84a48fpszjw" w:id="6"/>
      <w:bookmarkEnd w:id="6"/>
      <w:r w:rsidDel="00000000" w:rsidR="00000000" w:rsidRPr="00000000">
        <w:rPr>
          <w:rtl w:val="0"/>
        </w:rPr>
        <w:t xml:space="preserve">Response Customization</w:t>
      </w:r>
    </w:p>
    <w:p w:rsidR="00000000" w:rsidDel="00000000" w:rsidP="00000000" w:rsidRDefault="00000000" w:rsidRPr="00000000" w14:paraId="00000027">
      <w:pPr>
        <w:rPr/>
      </w:pPr>
      <w:r w:rsidDel="00000000" w:rsidR="00000000" w:rsidRPr="00000000">
        <w:rPr>
          <w:rtl w:val="0"/>
        </w:rPr>
        <w:t xml:space="preserve">The API offers extensive options for tailoring responses to your needs: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Structured Output</w:t>
      </w:r>
      <w:r w:rsidDel="00000000" w:rsidR="00000000" w:rsidRPr="00000000">
        <w:rPr>
          <w:rtl w:val="0"/>
        </w:rPr>
        <w:t xml:space="preserve">: Enable JSON formatting for responses that need to conform to specific schemas, perfect for programmatic processing and integration with other systems.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Language Preference</w:t>
      </w:r>
      <w:r w:rsidDel="00000000" w:rsidR="00000000" w:rsidRPr="00000000">
        <w:rPr>
          <w:rtl w:val="0"/>
        </w:rPr>
        <w:t xml:space="preserve">: Specify the preferred response language, with support for multiple languages including English, Korean, Spanish, and others (supported by sonar and sonar-pro models).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Media Enrichment</w:t>
      </w:r>
      <w:r w:rsidDel="00000000" w:rsidR="00000000" w:rsidRPr="00000000">
        <w:rPr>
          <w:rtl w:val="0"/>
        </w:rPr>
        <w:t xml:space="preserve">: Request images and videos in search results to create more engaging, multimodal experiences. The API returns image URLs, video thumbnails, durations, and metadata.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Related Questions</w:t>
      </w:r>
      <w:r w:rsidDel="00000000" w:rsidR="00000000" w:rsidRPr="00000000">
        <w:rPr>
          <w:rtl w:val="0"/>
        </w:rPr>
        <w:t xml:space="preserve">: Automatically generate follow-up questions to help users explore topics more deeply or guide conversational interfaces.</w:t>
      </w:r>
    </w:p>
    <w:p w:rsidR="00000000" w:rsidDel="00000000" w:rsidP="00000000" w:rsidRDefault="00000000" w:rsidRPr="00000000" w14:paraId="00000030">
      <w:pPr>
        <w:pStyle w:val="Heading3"/>
        <w:rPr/>
      </w:pPr>
      <w:bookmarkStart w:colFirst="0" w:colLast="0" w:name="_6v6n4slx6t2a" w:id="7"/>
      <w:bookmarkEnd w:id="7"/>
      <w:r w:rsidDel="00000000" w:rsidR="00000000" w:rsidRPr="00000000">
        <w:rPr>
          <w:rtl w:val="0"/>
        </w:rPr>
        <w:t xml:space="preserve">Streaming Capabilities</w:t>
      </w:r>
    </w:p>
    <w:p w:rsidR="00000000" w:rsidDel="00000000" w:rsidP="00000000" w:rsidRDefault="00000000" w:rsidRPr="00000000" w14:paraId="00000031">
      <w:pPr>
        <w:rPr/>
      </w:pPr>
      <w:r w:rsidDel="00000000" w:rsidR="00000000" w:rsidRPr="00000000">
        <w:rPr>
          <w:rtl w:val="0"/>
        </w:rPr>
        <w:t xml:space="preserve">For real-time applications, the API supports streaming responses that deliver content incrementally as it's generated. This enables responsive user interfaces that display results as they arrive, improving perceived performance and user engagement.</w:t>
      </w:r>
    </w:p>
    <w:p w:rsidR="00000000" w:rsidDel="00000000" w:rsidP="00000000" w:rsidRDefault="00000000" w:rsidRPr="00000000" w14:paraId="00000032">
      <w:pPr>
        <w:pStyle w:val="Heading3"/>
        <w:rPr/>
      </w:pPr>
      <w:bookmarkStart w:colFirst="0" w:colLast="0" w:name="_r7960vkmt7v6" w:id="8"/>
      <w:bookmarkEnd w:id="8"/>
      <w:r w:rsidDel="00000000" w:rsidR="00000000" w:rsidRPr="00000000">
        <w:rPr>
          <w:rtl w:val="0"/>
        </w:rPr>
        <w:t xml:space="preserve">OpenAI Compatibility</w:t>
      </w:r>
    </w:p>
    <w:p w:rsidR="00000000" w:rsidDel="00000000" w:rsidP="00000000" w:rsidRDefault="00000000" w:rsidRPr="00000000" w14:paraId="00000033">
      <w:pPr>
        <w:rPr/>
      </w:pPr>
      <w:r w:rsidDel="00000000" w:rsidR="00000000" w:rsidRPr="00000000">
        <w:rPr>
          <w:rtl w:val="0"/>
        </w:rPr>
        <w:t xml:space="preserve">The Perplexity API implements the OpenAI Chat Completions format, making migration straightforward for existing applications. Standard parameters like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presence_penalty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frequency_penalty</w:t>
      </w:r>
      <w:r w:rsidDel="00000000" w:rsidR="00000000" w:rsidRPr="00000000">
        <w:rPr>
          <w:rtl w:val="0"/>
        </w:rPr>
        <w:t xml:space="preserve"> work as expected, allowing fine-tuned control over response creativity and length.</w:t>
      </w:r>
    </w:p>
    <w:p w:rsidR="00000000" w:rsidDel="00000000" w:rsidP="00000000" w:rsidRDefault="00000000" w:rsidRPr="00000000" w14:paraId="00000034">
      <w:pPr>
        <w:pStyle w:val="Heading2"/>
        <w:rPr/>
      </w:pPr>
      <w:bookmarkStart w:colFirst="0" w:colLast="0" w:name="_1mh7r1dw1pjd" w:id="9"/>
      <w:bookmarkEnd w:id="9"/>
      <w:r w:rsidDel="00000000" w:rsidR="00000000" w:rsidRPr="00000000">
        <w:rPr>
          <w:rtl w:val="0"/>
        </w:rPr>
        <w:t xml:space="preserve">Advanced Features</w:t>
      </w:r>
    </w:p>
    <w:p w:rsidR="00000000" w:rsidDel="00000000" w:rsidP="00000000" w:rsidRDefault="00000000" w:rsidRPr="00000000" w14:paraId="00000035">
      <w:pPr>
        <w:pStyle w:val="Heading3"/>
        <w:rPr/>
      </w:pPr>
      <w:bookmarkStart w:colFirst="0" w:colLast="0" w:name="_8fd71h72q553" w:id="10"/>
      <w:bookmarkEnd w:id="10"/>
      <w:r w:rsidDel="00000000" w:rsidR="00000000" w:rsidRPr="00000000">
        <w:rPr>
          <w:rtl w:val="0"/>
        </w:rPr>
        <w:t xml:space="preserve">Reasoning Control</w:t>
      </w:r>
    </w:p>
    <w:p w:rsidR="00000000" w:rsidDel="00000000" w:rsidP="00000000" w:rsidRDefault="00000000" w:rsidRPr="00000000" w14:paraId="00000036">
      <w:pPr>
        <w:rPr/>
      </w:pPr>
      <w:r w:rsidDel="00000000" w:rsidR="00000000" w:rsidRPr="00000000">
        <w:rPr>
          <w:rtl w:val="0"/>
        </w:rPr>
        <w:t xml:space="preserve">For the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model, the </w:t>
      </w:r>
      <w:r w:rsidDel="00000000" w:rsidR="00000000" w:rsidRPr="00000000">
        <w:rPr>
          <w:rFonts w:ascii="Roboto Mono" w:cs="Roboto Mono" w:eastAsia="Roboto Mono" w:hAnsi="Roboto Mono"/>
          <w:color w:val="188038"/>
          <w:rtl w:val="0"/>
        </w:rPr>
        <w:t xml:space="preserve">reasoning_effort</w:t>
      </w:r>
      <w:r w:rsidDel="00000000" w:rsidR="00000000" w:rsidRPr="00000000">
        <w:rPr>
          <w:rtl w:val="0"/>
        </w:rPr>
        <w:t xml:space="preserve"> parameter controls computational intensity. Choose "low" for faster, simpler answers with reduced token usage, "medium" for balanced performance, or "high" for thorough, deeply researched responses. This parameter directly impacts reasoning token consumption and response quality.</w:t>
      </w:r>
    </w:p>
    <w:p w:rsidR="00000000" w:rsidDel="00000000" w:rsidP="00000000" w:rsidRDefault="00000000" w:rsidRPr="00000000" w14:paraId="00000037">
      <w:pPr>
        <w:pStyle w:val="Heading3"/>
        <w:rPr/>
      </w:pPr>
      <w:bookmarkStart w:colFirst="0" w:colLast="0" w:name="_y3wn93dj1uk6" w:id="11"/>
      <w:bookmarkEnd w:id="11"/>
      <w:r w:rsidDel="00000000" w:rsidR="00000000" w:rsidRPr="00000000">
        <w:rPr>
          <w:rtl w:val="0"/>
        </w:rPr>
        <w:t xml:space="preserve">Search Disable Mode</w:t>
      </w:r>
    </w:p>
    <w:p w:rsidR="00000000" w:rsidDel="00000000" w:rsidP="00000000" w:rsidRDefault="00000000" w:rsidRPr="00000000" w14:paraId="00000038">
      <w:pPr>
        <w:rPr/>
      </w:pPr>
      <w:r w:rsidDel="00000000" w:rsidR="00000000" w:rsidRPr="00000000">
        <w:rPr>
          <w:rtl w:val="0"/>
        </w:rPr>
        <w:t xml:space="preserve">When you need deterministic responses without external information, disable web search entirely. The model will rely solely on its training data, useful for general knowledge questions or scenarios where search latency is unacceptable.</w:t>
      </w:r>
    </w:p>
    <w:p w:rsidR="00000000" w:rsidDel="00000000" w:rsidP="00000000" w:rsidRDefault="00000000" w:rsidRPr="00000000" w14:paraId="00000039">
      <w:pPr>
        <w:pStyle w:val="Heading3"/>
        <w:rPr/>
      </w:pPr>
      <w:bookmarkStart w:colFirst="0" w:colLast="0" w:name="_501lkx9doala" w:id="12"/>
      <w:bookmarkEnd w:id="12"/>
      <w:r w:rsidDel="00000000" w:rsidR="00000000" w:rsidRPr="00000000">
        <w:rPr>
          <w:rtl w:val="0"/>
        </w:rPr>
        <w:t xml:space="preserve">Multi-Turn Conversations</w:t>
      </w:r>
    </w:p>
    <w:p w:rsidR="00000000" w:rsidDel="00000000" w:rsidP="00000000" w:rsidRDefault="00000000" w:rsidRPr="00000000" w14:paraId="0000003A">
      <w:pPr>
        <w:rPr/>
      </w:pPr>
      <w:r w:rsidDel="00000000" w:rsidR="00000000" w:rsidRPr="00000000">
        <w:rPr>
          <w:rtl w:val="0"/>
        </w:rPr>
        <w:t xml:space="preserve">The API maintains conversation context across multiple turns, enabling natural dialogue flows. Include previous messages in the conversation history to build on earlier exchanges and maintain coherent, contextual responses.</w:t>
      </w:r>
    </w:p>
    <w:p w:rsidR="00000000" w:rsidDel="00000000" w:rsidP="00000000" w:rsidRDefault="00000000" w:rsidRPr="00000000" w14:paraId="0000003B">
      <w:pPr>
        <w:pStyle w:val="Heading2"/>
        <w:rPr/>
      </w:pPr>
      <w:bookmarkStart w:colFirst="0" w:colLast="0" w:name="_8ij9hxl1xkyc" w:id="13"/>
      <w:bookmarkEnd w:id="13"/>
      <w:r w:rsidDel="00000000" w:rsidR="00000000" w:rsidRPr="00000000">
        <w:rPr>
          <w:rtl w:val="0"/>
        </w:rPr>
        <w:t xml:space="preserve">Response Structure</w:t>
      </w:r>
    </w:p>
    <w:p w:rsidR="00000000" w:rsidDel="00000000" w:rsidP="00000000" w:rsidRDefault="00000000" w:rsidRPr="00000000" w14:paraId="0000003C">
      <w:pPr>
        <w:rPr/>
      </w:pPr>
      <w:r w:rsidDel="00000000" w:rsidR="00000000" w:rsidRPr="00000000">
        <w:rPr>
          <w:rtl w:val="0"/>
        </w:rPr>
        <w:t xml:space="preserve">Every API response includes comprehensive metadata for transparency and debugging: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Content</w:t>
      </w:r>
      <w:r w:rsidDel="00000000" w:rsidR="00000000" w:rsidRPr="00000000">
        <w:rPr>
          <w:rtl w:val="0"/>
        </w:rPr>
        <w:t xml:space="preserve">: The AI-generated answer to your query, formatted according to your specifications.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Citations</w:t>
      </w:r>
      <w:r w:rsidDel="00000000" w:rsidR="00000000" w:rsidRPr="00000000">
        <w:rPr>
          <w:rtl w:val="0"/>
        </w:rPr>
        <w:t xml:space="preserve">: A list of source URLs referenced in the response, enabling verification and further reading.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Search Results</w:t>
      </w:r>
      <w:r w:rsidDel="00000000" w:rsidR="00000000" w:rsidRPr="00000000">
        <w:rPr>
          <w:rtl w:val="0"/>
        </w:rPr>
        <w:t xml:space="preserve">: Detailed metadata for top search results, including titles, URLs, publication dates, and snippets.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Usage Information</w:t>
      </w:r>
      <w:r w:rsidDel="00000000" w:rsidR="00000000" w:rsidRPr="00000000">
        <w:rPr>
          <w:rtl w:val="0"/>
        </w:rPr>
        <w:t xml:space="preserve">: Token counts (prompt, completion, total), search context size, reasoning tokens (for reasoning models), and detailed cost breakdown showing input token cost, output token cost, and request cost.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Videos and Images</w:t>
      </w:r>
      <w:r w:rsidDel="00000000" w:rsidR="00000000" w:rsidRPr="00000000">
        <w:rPr>
          <w:rtl w:val="0"/>
        </w:rPr>
        <w:t xml:space="preserve">: When requested, the API returns media URLs with thumbnails, dimensions, and durations.</w:t>
      </w:r>
    </w:p>
    <w:p w:rsidR="00000000" w:rsidDel="00000000" w:rsidP="00000000" w:rsidRDefault="00000000" w:rsidRPr="00000000" w14:paraId="00000047">
      <w:pPr>
        <w:pStyle w:val="Heading2"/>
        <w:rPr/>
      </w:pPr>
      <w:bookmarkStart w:colFirst="0" w:colLast="0" w:name="_jg2ycelq0ku" w:id="14"/>
      <w:bookmarkEnd w:id="14"/>
      <w:r w:rsidDel="00000000" w:rsidR="00000000" w:rsidRPr="00000000">
        <w:rPr>
          <w:rtl w:val="0"/>
        </w:rPr>
        <w:t xml:space="preserve">Use Cases</w:t>
      </w:r>
    </w:p>
    <w:p w:rsidR="00000000" w:rsidDel="00000000" w:rsidP="00000000" w:rsidRDefault="00000000" w:rsidRPr="00000000" w14:paraId="00000048">
      <w:pPr>
        <w:rPr/>
      </w:pPr>
      <w:r w:rsidDel="00000000" w:rsidR="00000000" w:rsidRPr="00000000">
        <w:rPr>
          <w:rtl w:val="0"/>
        </w:rPr>
        <w:t xml:space="preserve">The Perplexity API excels in scenarios requiring current, verifiable information: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Research Assistants</w:t>
      </w:r>
      <w:r w:rsidDel="00000000" w:rsidR="00000000" w:rsidRPr="00000000">
        <w:rPr>
          <w:rtl w:val="0"/>
        </w:rPr>
        <w:t xml:space="preserve">: Build tools that conduct comprehensive research on any topic, synthesizing information from multiple sources with proper citations.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News and Current Events</w:t>
      </w:r>
      <w:r w:rsidDel="00000000" w:rsidR="00000000" w:rsidRPr="00000000">
        <w:rPr>
          <w:rtl w:val="0"/>
        </w:rPr>
        <w:t xml:space="preserve">: Create applications that provide up-to-date information on breaking news, market developments, or trending topics.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Academic Tools</w:t>
      </w:r>
      <w:r w:rsidDel="00000000" w:rsidR="00000000" w:rsidRPr="00000000">
        <w:rPr>
          <w:rtl w:val="0"/>
        </w:rPr>
        <w:t xml:space="preserve">: Develop platforms that prioritize scholarly sources for educational content, research papers, or scientific inquiries.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Financial Analysis</w:t>
      </w:r>
      <w:r w:rsidDel="00000000" w:rsidR="00000000" w:rsidRPr="00000000">
        <w:rPr>
          <w:rtl w:val="0"/>
        </w:rPr>
        <w:t xml:space="preserve">: Build systems that analyze SEC filings and financial data with specialized search modes.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Conversational AI</w:t>
      </w:r>
      <w:r w:rsidDel="00000000" w:rsidR="00000000" w:rsidRPr="00000000">
        <w:rPr>
          <w:rtl w:val="0"/>
        </w:rPr>
        <w:t xml:space="preserve">: Power chatbots and virtual assistants with grounded, factual responses that users can verify.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Content Verification</w:t>
      </w:r>
      <w:r w:rsidDel="00000000" w:rsidR="00000000" w:rsidRPr="00000000">
        <w:rPr>
          <w:rtl w:val="0"/>
        </w:rPr>
        <w:t xml:space="preserve">: Create fact-checking tools that validate claims against current web sources.</w:t>
      </w:r>
    </w:p>
    <w:p w:rsidR="00000000" w:rsidDel="00000000" w:rsidP="00000000" w:rsidRDefault="00000000" w:rsidRPr="00000000" w14:paraId="00000055">
      <w:pPr>
        <w:pStyle w:val="Heading2"/>
        <w:rPr/>
      </w:pPr>
      <w:bookmarkStart w:colFirst="0" w:colLast="0" w:name="_qaompkir2t0i" w:id="15"/>
      <w:bookmarkEnd w:id="15"/>
      <w:r w:rsidDel="00000000" w:rsidR="00000000" w:rsidRPr="00000000">
        <w:rPr>
          <w:rtl w:val="0"/>
        </w:rPr>
        <w:t xml:space="preserve">Pricing and Performance</w:t>
      </w:r>
    </w:p>
    <w:p w:rsidR="00000000" w:rsidDel="00000000" w:rsidP="00000000" w:rsidRDefault="00000000" w:rsidRPr="00000000" w14:paraId="00000056">
      <w:pPr>
        <w:rPr/>
      </w:pPr>
      <w:r w:rsidDel="00000000" w:rsidR="00000000" w:rsidRPr="00000000">
        <w:rPr>
          <w:rtl w:val="0"/>
        </w:rPr>
        <w:t xml:space="preserve">The API uses token-based pricing with costs varying by model. Each response includes detailed cost information, helping you optimize for both performance and budget. The </w:t>
      </w:r>
      <w:r w:rsidDel="00000000" w:rsidR="00000000" w:rsidRPr="00000000">
        <w:rPr>
          <w:rFonts w:ascii="Roboto Mono" w:cs="Roboto Mono" w:eastAsia="Roboto Mono" w:hAnsi="Roboto Mono"/>
          <w:color w:val="188038"/>
          <w:rtl w:val="0"/>
        </w:rPr>
        <w:t xml:space="preserve">sonar</w:t>
      </w:r>
      <w:r w:rsidDel="00000000" w:rsidR="00000000" w:rsidRPr="00000000">
        <w:rPr>
          <w:rtl w:val="0"/>
        </w:rPr>
        <w:t xml:space="preserve"> model offers the most cost-effective option for simple queries, while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provides the most thorough analysis at higher token consumption.</w:t>
      </w:r>
    </w:p>
    <w:p w:rsidR="00000000" w:rsidDel="00000000" w:rsidP="00000000" w:rsidRDefault="00000000" w:rsidRPr="00000000" w14:paraId="00000057">
      <w:pPr>
        <w:pStyle w:val="Heading2"/>
        <w:rPr/>
      </w:pPr>
      <w:bookmarkStart w:colFirst="0" w:colLast="0" w:name="_1siekcwl0p5l" w:id="16"/>
      <w:bookmarkEnd w:id="16"/>
      <w:r w:rsidDel="00000000" w:rsidR="00000000" w:rsidRPr="00000000">
        <w:rPr>
          <w:rtl w:val="0"/>
        </w:rPr>
        <w:t xml:space="preserve">Integration</w:t>
      </w:r>
    </w:p>
    <w:p w:rsidR="00000000" w:rsidDel="00000000" w:rsidP="00000000" w:rsidRDefault="00000000" w:rsidRPr="00000000" w14:paraId="00000058">
      <w:pPr>
        <w:rPr/>
      </w:pPr>
      <w:r w:rsidDel="00000000" w:rsidR="00000000" w:rsidRPr="00000000">
        <w:rPr>
          <w:rtl w:val="0"/>
        </w:rPr>
        <w:t xml:space="preserve">Authentication uses Bearer tokens passed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header. The base endpoint is </w:t>
      </w:r>
      <w:r w:rsidDel="00000000" w:rsidR="00000000" w:rsidRPr="00000000">
        <w:rPr>
          <w:rFonts w:ascii="Roboto Mono" w:cs="Roboto Mono" w:eastAsia="Roboto Mono" w:hAnsi="Roboto Mono"/>
          <w:color w:val="188038"/>
          <w:rtl w:val="0"/>
        </w:rPr>
        <w:t xml:space="preserve">https://api.perplexity.ai/chat/completions</w:t>
      </w:r>
      <w:r w:rsidDel="00000000" w:rsidR="00000000" w:rsidRPr="00000000">
        <w:rPr>
          <w:rtl w:val="0"/>
        </w:rPr>
        <w:t xml:space="preserve">. Official SDKs are available for Python and TypeScript/JavaScript, with the Python SDK installable via </w:t>
      </w:r>
      <w:r w:rsidDel="00000000" w:rsidR="00000000" w:rsidRPr="00000000">
        <w:rPr>
          <w:rFonts w:ascii="Roboto Mono" w:cs="Roboto Mono" w:eastAsia="Roboto Mono" w:hAnsi="Roboto Mono"/>
          <w:color w:val="188038"/>
          <w:rtl w:val="0"/>
        </w:rPr>
        <w:t xml:space="preserve">pip install perplexityai</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API can also be accessed using OpenAI client libraries by pointing them to the Perplexity endpoint, enabling drop-in replacement for existing OpenAI integrations.</w:t>
      </w:r>
    </w:p>
    <w:p w:rsidR="00000000" w:rsidDel="00000000" w:rsidP="00000000" w:rsidRDefault="00000000" w:rsidRPr="00000000" w14:paraId="0000005B">
      <w:pPr>
        <w:pStyle w:val="Heading2"/>
        <w:rPr/>
      </w:pPr>
      <w:bookmarkStart w:colFirst="0" w:colLast="0" w:name="_xg29w59hzg4q" w:id="17"/>
      <w:bookmarkEnd w:id="17"/>
      <w:r w:rsidDel="00000000" w:rsidR="00000000" w:rsidRPr="00000000">
        <w:rPr>
          <w:rtl w:val="0"/>
        </w:rPr>
        <w:t xml:space="preserve">Summary</w:t>
      </w:r>
    </w:p>
    <w:p w:rsidR="00000000" w:rsidDel="00000000" w:rsidP="00000000" w:rsidRDefault="00000000" w:rsidRPr="00000000" w14:paraId="0000005C">
      <w:pPr>
        <w:rPr/>
      </w:pPr>
      <w:r w:rsidDel="00000000" w:rsidR="00000000" w:rsidRPr="00000000">
        <w:rPr>
          <w:rtl w:val="0"/>
        </w:rPr>
        <w:t xml:space="preserve">The Perplexity API combines the power of large language models with real-time web search to deliver accurate, current, and verifiable responses. Its flexible search controls, multiple specialized models, and comprehensive response metadata make it ideal for applications requiring factual grounding, transparency, and up-to-date information. Whether building research tools, conversational AI, or content verification systems, the Perplexity API provides the capabilities needed to deliver trustworthy, well-sourced AI responses.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