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21xe7l68h4t" w:id="0"/>
      <w:bookmarkEnd w:id="0"/>
      <w:r w:rsidDel="00000000" w:rsidR="00000000" w:rsidRPr="00000000">
        <w:rPr>
          <w:rtl w:val="0"/>
        </w:rPr>
        <w:t xml:space="preserve">PERPLEXITY MCP + MANUS.IM INTEGRATION STRATEGY</w:t>
      </w:r>
    </w:p>
    <w:p w:rsidR="00000000" w:rsidDel="00000000" w:rsidP="00000000" w:rsidRDefault="00000000" w:rsidRPr="00000000" w14:paraId="00000002">
      <w:pPr>
        <w:pStyle w:val="Heading2"/>
        <w:rPr/>
      </w:pPr>
      <w:bookmarkStart w:colFirst="0" w:colLast="0" w:name="_98trajqijs39" w:id="1"/>
      <w:bookmarkEnd w:id="1"/>
      <w:r w:rsidDel="00000000" w:rsidR="00000000" w:rsidRPr="00000000">
        <w:rPr>
          <w:rtl w:val="0"/>
        </w:rPr>
        <w:t xml:space="preserve">STRATEGIC INTEGRATION FRAMEWORK</w:t>
      </w:r>
    </w:p>
    <w:p w:rsidR="00000000" w:rsidDel="00000000" w:rsidP="00000000" w:rsidRDefault="00000000" w:rsidRPr="00000000" w14:paraId="00000003">
      <w:pPr>
        <w:rPr/>
      </w:pPr>
      <w:r w:rsidDel="00000000" w:rsidR="00000000" w:rsidRPr="00000000">
        <w:rPr>
          <w:rtl w:val="0"/>
        </w:rPr>
        <w:t xml:space="preserve">Based on Manus' comprehensive Perplexity API analysis and your litigation-aware operational requirements, the optimal integration combines </w:t>
      </w:r>
      <w:r w:rsidDel="00000000" w:rsidR="00000000" w:rsidRPr="00000000">
        <w:rPr>
          <w:b w:val="1"/>
          <w:bCs w:val="1"/>
          <w:rtl w:val="0"/>
        </w:rPr>
        <w:t xml:space="preserve">sonar-deep-research</w:t>
      </w:r>
      <w:r w:rsidDel="00000000" w:rsidR="00000000" w:rsidRPr="00000000">
        <w:rPr>
          <w:rtl w:val="0"/>
        </w:rPr>
        <w:t xml:space="preserve"> for comprehensive legal analysis with </w:t>
      </w:r>
      <w:r w:rsidDel="00000000" w:rsidR="00000000" w:rsidRPr="00000000">
        <w:rPr>
          <w:b w:val="1"/>
          <w:bCs w:val="1"/>
          <w:rtl w:val="0"/>
        </w:rPr>
        <w:t xml:space="preserve">sonar-reasoning-pro</w:t>
      </w:r>
      <w:r w:rsidDel="00000000" w:rsidR="00000000" w:rsidRPr="00000000">
        <w:rPr>
          <w:rtl w:val="0"/>
        </w:rPr>
        <w:t xml:space="preserve"> for complex financial forecasting and risk assessment.</w:t>
      </w:r>
    </w:p>
    <w:p w:rsidR="00000000" w:rsidDel="00000000" w:rsidP="00000000" w:rsidRDefault="00000000" w:rsidRPr="00000000" w14:paraId="00000004">
      <w:pPr>
        <w:pStyle w:val="Heading2"/>
        <w:rPr/>
      </w:pPr>
      <w:bookmarkStart w:colFirst="0" w:colLast="0" w:name="_vkc229k30yka" w:id="2"/>
      <w:bookmarkEnd w:id="2"/>
      <w:r w:rsidDel="00000000" w:rsidR="00000000" w:rsidRPr="00000000">
        <w:rPr>
          <w:rtl w:val="0"/>
        </w:rPr>
        <w:t xml:space="preserve">MANUS.IM MCP NETWORK LEVERAGE</w:t>
      </w:r>
    </w:p>
    <w:p w:rsidR="00000000" w:rsidDel="00000000" w:rsidP="00000000" w:rsidRDefault="00000000" w:rsidRPr="00000000" w14:paraId="00000005">
      <w:pPr>
        <w:pStyle w:val="Heading3"/>
        <w:rPr/>
      </w:pPr>
      <w:bookmarkStart w:colFirst="0" w:colLast="0" w:name="_4sxlnqxofjya" w:id="3"/>
      <w:bookmarkEnd w:id="3"/>
      <w:r w:rsidDel="00000000" w:rsidR="00000000" w:rsidRPr="00000000">
        <w:rPr>
          <w:rtl w:val="0"/>
        </w:rPr>
        <w:t xml:space="preserve">Core Integration Architecture</w:t>
      </w:r>
    </w:p>
    <w:p w:rsidR="00000000" w:rsidDel="00000000" w:rsidP="00000000" w:rsidRDefault="00000000" w:rsidRPr="00000000" w14:paraId="0000000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MANUS MCP SERVER INTEGRATION TEMPLATE</w:t>
      </w:r>
    </w:p>
    <w:p w:rsidR="00000000" w:rsidDel="00000000" w:rsidP="00000000" w:rsidRDefault="00000000" w:rsidRPr="00000000" w14:paraId="0000000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"mcpServers"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"@perplexity-ai/mcp-server"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"your_key_here"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"PERPLEXITY_TIMEOUT_MS"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"600000"</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"manus_financial"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"litigation-financial-analysis"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"MANUS_API_KEY"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"your_key_here"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"perplexity_enhanced"</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pStyle w:val="Heading3"/>
        <w:rPr/>
      </w:pPr>
      <w:bookmarkStart w:colFirst="0" w:colLast="0" w:name="_61de2de3xwjs" w:id="4"/>
      <w:bookmarkEnd w:id="4"/>
      <w:r w:rsidDel="00000000" w:rsidR="00000000" w:rsidRPr="00000000">
        <w:rPr>
          <w:rtl w:val="0"/>
        </w:rPr>
        <w:t xml:space="preserve">5-BIRD + PERPLEXITY SONAR ALIGNMENT</w:t>
      </w:r>
    </w:p>
    <w:p w:rsidR="00000000" w:rsidDel="00000000" w:rsidP="00000000" w:rsidRDefault="00000000" w:rsidRPr="00000000" w14:paraId="0000001C">
      <w:pPr>
        <w:rPr/>
      </w:pPr>
      <w:r w:rsidDel="00000000" w:rsidR="00000000" w:rsidRPr="00000000">
        <w:rPr>
          <w:b w:val="1"/>
          <w:bCs w:val="1"/>
          <w:rtl w:val="0"/>
        </w:rPr>
        <w:t xml:space="preserve">Intelligence Layer Enhancement</w:t>
      </w:r>
      <w:r w:rsidDel="00000000" w:rsidR="00000000" w:rsidRPr="00000000">
        <w:rPr>
          <w:rtl w:val="0"/>
        </w:rPr>
        <w:t xml:space="preserve">: Leverage Perplexity's real-time web search for regulatory changes, court ruling precedents, and financial market conditions affecting case valuations. Use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academic search mode for Family Code §6344 fee award precedents and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for comprehensive trust law research.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Evidence Verification Protocol</w:t>
      </w:r>
      <w:r w:rsidDel="00000000" w:rsidR="00000000" w:rsidRPr="00000000">
        <w:rPr>
          <w:rtl w:val="0"/>
        </w:rPr>
        <w:t xml:space="preserve">: Implement Perplexity's citation system for court filing requirements, attorney bar status verification, and opposing party asset discovery. Use domain filtering to restrict searches to trusted legal databases (westlaw.com, justia.com, courts.ca.gov) for admissible evidence sourcing.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Regulatory Intelligence</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sonar-reasoning-pro</w:t>
      </w:r>
      <w:r w:rsidDel="00000000" w:rsidR="00000000" w:rsidRPr="00000000">
        <w:rPr>
          <w:rtl w:val="0"/>
        </w:rPr>
        <w:t xml:space="preserve"> for multi-step analysis of CFPB regulations, State Bar compliance requirements, and court calendar management. The Chain of Thought reasoning aligns with 5-Bird's systematic approach to regulatory pressure and coalition leverage.</w:t>
      </w:r>
    </w:p>
    <w:p w:rsidR="00000000" w:rsidDel="00000000" w:rsidP="00000000" w:rsidRDefault="00000000" w:rsidRPr="00000000" w14:paraId="00000021">
      <w:pPr>
        <w:pStyle w:val="Heading2"/>
        <w:rPr/>
      </w:pPr>
      <w:bookmarkStart w:colFirst="0" w:colLast="0" w:name="_39a59wa9f3s4" w:id="5"/>
      <w:bookmarkEnd w:id="5"/>
      <w:r w:rsidDel="00000000" w:rsidR="00000000" w:rsidRPr="00000000">
        <w:rPr>
          <w:rtl w:val="0"/>
        </w:rPr>
        <w:t xml:space="preserve">FINANCIAL RISK OPTIMIZATION WITH PERPLEXITY</w:t>
      </w:r>
    </w:p>
    <w:p w:rsidR="00000000" w:rsidDel="00000000" w:rsidP="00000000" w:rsidRDefault="00000000" w:rsidRPr="00000000" w14:paraId="00000022">
      <w:pPr>
        <w:pStyle w:val="Heading3"/>
        <w:rPr/>
      </w:pPr>
      <w:bookmarkStart w:colFirst="0" w:colLast="0" w:name="_2mzqbgxxh128" w:id="6"/>
      <w:bookmarkEnd w:id="6"/>
      <w:r w:rsidDel="00000000" w:rsidR="00000000" w:rsidRPr="00000000">
        <w:rPr>
          <w:rtl w:val="0"/>
        </w:rPr>
        <w:t xml:space="preserve">Real-Time Market Intelligence</w:t>
      </w:r>
    </w:p>
    <w:p w:rsidR="00000000" w:rsidDel="00000000" w:rsidP="00000000" w:rsidRDefault="00000000" w:rsidRPr="00000000" w14:paraId="0000002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PERPLEXITY-ENHANCED RISK ASSESSMENT</w:t>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enhanced_financial_forecast():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sonar-pro for current market conditions</w:t>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market_payload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 real estate market trends Salinas area November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"search_recency_filter"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"search_domain_filter"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"realtor.com"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"zillow.com"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"redfin.com"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sonar-reasoning-pro for complex settlement analysis</w:t>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settlement_payload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"sonar-reasoning-pro"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 of attorney settlement negotiation strategies California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"reasoning_effort"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combine_intelligence_streams(market_data,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settlement_analysis)</w:t>
      </w:r>
      <w:r w:rsidDel="00000000" w:rsidR="00000000" w:rsidRPr="00000000">
        <w:rPr>
          <w:rtl w:val="0"/>
        </w:rPr>
      </w:r>
    </w:p>
    <w:p w:rsidR="00000000" w:rsidDel="00000000" w:rsidP="00000000" w:rsidRDefault="00000000" w:rsidRPr="00000000" w14:paraId="00000036">
      <w:pPr>
        <w:pStyle w:val="Heading3"/>
        <w:rPr/>
      </w:pPr>
      <w:bookmarkStart w:colFirst="0" w:colLast="0" w:name="_9ak257kgamgg" w:id="7"/>
      <w:bookmarkEnd w:id="7"/>
      <w:r w:rsidDel="00000000" w:rsidR="00000000" w:rsidRPr="00000000">
        <w:rPr>
          <w:rtl w:val="0"/>
        </w:rPr>
        <w:t xml:space="preserve">Coalition Health Monitoring</w:t>
      </w:r>
    </w:p>
    <w:p w:rsidR="00000000" w:rsidDel="00000000" w:rsidP="00000000" w:rsidRDefault="00000000" w:rsidRPr="00000000" w14:paraId="0000003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ATTORNEY ENGAGEMENT VERIFICATION</w:t>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verify_coalition_strength():</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 Bui Law Firm Arcadia California reputation recent cases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"search_domain_filter"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"avvo.com"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"martindale.com"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"calbar.ca.gov"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"search_recency_filter"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analyze_attorney_reputation_risk(attorney_search)</w:t>
      </w:r>
      <w:r w:rsidDel="00000000" w:rsidR="00000000" w:rsidRPr="00000000">
        <w:rPr>
          <w:rtl w:val="0"/>
        </w:rPr>
      </w:r>
    </w:p>
    <w:p w:rsidR="00000000" w:rsidDel="00000000" w:rsidP="00000000" w:rsidRDefault="00000000" w:rsidRPr="00000000" w14:paraId="00000041">
      <w:pPr>
        <w:pStyle w:val="Heading2"/>
        <w:rPr/>
      </w:pPr>
      <w:bookmarkStart w:colFirst="0" w:colLast="0" w:name="_ov1rjl73t3v1" w:id="8"/>
      <w:bookmarkEnd w:id="8"/>
      <w:r w:rsidDel="00000000" w:rsidR="00000000" w:rsidRPr="00000000">
        <w:rPr>
          <w:rtl w:val="0"/>
        </w:rPr>
        <w:t xml:space="preserve">MANUS NETWORK CAPABILITIES UTILIZATION</w:t>
      </w:r>
    </w:p>
    <w:p w:rsidR="00000000" w:rsidDel="00000000" w:rsidP="00000000" w:rsidRDefault="00000000" w:rsidRPr="00000000" w14:paraId="00000042">
      <w:pPr>
        <w:pStyle w:val="Heading3"/>
        <w:rPr/>
      </w:pPr>
      <w:bookmarkStart w:colFirst="0" w:colLast="0" w:name="_lk60df1diox2" w:id="9"/>
      <w:bookmarkEnd w:id="9"/>
      <w:r w:rsidDel="00000000" w:rsidR="00000000" w:rsidRPr="00000000">
        <w:rPr>
          <w:rtl w:val="0"/>
        </w:rPr>
        <w:t xml:space="preserve">Extensive MCP Server Integration</w:t>
      </w:r>
    </w:p>
    <w:p w:rsidR="00000000" w:rsidDel="00000000" w:rsidP="00000000" w:rsidRDefault="00000000" w:rsidRPr="00000000" w14:paraId="00000043">
      <w:pPr>
        <w:rPr/>
      </w:pPr>
      <w:r w:rsidDel="00000000" w:rsidR="00000000" w:rsidRPr="00000000">
        <w:rPr>
          <w:b w:val="1"/>
          <w:bCs w:val="1"/>
          <w:rtl w:val="0"/>
        </w:rPr>
        <w:t xml:space="preserve">Filesystem Integration</w:t>
      </w:r>
      <w:r w:rsidDel="00000000" w:rsidR="00000000" w:rsidRPr="00000000">
        <w:rPr>
          <w:rtl w:val="0"/>
        </w:rPr>
        <w:t xml:space="preserve">: Manus' comprehensive file system access combined with Perplexity's real-time search creates the ultimate evidence verification system. Monitor local case files while simultaneously verifying against current legal databases and court records.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Email/Calendar Coordination</w:t>
      </w:r>
      <w:r w:rsidDel="00000000" w:rsidR="00000000" w:rsidRPr="00000000">
        <w:rPr>
          <w:rtl w:val="0"/>
        </w:rPr>
        <w:t xml:space="preserve">: Leverage Manus' communication integration with Perplexity's temporal filtering for deadline management. Use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"day" recency filtering to monitor attorney responsiveness against professional standards.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Multi-Modal Analysis</w:t>
      </w:r>
      <w:r w:rsidDel="00000000" w:rsidR="00000000" w:rsidRPr="00000000">
        <w:rPr>
          <w:rtl w:val="0"/>
        </w:rPr>
        <w:t xml:space="preserve">: Combine Manus' document processing capabilities with Perplexity's academic search mode for comprehensive legal document analysis and cross-referencing against current case law.</w:t>
      </w:r>
    </w:p>
    <w:p w:rsidR="00000000" w:rsidDel="00000000" w:rsidP="00000000" w:rsidRDefault="00000000" w:rsidRPr="00000000" w14:paraId="00000048">
      <w:pPr>
        <w:pStyle w:val="Heading2"/>
        <w:rPr/>
      </w:pPr>
      <w:bookmarkStart w:colFirst="0" w:colLast="0" w:name="_uledwwuy83hj" w:id="10"/>
      <w:bookmarkEnd w:id="10"/>
      <w:r w:rsidDel="00000000" w:rsidR="00000000" w:rsidRPr="00000000">
        <w:rPr>
          <w:rtl w:val="0"/>
        </w:rPr>
        <w:t xml:space="preserve">PROOF-FIRST VERIFICATION ENHANCEMENT</w:t>
      </w:r>
    </w:p>
    <w:p w:rsidR="00000000" w:rsidDel="00000000" w:rsidP="00000000" w:rsidRDefault="00000000" w:rsidRPr="00000000" w14:paraId="00000049">
      <w:pPr>
        <w:pStyle w:val="Heading3"/>
        <w:rPr/>
      </w:pPr>
      <w:bookmarkStart w:colFirst="0" w:colLast="0" w:name="_nh0ox9u3k4m" w:id="11"/>
      <w:bookmarkEnd w:id="11"/>
      <w:r w:rsidDel="00000000" w:rsidR="00000000" w:rsidRPr="00000000">
        <w:rPr>
          <w:rtl w:val="0"/>
        </w:rPr>
        <w:t xml:space="preserve">Enhanced Citation Protocol</w:t>
      </w:r>
    </w:p>
    <w:p w:rsidR="00000000" w:rsidDel="00000000" w:rsidP="00000000" w:rsidRDefault="00000000" w:rsidRPr="00000000" w14:paraId="0000004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PERPLEXITY + MANUS PROOF-FIRST SYSTEM</w:t>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proof_first_verification():</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local_evidence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manus.scan_local_files()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web_verification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perplexity.search({</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"sonar-deep-research"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 legal claim against current statutes"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"reasoning_effort"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cross_reference_sources(local_evidence,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web_verification)</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"REQUIRES_ADDITIONAL_VERIFICATION"</w:t>
      </w:r>
      <w:r w:rsidDel="00000000" w:rsidR="00000000" w:rsidRPr="00000000">
        <w:rPr>
          <w:rtl w:val="0"/>
        </w:rPr>
      </w:r>
    </w:p>
    <w:p w:rsidR="00000000" w:rsidDel="00000000" w:rsidP="00000000" w:rsidRDefault="00000000" w:rsidRPr="00000000" w14:paraId="00000056">
      <w:pPr>
        <w:pStyle w:val="Heading3"/>
        <w:rPr/>
      </w:pPr>
      <w:bookmarkStart w:colFirst="0" w:colLast="0" w:name="_hxzl67i9s8a" w:id="12"/>
      <w:bookmarkEnd w:id="12"/>
      <w:r w:rsidDel="00000000" w:rsidR="00000000" w:rsidRPr="00000000">
        <w:rPr>
          <w:rtl w:val="0"/>
        </w:rPr>
        <w:t xml:space="preserve">Real-Time Threat Detection</w:t>
      </w:r>
    </w:p>
    <w:p w:rsidR="00000000" w:rsidDel="00000000" w:rsidP="00000000" w:rsidRDefault="00000000" w:rsidRPr="00000000" w14:paraId="00000057">
      <w:pPr>
        <w:rPr/>
      </w:pPr>
      <w:r w:rsidDel="00000000" w:rsidR="00000000" w:rsidRPr="00000000">
        <w:rPr>
          <w:b w:val="1"/>
          <w:bCs w:val="1"/>
          <w:rtl w:val="0"/>
        </w:rPr>
        <w:t xml:space="preserve">Opposition Research</w:t>
      </w:r>
      <w:r w:rsidDel="00000000" w:rsidR="00000000" w:rsidRPr="00000000">
        <w:rPr>
          <w:rtl w:val="0"/>
        </w:rPr>
        <w:t xml:space="preserve">: Use Perplexity's </w:t>
      </w:r>
      <w:r w:rsidDel="00000000" w:rsidR="00000000" w:rsidRPr="00000000">
        <w:rPr>
          <w:rFonts w:ascii="Roboto Mono" w:cs="Roboto Mono" w:eastAsia="Roboto Mono" w:hAnsi="Roboto Mono"/>
          <w:color w:val="188038"/>
          <w:rtl w:val="0"/>
        </w:rPr>
        <w:t xml:space="preserve">sonar-reasoning-pro</w:t>
      </w:r>
      <w:r w:rsidDel="00000000" w:rsidR="00000000" w:rsidRPr="00000000">
        <w:rPr>
          <w:rtl w:val="0"/>
        </w:rPr>
        <w:t xml:space="preserve"> for analyzing opposition strategy patterns, financial capacity verification, and settlement negotiation benchmarks. Combine with Manus' local file monitoring for comprehensive intelligence gathering.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Regulatory Change Monitoring</w:t>
      </w:r>
      <w:r w:rsidDel="00000000" w:rsidR="00000000" w:rsidRPr="00000000">
        <w:rPr>
          <w:rtl w:val="0"/>
        </w:rPr>
        <w:t xml:space="preserve">: Deploy continuous monitoring using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government domain filtering (courts.ca.gov, cfpb.gov, calbar.ca.gov) to detect regulatory changes affecting active cases.</w:t>
      </w:r>
    </w:p>
    <w:p w:rsidR="00000000" w:rsidDel="00000000" w:rsidP="00000000" w:rsidRDefault="00000000" w:rsidRPr="00000000" w14:paraId="0000005A">
      <w:pPr>
        <w:pStyle w:val="Heading2"/>
        <w:rPr/>
      </w:pPr>
      <w:bookmarkStart w:colFirst="0" w:colLast="0" w:name="_s33vw0nfxxef" w:id="13"/>
      <w:bookmarkEnd w:id="13"/>
      <w:r w:rsidDel="00000000" w:rsidR="00000000" w:rsidRPr="00000000">
        <w:rPr>
          <w:rtl w:val="0"/>
        </w:rPr>
        <w:t xml:space="preserve">COLLABORATIVE WORKFLOW OPTIMIZATION</w:t>
      </w:r>
    </w:p>
    <w:p w:rsidR="00000000" w:rsidDel="00000000" w:rsidP="00000000" w:rsidRDefault="00000000" w:rsidRPr="00000000" w14:paraId="0000005B">
      <w:pPr>
        <w:pStyle w:val="Heading3"/>
        <w:rPr/>
      </w:pPr>
      <w:bookmarkStart w:colFirst="0" w:colLast="0" w:name="_wfdko0iqvchy" w:id="14"/>
      <w:bookmarkEnd w:id="14"/>
      <w:r w:rsidDel="00000000" w:rsidR="00000000" w:rsidRPr="00000000">
        <w:rPr>
          <w:rtl w:val="0"/>
        </w:rPr>
        <w:t xml:space="preserve">Manus + Perplexity Daily Scan Protocol</w:t>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MORNING INTELLIGENCE BRIEFING (5 minutes)</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manus_local_scan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perplexity_threat_detection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coalition_health_check</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Real-time monitoring queries through Perplexity:</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 family court calendar changes November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(search_recency_filter: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 fee award Family Code 6344 recent rulings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(search_mode: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 transfer deed requirements Monterey County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(domain_filter: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"co.monterey.ca.us"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"Settlement negotiation benchmarks power of attorney 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(sonar-reasoning-pro)</w:t>
      </w:r>
      <w:r w:rsidDel="00000000" w:rsidR="00000000" w:rsidRPr="00000000">
        <w:rPr>
          <w:rtl w:val="0"/>
        </w:rPr>
      </w:r>
    </w:p>
    <w:p w:rsidR="00000000" w:rsidDel="00000000" w:rsidP="00000000" w:rsidRDefault="00000000" w:rsidRPr="00000000" w14:paraId="00000064">
      <w:pPr>
        <w:pStyle w:val="Heading3"/>
        <w:rPr/>
      </w:pPr>
      <w:bookmarkStart w:colFirst="0" w:colLast="0" w:name="_dpe9n02c9q16" w:id="15"/>
      <w:bookmarkEnd w:id="15"/>
      <w:r w:rsidDel="00000000" w:rsidR="00000000" w:rsidRPr="00000000">
        <w:rPr>
          <w:rtl w:val="0"/>
        </w:rPr>
        <w:t xml:space="preserve">Enhanced Coalition Coordination</w:t>
      </w:r>
    </w:p>
    <w:p w:rsidR="00000000" w:rsidDel="00000000" w:rsidP="00000000" w:rsidRDefault="00000000" w:rsidRPr="00000000" w14:paraId="00000065">
      <w:pPr>
        <w:rPr/>
      </w:pPr>
      <w:r w:rsidDel="00000000" w:rsidR="00000000" w:rsidRPr="00000000">
        <w:rPr>
          <w:b w:val="1"/>
          <w:bCs w:val="1"/>
          <w:rtl w:val="0"/>
        </w:rPr>
        <w:t xml:space="preserve">Attorney Communication Intelligence</w:t>
      </w:r>
      <w:r w:rsidDel="00000000" w:rsidR="00000000" w:rsidRPr="00000000">
        <w:rPr>
          <w:rtl w:val="0"/>
        </w:rPr>
        <w:t xml:space="preserve">: Use Perplexity's multi-turn conversation capability to maintain context across attorney interactions while Manus monitors local file updates for case progression.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Client Stress Management</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sonar-reasoning</w:t>
      </w:r>
      <w:r w:rsidDel="00000000" w:rsidR="00000000" w:rsidRPr="00000000">
        <w:rPr>
          <w:rtl w:val="0"/>
        </w:rPr>
        <w:t xml:space="preserve"> for analyzing client communication patterns and generating appropriate response strategies that maintain coalition stability.</w:t>
      </w:r>
    </w:p>
    <w:p w:rsidR="00000000" w:rsidDel="00000000" w:rsidP="00000000" w:rsidRDefault="00000000" w:rsidRPr="00000000" w14:paraId="00000068">
      <w:pPr>
        <w:pStyle w:val="Heading2"/>
        <w:rPr/>
      </w:pPr>
      <w:bookmarkStart w:colFirst="0" w:colLast="0" w:name="_zcgys11eg4t4" w:id="16"/>
      <w:bookmarkEnd w:id="16"/>
      <w:r w:rsidDel="00000000" w:rsidR="00000000" w:rsidRPr="00000000">
        <w:rPr>
          <w:rtl w:val="0"/>
        </w:rPr>
        <w:t xml:space="preserve">IMPLEMENTATION PRIORITY</w:t>
      </w:r>
    </w:p>
    <w:p w:rsidR="00000000" w:rsidDel="00000000" w:rsidP="00000000" w:rsidRDefault="00000000" w:rsidRPr="00000000" w14:paraId="00000069">
      <w:pPr>
        <w:rPr/>
      </w:pPr>
      <w:r w:rsidDel="00000000" w:rsidR="00000000" w:rsidRPr="00000000">
        <w:rPr>
          <w:b w:val="1"/>
          <w:bCs w:val="1"/>
          <w:rtl w:val="0"/>
        </w:rPr>
        <w:t xml:space="preserve">Phase 1 (Immediate)</w:t>
      </w:r>
      <w:r w:rsidDel="00000000" w:rsidR="00000000" w:rsidRPr="00000000">
        <w:rPr>
          <w:rtl w:val="0"/>
        </w:rPr>
        <w:t xml:space="preserve">: Integrate Perplexity MCP server with existing Manus configuration for real-time legal database verification and opposition research capabilities.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Phase 2 (Week 1)</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for comprehensive case law analysis supporting November 19 hearing preparation with enhanced citation requirements.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Phase 3 (Week 2-3)</w:t>
      </w:r>
      <w:r w:rsidDel="00000000" w:rsidR="00000000" w:rsidRPr="00000000">
        <w:rPr>
          <w:rtl w:val="0"/>
        </w:rPr>
        <w:t xml:space="preserve">: Implement automated monitoring using Perplexity's streaming capabilities combined with Manus' filesystem integration for continuous intelligence updates.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integration strategy transforms Manus' extensive MCP network into a </w:t>
      </w:r>
      <w:r w:rsidDel="00000000" w:rsidR="00000000" w:rsidRPr="00000000">
        <w:rPr>
          <w:b w:val="1"/>
          <w:bCs w:val="1"/>
          <w:rtl w:val="0"/>
        </w:rPr>
        <w:t xml:space="preserve">proof-first verification system</w:t>
      </w:r>
      <w:r w:rsidDel="00000000" w:rsidR="00000000" w:rsidRPr="00000000">
        <w:rPr>
          <w:rtl w:val="0"/>
        </w:rPr>
        <w:t xml:space="preserve"> enhanced by Perplexity's real-time intelligence capabilities, creating an unequivocal source of truth for financial risk assessment during active litigation periods.</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