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Well, I woke up. I woke up the day after my mom's funeral, and they, you know, Heidi and Shay, Heidi and Shay, they they apologized for or Heidi and Karen for scheduling my my mom's funeral so close to the graduation she wanted me to attend. And And yet, this morning, I wake up first time I've slept in weeks, and I'm ambushed with my sister, Heidi and Shay saying, saying they need to, you know, have me over to pay all these bills, to pay all these bills, to start the probate process or something they want to understand the plan to will and all this kind of stuff. And at this point I need to know, I need to know my rights, the law, what I can and cannot do in this, if I have a meeting with them, if I can, if I can, just simply say no, or if it's, you know, how about, how about I ask, Can I have a list of what absolutely needs to be done in the next 72 hours? And I'll do that, and then we can schedule, let's say, a two hour virtual meeting. Would that be okay? Something like that. So at this point, unfortunately, I'm dealing with this in the first five minutes of waking up the first time I've slept in about six months, but five months, but I now need to start basically applying the same kind of frameworks and the same kind of thinking, and that whole thing is just simply, just being nudged over and now being applied to my own family, to my sisters, to Heidi and Shay, and anyone else that maybe I haven't considered to be one of those people, but maybe they are now. So what threats that I'm not even considering I need to know that.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