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Mom, I am here. I'm here at a special place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area. I'm not ready to go back to Moss Landing night I'm gonna go tomorrow, on my way out, I think, Oh, Mom,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Thanksgiving is coming up, and that was, that was the last Thanksgiving we spent together in for Valley. And you returned to dad, and you said you only had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five years, is what you said to him that You only had about five months.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misses you. God,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so much for so many people, and I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hard, it's hard to it's hard to Feel safe anymore. Oh,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missed your safety. I never knew how rare a specimen you were. I mean, I knew you were, but I didn't know like you know, nothing comparable to you,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how to get back to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walk with you in my rest of my time 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going to 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start changing some some big things in my life, just more peaceful, more love, less hate and anger, more simple joys, and if I don't own my time and I'm being someone that I don't want to be, I'm not doing it right.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 there's no excuse for that.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 Mom, I I hope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visit me in any way you can keep me keep me honest when I think I'm too big for my britches,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to hurt. You know, starting to hurt. It's been next month. It'll be a year since I had seen that.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listen, I'll be listening to your mom. I love you. I talk about you all the time,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I mean, I don't. I've never heard anybody talk about their mom like I talk about you. And it's not for show, it's you're the only hero I've ever had. So tonight, I'm going to try to think about, what would you do? How would you start over?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 I I'm exploring. You know, I am trying, trying to figure it 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me, Mom, I came here now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hear you, to feel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 Poppin buttons, Poppin buttons,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getting it's getting heavy in some of these areas. Carry me through. Mon, please. I'll do it for good. 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