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I'm going to be a little late because of you just see Kevin's response. I did not, yeah, we're gonna, we're gonna drop them. We're gonna drop the the hammer right on his head. Um, do you have, a Do you have Dr Lohan or David lo hands email or anything?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David Lohan or the detective,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his name is?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have not his email. I have his number.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look at this email I'm about to send Abigail with you copy, okay, and then immediately after it's sent, use that as collateral, and just reference the email and text him right away. Okay, okay. And then, do you know anyone else that would you think would be appropriate to text or email that you've made that's kind of an advocate for you on the outside, like detective Cordova or whoever called you, or anyone else?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didn't even get to call Cordova back. When I should? I just call her back right now.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haven't called her. Oh,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send me a script, remember,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sent it. I sent it to you. Okay, it's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yeah, okay, I'll do it really quick. Now, no, because I have it on my list of what to do.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the time it was. It was already a long time ago, but um, so just look for that email and then text the detective,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you want me to forward the email that you're gonna send to mom, and,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or just, you don't have to send the whole thing, because it's gonna be, I mean, you can't put attachments in the text.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01:35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am I asking for? I'm just sending it to him for no reason.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just say, you know, I'll text it to you. I'll text, I'll give you the test you.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