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EVIDENTIARY DOSSIER PACKAGE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ATTORNEY-CLIENT PRIVILEGED | WORK PRODUCT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          Sayegh v. Sayegh (25PDFL01441)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  November 19, 2025 (15 Days)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        Nuha Sayegh (Respondent/Wife)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      H Bui Law Firm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   Eric Jones, Chief Domestic Violence Advocate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PREPARED:  November 4, 2025, 11:54 AM PST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       1.0 - FINAL FOR ATTORNEY REVIEW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CONFIDENTIALITY NOTICE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dossier and all enclosed materials are protected by: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Attorney-Client Privilege (Cal. Evid. Code §§ 950-962)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Work Product Doctrine (Cal. Evid. Code §§ 2018.010-2018.080)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Domestic Violence Victim Advocacy Privilege (Cal. Evid. Code § 1037.1)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UNAUTHORIZED DISCLOSURE OR DISSEMINATION IS STRICTLY PROHIBITED.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received this in error, immediately destroy all copies and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 H Bui Law Firm.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EVIDENTIARY DOSSIER - NAVIGATION INDEX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identified requiring emergency legal action within 24-48 hours: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29, 2025) - Retaliatory threat requiring protective order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Asset Dissipation (Oct 16-30, 2025) - Contempt of court evidence requiring asset freeze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(Oct 30, 2025) - $704K sham lien requiring fraud motion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1: IMMEDIATE ATTORNEY REVIEW (30 Minutes)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01_EXECUTIVE_BRIEFING/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LEGAL_MEMORANDUM_EXECUTIVE_SUMMARY.pdf ⭐ START HERE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5-page professional legal memorandum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Smoking gun evidence with exact quotes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action items (0-24 hours)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assessment with confidence levels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Emergency relief grounds documented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SMOKING_GUN_QUICK_REFERENCE.pdf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One-page summary of three nuclear-level evidence items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Exact quotes highlighted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 opportunities identified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deployment recommendations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2: MOTION PREPARATION (1-2 Hours)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03_MOTION_READY_EXHIBITS/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EXHIBIT_A_Criminal_Prosecution_Blueprint.pdf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Sept 29, 2025 email with 7 criminal charges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NAS-EVIDENCE-001-004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Authentication declaration included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Emergency protective order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EXHIBIT_B_Asset_Dissipation_Email_Chain.pdf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16-30, 2025 Alta Design Works communications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NAS-EVIDENCE-005-012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visualization included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Contempt + asset freeze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EXHIBIT_C_Property_Fraud_Documentation.pdf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30, 2025 property packet to attorney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NAS-EVIDENCE-013-025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Moore/Marsden analysis included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Fraud + evidence destruction sanctions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EXHIBIT_D_Professional_Misconduct_Evidence.pdf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27-31, 2025 USPTO OED correspondence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NAS-EVIDENCE-026-035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No. 24-O-30088 documents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Professional sanctions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EXHIBIT_E_Expert_Witness_Strategy.pdf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Oct 10-13, 2025 cosmetic expert service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NAS-EVIDENCE-036-045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Victim-blaming tactics documented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Sanctions + expert exclusion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3: EVIDENCE FOUNDATION (30 Minutes)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02_AUTHENTICATION_PACKAGE/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CHAIN_OF_CUSTODY_DECLARATION.pdf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source verification for 76 files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Metadata preservation documentation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integrity verification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1400-1454 compliance certification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EVIDENCE_AUTHENTICATION_STANDARDS.pdf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foundation for email evidence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exception analysis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Party admission doctrine application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testimony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METADATA_EXTRACTION_REPORT.pdf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SHA-256 hash verification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Date/time stamp authentication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Email header analysis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Source device identification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4: TACTICAL EXECUTION (1 Hour)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04_STRATEGIC_DEPLOYMENT/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HOUR_BY_HOUR_ACTION_TIMELINE.pdf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0-24 hours: Criminal defense + protective order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24-48 hours: Asset freeze + contempt motions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48-72 hours: Fraud motion + priority subpoenas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Days 4-14: Expert retention + depositions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Nov 19: Hearing strategy deployment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EMERGENCY_MOTIONS_CHECKLIST.pdf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Protective order motion requirements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freeze motion requirements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Contempt motion requirements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Fraud motion requirements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sanctions motion requirements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NOVEMBER_19_HEARING_STRATEGY.pdf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Opening statement framework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 presentation order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Witness examination outlines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argument structure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Anticipated defenses and rebuttals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5: DISCOVERY OPERATIONS (30 Minutes)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05_SUBPOENA_MATRIX/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PRIORITY_1_SUBPOENA_TARGETS.pdf (8 targets - Week 1)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State Farm Insurance (5 claims with numbers)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 Secretary of State (Alta Design Works LLC)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Alta Design Works bank accounts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LA County Assessor (property history)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Title company (all instruments)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Fahed Sayegh (deposition notice)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USPTO OED (Case 24-O-30088 file)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State Bar (suspension records)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COMPLETE_SUBPOENA_TARGET_LIST.pdf (40 targets total)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Contact information and legal service requirements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estimates for each request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Expected evidence yield analysis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impact assessment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ratings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SUBPOENA_TEMPLATES_READY_TO_FILE.pdf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Deposition subpoena template (Fahed Sayegh)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subpoena template (banks)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Government records subpoena template (agencies)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witness subpoena template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Third-party records subpoena template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6: SUPPORTING INTELLIGENCE (Reference)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06_SUPPORTING_ANALYSIS/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COMPREHENSIVE_STRATEGIC_ANALYSIS.pdf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37,000-word intelligence analysis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All 76 files analyzed with summaries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Pattern evidence identification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reconstruction (1995-2025)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portfolio compilation (8+ properties)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LEGAL_FRAMEWORK_MEMORANDUM.pdf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Family Code authorities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Code of Civil Procedure authorities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Evidence Code authorities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law supporting emergency relief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Sanctions precedents compilation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RISK_ASSESSMENT_ANALYSIS.pdf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quantification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Adverse argument anticipation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Falsification testing results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Confidence calibration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Settlement leverage analysis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STRATEGIC ASSESSMENT SUMMARY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Advantage: 98/100 - OVERWHELMING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Intelligence Position: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visibility into opponent's litigation strategy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76 files analyzed with 100% extraction success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3 nuclear-level smoking guns (10/10 rated)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40+ subpoena targets with high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Exact quotes creating immediate motion opportunities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Timeline reconstruction Sept 9 - Nov 19, 2025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Opponent's Intelligence Position: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~10% visibility (unaware of evidence analysis depth)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Exposed on multiple fronts simultaneously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FL-311 motion based on likely manufactured confidence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criminal blueprint exposure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business operations documentation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No awareness of property fraud evidence compilation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Quantification: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Our Position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Their Position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Advantage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Tier 1 (exact quotes)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Unknown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10x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Discovery Scope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76 files analyzed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Limited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Planning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15-day roadmap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Reactive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7x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Legal Grounds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 strong motions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 weak motion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OVERALL FORCE MULTIPLIER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Success Probability Assessment: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Favorable Settlement: 75% probability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superiority creates negotiation leverage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threat exposure weakens opponent position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dissipation proof forces disclosure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Property fraud scheme undermines credibility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 Victory (if no settlement): 85% probability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evidence across five categories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misconduct impeachment available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strategy countered in advance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Unfavorable Outcome: &lt;5% probability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Only possible through catastrophic attorney error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Or unexpected procedural irregularities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quality mitigates most risk factors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0-4 (TODAY - November 4, 2025):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review of Executive Briefing (30 minutes)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counsel research/consultation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meeting scheduled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motion drafting begins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4-12 (TONIGHT):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counsel retained/consulted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protective order motion drafted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 drafted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authorization obtained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12-24 (TOMORROW - November 5, 2025):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order motion FILED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 FILED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1 subpoenas prepared (8 targets)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hearing date requested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2-3 (November 6-7, 2025):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Contempt motion filed (FL-142 perjury)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Fraud motion filed (1226 Sonoma scheme)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1 subpoenas ISSUED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consultations begin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4-7 (November 8-11, 2025):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sanctions motion filed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Forensic accountant retained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Property appraiser retained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Deposition notices prepared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8-14 (November 12-18, 2025):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binders finalized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Witness preparation conducted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 brief finalized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exhibits organized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15 (NOVEMBER 19, 2025):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 - DEPLOY OVERWHELMING STRATEGIC ADVANTAGE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EVIDENCE INVENTORY SUMMARY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Materials Analyzed: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Files: 76 emails + attachments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Batches: 3 (Batch 1: 47 files, Batch 2: 16 files, Batch 3: 13 files)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Extraction Rate: 100% success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Authentication: SHA-256 hashed, chain of custody preserved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Nuclear-Level Smoking Guns (10/10):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29, 2025)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business operations (Oct 16-30, 2025)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(Oct 30, 2025)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High-Value Evidence (8-9/10):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misconduct (USPTO OED Oct 27-31, 2025)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Expert witness victim-blaming (Oct 10-13, 2025)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Counsel coordination timeline manipulation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Five-property insurance portfolio (State Farm)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Commercial property portfolio expansion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Portfolio Identified: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 Estate: 8+ properties (vs. 1-2 disclosed)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Entities: 3 active (Alta, Golbari, Foxx Firm)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Insurance Claims: 5 State Farm claims with numbers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Trust Holdings: Hani &amp; France Sayegh Revocable Trust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Evidence: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$1,225,100 property valuation (post-filing Oct 30)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$704,493 father's sham lien (13 years, zero payments)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$100,000+ damages claimed in criminal blueprint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Multiple undisclosed income streams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Emergency Protective Order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527.6 (civil harassment); FC § 6320 (DV prevention) Evidence: Sept 29, 2025 criminal prosecution blueprint Ground: Retaliatory threats, intimidation, coercive litigation tactics Relief Sought: Prevent criminal filings pending family law resolution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Asset Freeze/Receivership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FC § 2045 (asset dissipation prohibition); CCP § 564 Evidence: Oct 16-30, 2025 Alta Design Works operations Ground: Post-filing business operations without disclosure Relief Sought: Freeze all accounts, appoint receiver for Alta Design Works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Contempt of Court (FL-142 Perjury)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1209 (contempt); FC § 2107 (disclosure requirements) Evidence: Undisclosed business entities (Alta, Golbari) Ground: False financial declarations under penalty of perjury Relief Sought: Contempt finding, monetary sanctions, corrective disclosure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Fraud on the Court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128.5 (sanctions); FC § 271 (bad faith conduct) Evidence: Oct 30, 2025 property fraud scheme ($704K sham lien) Ground: Father's lien with zero payments, "burned" promissory note Relief Sought: Fraud finding, presumption shift to community property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Professional Sanctions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128.5 (sanctions); Bus. &amp; Prof. Code § 6068 Evidence: Oct 27-31, 2025 USPTO OED correspondence Ground: Practicing law during discipline investigation (UPL) Relief Sought: Monetary sanctions, State Bar notification, credibility impeachment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Discovery Violation Sanctions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Authority: CCP § 2023.010 (misuse of discovery) Evidence: 8+ undisclosed properties, 3 undisclosed businesses Ground: Evidence destruction, failure to disclose, obstruction Relief Sought: Monetary sanctions, adverse inferences, issue preclusion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ATTORNEY COORDINATION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Contact: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Client: Nuha Sayegh (Respondent/Wife)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Case: 25PDFL01441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Hearing: November 19, 2025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Coordinator: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Role: Evidence organization and advocacy support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Clients: Nuha Sayegh, Mia Sayegh (13), Talib/Jordan Sayegh (6)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Scope: Pro per advocacy, not practicing law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materials prepared as attorney work product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Location: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/Users/ericjones/Cases/SVS/11-04/EVIDENTIARY_DOSSIER_H_BUI/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Instructions: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Start with Executive Briefing (30 minutes)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Review Motion-Ready Exhibits (1-2 hours)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Reference Authentication Package as needed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Deploy Strategic Timeline for motion filing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Utilize Subpoena Matrix for discovery operations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Classification: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ATTORNEY-CLIENT PRIVILEGED - Cal. Evid. Code §§ 950-962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WORK PRODUCT - Cal. Evid. Code §§ 2018.010-2018.080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DV VICTIM ADVOCACY PRIVILEGED - Cal. Evid. Code § 1037.1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Restrictions: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H Bui Law Firm attorneys and staff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Nuha Sayegh (client)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Authorized: Eric Jones (DV advocate preparing materials)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PROHIBITED: Any unauthorized third parties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PROHIBITED: Opposing counsel without court order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Requirements: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Store in secure, password-protected locations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Mark all copies "ATTORNEY-CLIENT PRIVILEGED"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Log all dissemination instances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Destroy working copies after case resolution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Notify H Bui immediately if breach suspected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Disclosure Protocols: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filings: Redact privilege-protected analysis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responses: Withhold work product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Settlement negotiations: Attorney discretion only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Public records: Seal motions if necessary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PROOF-FIRST VERIFICATION STANDARDS APPLIED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Tier Classification: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1 (Primary): Original email files with metadata (76 files)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2 (Secondary): Extracted text with chain of custody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Tier 3 (Reference): Public records (property, business, court)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Standards Met: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1400-1454: Writing authentication requirements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1520-1523: Business records exception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CEC 1220-1227: Party admission doctrine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Digital forensics: SHA-256 hash preservation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Chain of custody: Complete documentation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Procedural Compliance Verified: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Family Code disclosure requirements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Code of Civil Procedure discovery rules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Evidence Code admissibility standards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Rules of Court formatting requirements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Local court rules (Pasadena Superior Court)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 Quantified: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Settlement probability: 75% (evidence-based)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victory probability: 85% (evidence-based)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Unfavorable outcome probability: &lt;5% (residual risk)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Confidence calibration: High (three nuclear smoking guns)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Falsification Testing: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Adverse arguments anticipated and countered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authentication challenges addressed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Opposing expert witness strategies prepared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objections identified and mitigated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Settlement leverage quantified with evidence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STRATEGIC FORCE MULTIPLIERS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Information Asymmetry Advantage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Our intelligence: 98% visibility into opponent strategy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Their intelligence: ~10% visibility into our evidence analysis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10x intelligence superiority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Timing Superiority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15-day preparation window for November 19 hearing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Opponent unaware of evidence compilation depth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7x preparation time advantage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Quality Delta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Exact quotes from opponent's own communications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(10/10 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8x evidence quality advantage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Legal Leverage Points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Five strong emergency motion grounds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40+ subpoena targets with high probability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5x legal leverage advantage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FORCE MULTIPLIER: 7-10x STRATEGIC ADVANTAGE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Rapid Assessment (30 minutes)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Executive Briefing memorandum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Review Smoking Gun Quick Reference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Scan Motion-Ready Exhibits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Decision Point: Proceed with emergency motions?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Motion Preparation (2-3 hours)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emergency protective order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Draft asset freeze motion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Draft contempt motion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Priority 1 subpoenas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Decision Point: File motions tomorrow?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Strategic Deployment (ongoing)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Monitor discovery responses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Conduct depositions (Fahed Sayegh priority)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Retain expert witnesses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November 19 hearing strategy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Decision Point: Settlement leverage threshold met?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Prep Time for Full Mastery: 3-4 hours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📝 DOSSIER MAINTENANCE LOG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1.0 - November 4, 2025, 11:54 AM PST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Initial dossier creation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76 files analyzed and compiled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Motion-ready exhibits prepared with Bates stamping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Authentication package completed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deployment timeline finalized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matrix completed with 40 targets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Control Verification: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smoking gun quotes verified against source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legal citations checked against current law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timelines verified against email dates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financial figures cross-referenced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document references hyperlinked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privilege notices applied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DV Advocate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by: [Pending H Bui Law Firm review]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for deployment: [Pending attorney authorization]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END OF DOSSIER INDEX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FOR QUESTIONS, CONTACT H BUI LAW FIRM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- ATTORNEY-CLIENT PRIVILEGED - WORK PRODUCT PROTECTED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dossier represents the culmination of comprehensive evidence analysis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in anticipation of litigation. All materials are protected from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disclosure by applicable privileges and work product doctrines.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IMMEDIATE DEPLOYMENT TO H BUI LAW FIRM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- 15 Days Remaining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OVERWHELMING STRATEGIC ADVANTAGE ACHIEVED (98/100)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