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f8237c12b844589a5a476d8a59f7b5f699f1770ca23813405d27a76591244e48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2025-11-02T00:42:45.464406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1226 SONOMA PROPERTY DOCUMENTS (SOLE AND SEPRATE PROPERTY).eml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Gilbert Quinones &lt;gqlaw2004@yahoo.com&gt;,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1226 SONOMA PROPERTY DOCUMENTS (SOLE AND SEPRATE PROPERTY)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12:12:26 -0700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&lt;CAEaMCuF7kiyjG+W-8syCR=mAoF2Df=g0vnw8o9RoKoZ3T8qFrw@mail.gmail.com&gt;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Exhibit_A_Moore_Marsden_1226_Sonoma_4pct.pdf (application/pdf, 3808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ZILLOW AS OF 10-30-25 1,225,000.docx (application/vnd.openxmlformats-officedocument.wordprocessingml.document, 14244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sending the updated property packet for *1226 Sonoma Dr., Altadena*,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Moore/Marsden apportionment, current FMV, and the recorded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that establish my *sole and separate property* status from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through the most recent transfer.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Current FMV (today)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*Zillow:* *$1,225,100* (as of Oct 30, 2025)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Moore/Marsden (as of Oct 30, 2025)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*Key assumptions:*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 of marriage: *Dec 7, 2003*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principal paydown: *$150,000*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principal contributions for ratio: *$230,000* (original $80k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down + remaining separate principal $150k)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Ratio (community): *39.5%*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First-position loan balance at valuation: *$212,681*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Father’s lien: *$460,000* at *4% simple interest* from *7/20/2012*, *no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payments*, payoff *≈ $704,493* (per-diem ≈ *$50.41/day*)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*Results (cap applies):*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 equity: *≈ $307,926*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Community equity (capped at net): *≈ $307,926*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Husband’s separate equity (this asset under cap): *$0*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Wife’s ½ of community: *≈ $153,963*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 one-page *Exhibit “A” — Moore/Marsden Apportionment (4%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Interest)* with all figures and footnotes for your review.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Chain of Title &amp; Separate Property Evidence (attached)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the documents reflecting purchase as separate property and later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instruments expressly confirming *“Married Man as His Sole and Separate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Property,”* plus an interspousal transfer for belt-and-suspenders: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*10-13-1995 ORIGINAL DEED.pdf* — Original purchase deed (separate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at acquisition).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INTERSPOUSAL TRANSFER.pdf* — Interspousal transfer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confirming title to *Fahed Sayegh, married man as his sole and 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property*.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*12-13-2004 REFINANCE 300K.pdf* — Refinance documentation (shows vesting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at that time).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*12-23-2004 DEED OF TRUST.pdf* — DOT reflecting vesting language.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*11-30-2010 QUIT CLAIM DEED.pdf* — Further clarification of separate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vesting.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6.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*07-07-2005 NOTICE OF DEFAULT.pdf* — Historical loan event (context to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encumbrance timeline).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7.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*12-14-2024 INTERSPOUSAL (notarized).pdf* — Interspousal transfer “just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case,” signed *Dec 14, 2024*: *“Fahed Sayegh, married man as his sole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separate property.”*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8.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*02-07-2025 CORPORATE TRANSFER.pdf* — Corporate/loan transfer confirming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vesting as *“Married Man as Sole and Separate Property.”*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9.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*PROPERTY HISTORY 1226 SONOMA DRIVE.pdf* — Summary timeline of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ownership/encumbrances.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*(File names per my folder:)*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2-7-25 CORPORATE TRANSFER.pdf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07-07-05 NOTICE OF DEFAULT.pdf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10 - 13 - 1995 ORIGINAL DEED.pdf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11-30-10 QUIT CLAIM DEED.pdf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INTERPOUSAL TRANSFER.pdf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12-13-04 REFINANCE 300K.pdf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12-23-04 DEED OF TRUST.pdf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HISTORY 1226 SONOMA DRIVE.pdf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Father’s Lien Evidence Plan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promissory note burned in the Altadena fire, I will provide: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*Father’s sworn declaration*: principal *$460,000*, *4% simple*, start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*7/20/2012*, *no payments*, still due; DOT recorded in 2012 secures the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debt.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*My declaration* corroborating the same terms and the fire loss of the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original note.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*Payoff calculation* (included in Exhibit A).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secondary corroboration (emails, bank records of advances, tax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treatment) we can locate.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Requested Guidance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to *swap Zillow with an appraisal* or AVM for the FMV used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the brief?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Any edits to *Exhibit A* before we file/serve?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Preferred placement of the *interspousal transfer(s)* and vesting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 in our separate-property argument (opening declaration vs. RJN vs.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exhibit to property brief).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you want me to obtain a *title profile / property detail* from 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title company to bundle a clean chain-of-title summary?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Should we *notice* the court now that Moore/Marsden is capped by current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net equity (and therefore there’s *no separate equity slice* left in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asset under present numbers), or hold that for hearing?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*Exhibit A — Moore/Marsden (4% Simple Interest)* — one page PDF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eight recorded/vesting/history PDFs listed above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 any changes you want to the exhibit or if you’d like me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line up an appraiser and a title profile.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2-7-25 CORPRATE TRANSFER.pdf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&lt;https://drive.google.com/file/d/1F_4wO3ZDr3R65YJcTxtTDZTfbVHC1k3A/view?usp=drive_web&gt;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07-07-05 NOTICE OF DEFAULT.pdf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&lt;https://drive.google.com/file/d/1nLXn7wdVz7WfmdeF02a9Jb1fpFw3ixU7/view?usp=drive_web&gt;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10 - 13 - 1995 ORIGINAL DEED.pdf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&lt;https://drive.google.com/file/d/13tn7xcQ4MftGkZIWXoMm5bJ2rFffPQl9/view?usp=drive_web&gt;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11-30-10 QUIT CLAIM DEED.pdf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&lt;https://drive.google.com/file/d/1GKF-vQJN_AF0MC02qpO2EmW6sb4FDvGt/view?usp=drive_web&gt;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INTERPOUSAL TRANSFER.pdf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&lt;https://drive.google.com/file/d/1p2nlP0fY0-CFcJpS5kaUkaHYpPx1iP6P/view?usp=drive_web&gt;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12-13-04 REFINANCE 300K.pdf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&lt;https://drive.google.com/file/d/19Trnxt4xNVobhHPdeByZX3Br15ToMaGq/view?usp=drive_web&gt;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12-23-04 DEED OF TRUST.pdf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&lt;https://drive.google.com/file/d/1Ca73kdYvfvehDxVieV4tysscq97CgvjL/view?usp=drive_web&gt;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PROPERTY HISTORY 1226 SONOMA DRIVE.pdf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&lt;https://drive.google.com/file/d/1LbtfOQliYnkbG2qVMOooX8yw2t7sH05Q/view?usp=drive_web&gt;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