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f8237c12b844589a5a476d8a59f7b5f699f1770ca23813405d27a76591244e48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2025-11-02T00:43:46.927953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1226 SONOMA PROPERTY DOCUMENTS (SOLE AND SEPRATE PROPERTY).eml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Gilbert Quinones &lt;gqlaw2004@yahoo.com&gt;, Freddy Sayegh &lt;freddy@thefoxxfirm.com&gt;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1226 SONOMA PROPERTY DOCUMENTS (SOLE AND SEPRATE PROPERTY)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30 Oct 2025 12:12:26 -0700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&lt;CAEaMCuF7kiyjG+W-8syCR=mAoF2Df=g0vnw8o9RoKoZ3T8qFrw@mail.gmail.com&gt;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(2)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Exhibit_A_Moore_Marsden_1226_Sonoma_4pct.pdf (application/pdf, 3808 bytes)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ZILLOW AS OF 10-30-25 1,225,000.docx (application/vnd.openxmlformats-officedocument.wordprocessingml.document, 14244 bytes)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Gilbert,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sending the updated property packet for *1226 Sonoma Dr., Altadena*,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the Moore/Marsden apportionment, current FMV, and the recorded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 that establish my *sole and separate property* status from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purchase through the most recent transfer.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Current FMV (today)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*Zillow:* *$1,225,100* (as of Oct 30, 2025)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Moore/Marsden (as of Oct 30, 2025)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*Key assumptions:*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Date of marriage: *Dec 7, 2003*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Community principal paydown: *$150,000*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Separate principal contributions for ratio: *$230,000* (original $80k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down + remaining separate principal $150k)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Ratio (community): *39.5%*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First-position loan balance at valuation: *$212,681*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Father’s lien: *$460,000* at *4% simple interest* from *7/20/2012*, *no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payments*, payoff *≈ $704,493* (per-diem ≈ *$50.41/day*)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*Results (cap applies):*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Net equity: *≈ $307,926*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Community equity (capped at net): *≈ $307,926*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Husband’s separate equity (this asset under cap): *$0*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Wife’s ½ of community: *≈ $153,963*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I’ve attached a one-page *Exhibit “A” — Moore/Marsden Apportionment (4%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Interest)* with all figures and footnotes for your review.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Chain of Title &amp; Separate Property Evidence (attached)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the documents reflecting purchase as separate property and later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instruments expressly confirming *“Married Man as His Sole and Separate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Property,”* plus an interspousal transfer for belt-and-suspenders: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*10-13-1995 ORIGINAL DEED.pdf* — Original purchase deed (separate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 at acquisition).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*12-13-2004 INTERSPOUSAL TRANSFER.pdf* — Interspousal transfer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confirming title to *Fahed Sayegh, married man as his sole and separate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property*.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*12-13-2004 REFINANCE 300K.pdf* — Refinance documentation (shows vesting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at that time).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*12-23-2004 DEED OF TRUST.pdf* — DOT reflecting vesting language.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*11-30-2010 QUIT CLAIM DEED.pdf* — Further clarification of separate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 vesting.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6.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*07-07-2005 NOTICE OF DEFAULT.pdf* — Historical loan event (context to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encumbrance timeline).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7.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*12-14-2024 INTERSPOUSAL (notarized).pdf* — Interspousal transfer “just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 case,” signed *Dec 14, 2024*: *“Fahed Sayegh, married man as his sole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separate property.”*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8.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*02-07-2025 CORPORATE TRANSFER.pdf* — Corporate/loan transfer confirming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vesting as *“Married Man as Sole and Separate Property.”*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9.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*PROPERTY HISTORY 1226 SONOMA DRIVE.pdf* — Summary timeline of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ownership/encumbrances.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*(File names per my folder:)*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2-7-25 CORPORATE TRANSFER.pdf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07-07-05 NOTICE OF DEFAULT.pdf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10 - 13 - 1995 ORIGINAL DEED.pdf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11-30-10 QUIT CLAIM DEED.pdf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12-13-04 INTERPOUSAL TRANSFER.pdf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12-13-04 REFINANCE 300K.pdf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12-23-04 DEED OF TRUST.pdf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 HISTORY 1226 SONOMA DRIVE.pdf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Father’s Lien Evidence Plan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 promissory note burned in the Altadena fire, I will provide: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*Father’s sworn declaration*: principal *$460,000*, *4% simple*, start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*7/20/2012*, *no payments*, still due; DOT recorded in 2012 secures the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debt.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*My declaration* corroborating the same terms and the fire loss of the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original note.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*Payoff calculation* (included in Exhibit A).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Any secondary corroboration (emails, bank records of advances, tax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treatment) we can locate.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Requested Guidance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 you want to *swap Zillow with an appraisal* or AVM for the FMV used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 the brief?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Any edits to *Exhibit A* before we file/serve?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Preferred placement of the *interspousal transfer(s)* and vesting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language in our separate-property argument (opening declaration vs. RJN vs.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exhibit to property brief).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 you want me to obtain a *title profile / property detail* from a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title company to bundle a clean chain-of-title summary?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Should we *notice* the court now that Moore/Marsden is capped by current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net equity (and therefore there’s *no separate equity slice* left in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asset under present numbers), or hold that for hearing?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*Exhibit A — Moore/Marsden (4% Simple Interest)* — one page PDF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eight recorded/vesting/history PDFs listed above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let me know any changes you want to the exhibit or if you’d like me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line up an appraiser and a title profile.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2-7-25 CORPRATE TRANSFER.pdf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&lt;https://drive.google.com/file/d/1F_4wO3ZDr3R65YJcTxtTDZTfbVHC1k3A/view?usp=drive_web&gt;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07-07-05 NOTICE OF DEFAULT.pdf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&lt;https://drive.google.com/file/d/1nLXn7wdVz7WfmdeF02a9Jb1fpFw3ixU7/view?usp=drive_web&gt;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10 - 13 - 1995 ORIGINAL DEED.pdf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&lt;https://drive.google.com/file/d/13tn7xcQ4MftGkZIWXoMm5bJ2rFffPQl9/view?usp=drive_web&gt;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11-30-10 QUIT CLAIM DEED.pdf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&lt;https://drive.google.com/file/d/1GKF-vQJN_AF0MC02qpO2EmW6sb4FDvGt/view?usp=drive_web&gt;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12-13-04 INTERPOUSAL TRANSFER.pdf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&lt;https://drive.google.com/file/d/1p2nlP0fY0-CFcJpS5kaUkaHYpPx1iP6P/view?usp=drive_web&gt;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12-13-04 REFINANCE 300K.pdf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&lt;https://drive.google.com/file/d/19Trnxt4xNVobhHPdeByZX3Br15ToMaGq/view?usp=drive_web&gt;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12-23-04 DEED OF TRUST.pdf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&lt;https://drive.google.com/file/d/1Ca73kdYvfvehDxVieV4tysscq97CgvjL/view?usp=drive_web&gt;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PROPERTY HISTORY 1226 SONOMA DRIVE.pdf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&lt;https://drive.google.com/file/d/1LbtfOQliYnkbG2qVMOooX8yw2t7sH05Q/view?usp=drive_web&gt;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