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htq5h2ptz8s7"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175" y="0"/>
                          <a:ext cx="7372985" cy="9702800"/>
                          <a:chOff x="1659175" y="0"/>
                          <a:chExt cx="7373025" cy="7560000"/>
                        </a:xfrm>
                      </wpg:grpSpPr>
                      <wpg:grpSp>
                        <wpg:cNvGrpSpPr/>
                        <wpg:grpSpPr>
                          <a:xfrm>
                            <a:off x="1659508" y="0"/>
                            <a:ext cx="7366000" cy="7557526"/>
                            <a:chOff x="294" y="135"/>
                            <a:chExt cx="11600" cy="15275"/>
                          </a:xfrm>
                        </wpg:grpSpPr>
                        <wps:wsp>
                          <wps:cNvSpPr/>
                          <wps:cNvPr id="3" name="Shape 3"/>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3a65kpvqygdx"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