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sara@hbuilaw.com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hbui@hbuilaw.com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19 Hearing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Sara,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your November 5 consultation with Nuha Sayegh regarding Case 25PDFL01441, I am writing to provide the comprehensive evidence package to support the November 19 hearing preparation.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Chief Domestic Violence Advocate at Recovery Compass, I assist Ms. Sayegh in organizing her case materials and evidence documentation. All materials have been compiled with proper categorization for your review.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SUMMARY: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Nuha Sayegh (Petitioner)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Children: Mia (age 13) and Jordan (age 6)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Number: 25PDFL01441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November 19, 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Status: DVRO granted, custody arrangements pending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HEARING OBJECTIVES: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Child Safety Protection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Documented incidents affecting children's welfare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Evidence of unsafe conditions and behaviors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Medical documentation supporting petitioner's credibility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Financial Support Establishment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Significant income disparity documentation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support payment records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Respondent's documented financial capacity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Rights Clarification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Estate ownership documentation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Property authorization records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Asset protection requirements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CONTENTS: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attached materials include organized documentation across the following categories: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filings and procedural documents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ownership records and valuations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records (income, expenses, payments)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correspondence establishing timeline and facts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Medical documentation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Expert witness materials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correspondence records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Bar investigation documentation (Case 25-O-25791)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legal analysis materials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are organized with a master index for easy reference and have been categorized by evidence type for hearing preparation.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CONTEXT: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respondent is currently under investigation by the California State Bar (Case 25-O-25791) for unauthorized practice of law, which provides additional context for the case dynamics and explains certain behavioral patterns documented in the evidence.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documentation establishes that respondent's claims regarding estate ownership are not supported by recorded deeds, which is relevant to financial support calculations and asset division.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METHOD: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the comprehensive nature of the evidence package, I recommend secure Google Drive delivery. Please confirm your preferred method and I will provide the secure access link.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complete package includes files organized in 14 categorized directories with master index documentation.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PREPARATION: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evidence compiled,  a key focus area Nuha has expressed a priority for the November 19 hearing should be establishing safe custody arrangements for Mia and Jordan. The documented evidence supports recommendations for supervised visitation while longer-term arrangements are evaluated.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 is prepared to testify regarding the incidents documented in the evidence and can provide additional context as needed for hearing preparation.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available to coordinate with your office regarding: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delivery and access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Additional documentation needs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 preparation logistics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Witness coordination if applicable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feel free to contact me at your convenience to discuss next steps or if you need any clarification regarding the evidence materials.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representation of Ms. Sayegh and her children. The comprehensive evidence package should provide strong support for achieving the hearing objectives.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ATTORNEY-CLIENT COMMUNICATION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and attachments contain confidential information intended solely for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addressee and may be subject to attorney-client privilege. If you are not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intended recipient, please delete this communication immediately.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