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Freddy Sayegh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990000"/>
          <w:sz w:val="28"/>
          <w:szCs w:val="28"/>
        </w:rPr>
      </w:pPr>
      <w:r w:rsidDel="00000000" w:rsidR="00000000" w:rsidRPr="00000000">
        <w:rPr>
          <w:rFonts w:ascii="Garamond" w:cs="Garamond" w:eastAsia="Garamond" w:hAnsi="Garamond"/>
          <w:b w:val="1"/>
          <w:bCs w:val="1"/>
          <w:color w:val="990000"/>
          <w:sz w:val="28"/>
          <w:szCs w:val="28"/>
          <w:rtl w:val="0"/>
        </w:rPr>
        <w:t xml:space="preserve">THE ALTADENA COALITION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407 East Woodbury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Pasadena, California 91001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O/310-877-5033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00"/>
          <w:sz w:val="28"/>
          <w:szCs w:val="28"/>
        </w:rPr>
      </w:pPr>
      <w:r w:rsidDel="00000000" w:rsidR="00000000" w:rsidRPr="00000000">
        <w:rPr>
          <w:rFonts w:ascii="Garamond" w:cs="Garamond" w:eastAsia="Garamond" w:hAnsi="Garamond"/>
          <w:b w:val="1"/>
          <w:bCs w:val="1"/>
          <w:color w:val="000000"/>
          <w:sz w:val="28"/>
          <w:szCs w:val="28"/>
          <w:rtl w:val="0"/>
        </w:rPr>
        <w:t xml:space="preserve">F/310-895-1180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ee"/>
          <w:sz w:val="28"/>
          <w:szCs w:val="28"/>
          <w:u w:val="single"/>
        </w:rPr>
      </w:pPr>
      <w:hyperlink r:id="rId6">
        <w:r w:rsidDel="00000000" w:rsidR="00000000" w:rsidRPr="00000000">
          <w:rPr>
            <w:rFonts w:ascii="Garamond" w:cs="Garamond" w:eastAsia="Garamond" w:hAnsi="Garamond"/>
            <w:b w:val="1"/>
            <w:bCs w:val="1"/>
            <w:color w:val="0000ee"/>
            <w:sz w:val="28"/>
            <w:szCs w:val="28"/>
            <w:u w:val="single"/>
            <w:rtl w:val="0"/>
          </w:rPr>
          <w:t xml:space="preserve">www.thealtadena.com</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ee"/>
          <w:sz w:val="28"/>
          <w:szCs w:val="28"/>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ee"/>
          <w:sz w:val="28"/>
          <w:szCs w:val="28"/>
          <w:u w:val="singl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aramond" w:cs="Garamond" w:eastAsia="Garamond" w:hAnsi="Garamond"/>
          <w:b w:val="1"/>
          <w:bCs w:val="1"/>
          <w:color w:val="0000ee"/>
          <w:sz w:val="28"/>
          <w:szCs w:val="28"/>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Forwarded message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&lt;</w:t>
      </w:r>
      <w:hyperlink r:id="rId7">
        <w:r w:rsidDel="00000000" w:rsidR="00000000" w:rsidRPr="00000000">
          <w:rPr>
            <w:color w:val="0000ee"/>
            <w:u w:val="single"/>
            <w:rtl w:val="0"/>
          </w:rPr>
          <w:t xml:space="preserve">TMOfficialNotices@uspto.gov</w:t>
        </w:r>
      </w:hyperlink>
      <w:r w:rsidDel="00000000" w:rsidR="00000000" w:rsidRPr="00000000">
        <w:rPr>
          <w:rtl w:val="0"/>
        </w:rPr>
        <w:t xml:space="preserve">&gt;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Mon, Jul 14, 2025 at 12:01 PM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The USPTO has received your trademark application (serial number 99282397)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&lt;</w:t>
      </w:r>
      <w:hyperlink r:id="rId8">
        <w:r w:rsidDel="00000000" w:rsidR="00000000" w:rsidRPr="00000000">
          <w:rPr>
            <w:color w:val="0000ee"/>
            <w:u w:val="single"/>
            <w:rtl w:val="0"/>
          </w:rPr>
          <w:t xml:space="preserve">FREDDY@thefoxxfirm.com</w:t>
        </w:r>
      </w:hyperlink>
      <w:r w:rsidDel="00000000" w:rsidR="00000000" w:rsidRPr="00000000">
        <w:rPr>
          <w:rtl w:val="0"/>
        </w:rPr>
        <w:t xml:space="preserve">&gt;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450" w:lineRule="auto"/>
        <w:ind w:left="225" w:right="225"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225" w:right="225" w:firstLine="0"/>
        <w:rPr>
          <w:b w:val="1"/>
          <w:bCs w:val="1"/>
          <w:color w:val="0561a3"/>
          <w:shd w:fill="f0f0f0" w:val="clear"/>
        </w:rPr>
      </w:pPr>
      <w:r w:rsidDel="00000000" w:rsidR="00000000" w:rsidRPr="00000000">
        <w:rPr>
          <w:b w:val="1"/>
          <w:bCs w:val="1"/>
          <w:color w:val="0561a3"/>
          <w:shd w:fill="f0f0f0" w:val="clear"/>
          <w:rtl w:val="0"/>
        </w:rPr>
        <w:t xml:space="preserve">Trademark/service mark application, Principal Register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225" w:right="225" w:firstLine="0"/>
        <w:rPr>
          <w:shd w:fill="f0f0f0" w:val="clear"/>
        </w:rPr>
      </w:pPr>
      <w:r w:rsidDel="00000000" w:rsidR="00000000" w:rsidRPr="00000000">
        <w:rPr>
          <w:color w:val="0561a3"/>
          <w:shd w:fill="f0f0f0" w:val="clear"/>
          <w:rtl w:val="0"/>
        </w:rPr>
        <w:t xml:space="preserve">Serial number:</w:t>
      </w:r>
      <w:r w:rsidDel="00000000" w:rsidR="00000000" w:rsidRPr="00000000">
        <w:rPr>
          <w:shd w:fill="f0f0f0" w:val="clear"/>
          <w:rtl w:val="0"/>
        </w:rPr>
        <w:t xml:space="preserve"> 99282397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25" w:right="225" w:firstLine="0"/>
        <w:rPr>
          <w:shd w:fill="f0f0f0" w:val="clear"/>
        </w:rPr>
      </w:pPr>
      <w:r w:rsidDel="00000000" w:rsidR="00000000" w:rsidRPr="00000000">
        <w:rPr>
          <w:color w:val="0561a3"/>
          <w:shd w:fill="f0f0f0" w:val="clear"/>
          <w:rtl w:val="0"/>
        </w:rPr>
        <w:t xml:space="preserve">Mark:</w:t>
      </w:r>
      <w:r w:rsidDel="00000000" w:rsidR="00000000" w:rsidRPr="00000000">
        <w:rPr>
          <w:shd w:fill="f0f0f0" w:val="clear"/>
          <w:rtl w:val="0"/>
        </w:rPr>
        <w:t xml:space="preserve"> MACHETE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225" w:right="225" w:firstLine="0"/>
        <w:rPr>
          <w:shd w:fill="f0f0f0" w:val="clear"/>
        </w:rPr>
      </w:pPr>
      <w:r w:rsidDel="00000000" w:rsidR="00000000" w:rsidRPr="00000000">
        <w:rPr>
          <w:color w:val="0561a3"/>
          <w:shd w:fill="f0f0f0" w:val="clear"/>
          <w:rtl w:val="0"/>
        </w:rPr>
        <w:t xml:space="preserve">Mark format:</w:t>
      </w:r>
      <w:r w:rsidDel="00000000" w:rsidR="00000000" w:rsidRPr="00000000">
        <w:rPr>
          <w:shd w:fill="f0f0f0" w:val="clear"/>
          <w:rtl w:val="0"/>
        </w:rPr>
        <w:t xml:space="preserve"> Standard character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225" w:right="225" w:firstLine="0"/>
        <w:rPr>
          <w:shd w:fill="f0f0f0" w:val="clear"/>
        </w:rPr>
      </w:pPr>
      <w:r w:rsidDel="00000000" w:rsidR="00000000" w:rsidRPr="00000000">
        <w:rPr>
          <w:color w:val="0561a3"/>
          <w:shd w:fill="f0f0f0" w:val="clear"/>
          <w:rtl w:val="0"/>
        </w:rPr>
        <w:t xml:space="preserve">Filing date:</w:t>
      </w:r>
      <w:r w:rsidDel="00000000" w:rsidR="00000000" w:rsidRPr="00000000">
        <w:rPr>
          <w:shd w:fill="f0f0f0" w:val="clear"/>
          <w:rtl w:val="0"/>
        </w:rPr>
        <w:t xml:space="preserve"> July 14, 2025 at 3:00:58 PM ET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25" w:right="225" w:firstLine="0"/>
        <w:rPr>
          <w:shd w:fill="f0f0f0" w:val="clear"/>
        </w:rPr>
      </w:pPr>
      <w:r w:rsidDel="00000000" w:rsidR="00000000" w:rsidRPr="00000000">
        <w:rPr>
          <w:color w:val="0561a3"/>
          <w:shd w:fill="f0f0f0" w:val="clear"/>
          <w:rtl w:val="0"/>
        </w:rPr>
        <w:t xml:space="preserve">Docket number:</w:t>
      </w:r>
      <w:r w:rsidDel="00000000" w:rsidR="00000000" w:rsidRPr="00000000">
        <w:rPr>
          <w:shd w:fill="f0f0f0" w:val="clear"/>
          <w:rtl w:val="0"/>
        </w:rPr>
        <w:t xml:space="preserve"> Tm51651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225" w:right="225" w:firstLine="0"/>
        <w:rPr>
          <w:shd w:fill="f0f0f0" w:val="clear"/>
        </w:rPr>
      </w:pPr>
      <w:r w:rsidDel="00000000" w:rsidR="00000000" w:rsidRPr="00000000">
        <w:rPr>
          <w:color w:val="0561a3"/>
          <w:shd w:fill="f0f0f0" w:val="clear"/>
          <w:rtl w:val="0"/>
        </w:rPr>
        <w:t xml:space="preserve">Owner name:</w:t>
      </w:r>
      <w:r w:rsidDel="00000000" w:rsidR="00000000" w:rsidRPr="00000000">
        <w:rPr>
          <w:shd w:fill="f0f0f0" w:val="clear"/>
          <w:rtl w:val="0"/>
        </w:rPr>
        <w:t xml:space="preserve"> ROBERT GONZALEZ4924 BALBOA BLVD. #601, ENCINO CA, 91316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225" w:right="225" w:firstLine="0"/>
        <w:rPr>
          <w:color w:val="000000"/>
          <w:shd w:fill="f0f0f0" w:val="clear"/>
        </w:rPr>
      </w:pPr>
      <w:r w:rsidDel="00000000" w:rsidR="00000000" w:rsidRPr="00000000">
        <w:rPr>
          <w:color w:val="0561a3"/>
          <w:shd w:fill="f0f0f0" w:val="clear"/>
          <w:rtl w:val="0"/>
        </w:rPr>
        <w:t xml:space="preserve">Amount paid:</w:t>
      </w:r>
      <w:r w:rsidDel="00000000" w:rsidR="00000000" w:rsidRPr="00000000">
        <w:rPr>
          <w:color w:val="000000"/>
          <w:shd w:fill="f0f0f0" w:val="clear"/>
          <w:rtl w:val="0"/>
        </w:rPr>
        <w:t xml:space="preserve"> $350 (1 class)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00" w:before="300" w:lineRule="auto"/>
        <w:ind w:left="225" w:right="225" w:firstLine="0"/>
        <w:jc w:val="center"/>
        <w:rPr>
          <w:b w:val="1"/>
          <w:bCs w:val="1"/>
          <w:color w:val="005ea2"/>
          <w:sz w:val="36"/>
          <w:szCs w:val="36"/>
        </w:rPr>
      </w:pPr>
      <w:r w:rsidDel="00000000" w:rsidR="00000000" w:rsidRPr="00000000">
        <w:rPr>
          <w:b w:val="1"/>
          <w:bCs w:val="1"/>
          <w:color w:val="005ea2"/>
          <w:sz w:val="36"/>
          <w:szCs w:val="36"/>
          <w:rtl w:val="0"/>
        </w:rPr>
        <w:t xml:space="preserve">Filing receipt for trademark/service mark application, Principal Register and next steps in the application process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Thank you for submitting your trademark application to the U.S. Patent and Trademark Office (USPTO)! You have started the legal process to federally register your mark.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This filing receipt confirms that you successfully submitted your application, which now must be reviewed to see if it qualifies for registration. Registration is not </w:t>
      </w:r>
      <w:r w:rsidDel="00000000" w:rsidR="00000000" w:rsidRPr="00000000">
        <w:rPr>
          <w:i w:val="1"/>
          <w:iCs w:val="1"/>
          <w:rtl w:val="0"/>
        </w:rPr>
        <w:t xml:space="preserve">automatic or guaranteed</w:t>
      </w:r>
      <w:r w:rsidDel="00000000" w:rsidR="00000000" w:rsidRPr="00000000">
        <w:rPr>
          <w:rtl w:val="0"/>
        </w:rPr>
        <w:t xml:space="preserve">. Below you will see your mark, the serial number assigned to your application, and a description of what happens next in the application process. Carefully review this information to make sure it is correct and so you know what to expect. We also highly recommend keeping a copy for your records.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b w:val="1"/>
          <w:bCs w:val="1"/>
          <w:rtl w:val="0"/>
        </w:rPr>
        <w:t xml:space="preserve">Please pay attention to the section below regarding scams and read the </w:t>
      </w:r>
      <w:hyperlink r:id="rId9">
        <w:r w:rsidDel="00000000" w:rsidR="00000000" w:rsidRPr="00000000">
          <w:rPr>
            <w:b w:val="1"/>
            <w:bCs w:val="1"/>
            <w:color w:val="0000ee"/>
            <w:u w:val="single"/>
            <w:rtl w:val="0"/>
          </w:rPr>
          <w:t xml:space="preserve">Protect against scams section</w:t>
        </w:r>
      </w:hyperlink>
      <w:r w:rsidDel="00000000" w:rsidR="00000000" w:rsidRPr="00000000">
        <w:rPr>
          <w:b w:val="1"/>
          <w:bCs w:val="1"/>
          <w:rtl w:val="0"/>
        </w:rPr>
        <w:t xml:space="preserve"> on our website. </w:t>
      </w:r>
      <w:r w:rsidDel="00000000" w:rsidR="00000000" w:rsidRPr="00000000">
        <w:rPr>
          <w:rtl w:val="0"/>
        </w:rPr>
        <w:t xml:space="preserve"> Also, we encourage you to take advantage of the resources we have linked at the end for first-time applicants, startups, and women entrepreneurs.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Your mark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MACHETE (standard characters, mark.jpg)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The literal element of the mark consists of MACHETE. The mark consists of standard characters, without claim to any particular font style, size, or color.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Your serial number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Your application was assigned serial number 99282397. You must refer to your serial number in all communications about your application.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What you should do right now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Review your application data below for any errors. If you find an error, visit the </w:t>
      </w:r>
      <w:hyperlink r:id="rId10">
        <w:r w:rsidDel="00000000" w:rsidR="00000000" w:rsidRPr="00000000">
          <w:rPr>
            <w:color w:val="0000ee"/>
            <w:u w:val="single"/>
            <w:rtl w:val="0"/>
          </w:rPr>
          <w:t xml:space="preserve">After You File webpage</w:t>
        </w:r>
      </w:hyperlink>
      <w:r w:rsidDel="00000000" w:rsidR="00000000" w:rsidRPr="00000000">
        <w:rPr>
          <w:rtl w:val="0"/>
        </w:rPr>
        <w:t xml:space="preserve"> for information on correcting errors.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What we do next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Now that your application has been submitted, it will eventually be assigned to an examining attorney. The examining attorney reviews your application to make sure it meets all of the legal requirements and that your mark is registrable. To learn more, please visit the </w:t>
      </w:r>
      <w:hyperlink r:id="rId11">
        <w:r w:rsidDel="00000000" w:rsidR="00000000" w:rsidRPr="00000000">
          <w:rPr>
            <w:color w:val="0000ee"/>
            <w:u w:val="single"/>
            <w:rtl w:val="0"/>
          </w:rPr>
          <w:t xml:space="preserve">Examination of your application webpage</w:t>
        </w:r>
      </w:hyperlink>
      <w:r w:rsidDel="00000000" w:rsidR="00000000" w:rsidRPr="00000000">
        <w:rPr>
          <w:rtl w:val="0"/>
        </w:rPr>
        <w:t xml:space="preserve"> and the </w:t>
      </w:r>
      <w:hyperlink r:id="rId12">
        <w:r w:rsidDel="00000000" w:rsidR="00000000" w:rsidRPr="00000000">
          <w:rPr>
            <w:color w:val="0000ee"/>
            <w:u w:val="single"/>
            <w:rtl w:val="0"/>
          </w:rPr>
          <w:t xml:space="preserve">Trademark basics webpage</w:t>
        </w:r>
      </w:hyperlink>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Marks with a design element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If your mark includes a design element, we’ll assign it one or more </w:t>
      </w:r>
      <w:hyperlink r:id="rId13">
        <w:r w:rsidDel="00000000" w:rsidR="00000000" w:rsidRPr="00000000">
          <w:rPr>
            <w:color w:val="0000ee"/>
            <w:u w:val="single"/>
            <w:rtl w:val="0"/>
          </w:rPr>
          <w:t xml:space="preserve">design search codes</w:t>
        </w:r>
      </w:hyperlink>
      <w:r w:rsidDel="00000000" w:rsidR="00000000" w:rsidRPr="00000000">
        <w:rPr>
          <w:rtl w:val="0"/>
        </w:rPr>
        <w:t xml:space="preserve">. We’ll notify you of these codes within the next several weeks and you can suggest that we add or delete a design search code from your file.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Timing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It will take some time before you hear from the examining attorney. Check out </w:t>
      </w:r>
      <w:hyperlink r:id="rId14">
        <w:r w:rsidDel="00000000" w:rsidR="00000000" w:rsidRPr="00000000">
          <w:rPr>
            <w:color w:val="0000ee"/>
            <w:u w:val="single"/>
            <w:rtl w:val="0"/>
          </w:rPr>
          <w:t xml:space="preserve">what impacts how long it takes to register</w:t>
        </w:r>
      </w:hyperlink>
      <w:r w:rsidDel="00000000" w:rsidR="00000000" w:rsidRPr="00000000">
        <w:rPr>
          <w:rtl w:val="0"/>
        </w:rPr>
        <w:t xml:space="preserve"> your mark and the </w:t>
      </w:r>
      <w:hyperlink r:id="rId15">
        <w:r w:rsidDel="00000000" w:rsidR="00000000" w:rsidRPr="00000000">
          <w:rPr>
            <w:color w:val="0000ee"/>
            <w:u w:val="single"/>
            <w:rtl w:val="0"/>
          </w:rPr>
          <w:t xml:space="preserve">current average processing times</w:t>
        </w:r>
      </w:hyperlink>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Office actions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If your application does not meet all of the requirements, you’ll receive a communication from your examining attorney called an “office action.” This doesn’t automatically mean your mark isn’t registrable. It describes any issues the examining attorney found in your application. Your reply to an office action is an opportunity to resolve the issues. You must reply by the deadline to continue the application process and avoid abandonment of your application.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If you have questions, see </w:t>
      </w:r>
      <w:hyperlink r:id="rId16">
        <w:r w:rsidDel="00000000" w:rsidR="00000000" w:rsidRPr="00000000">
          <w:rPr>
            <w:color w:val="0000ee"/>
            <w:u w:val="single"/>
            <w:rtl w:val="0"/>
          </w:rPr>
          <w:t xml:space="preserve">how to respond to office actions</w:t>
        </w:r>
      </w:hyperlink>
      <w:r w:rsidDel="00000000" w:rsidR="00000000" w:rsidRPr="00000000">
        <w:rPr>
          <w:rtl w:val="0"/>
        </w:rPr>
        <w:t xml:space="preserve"> or call the assigned examining attorney. The attorney’s contact information is included in the office action. They can help clarify the issues raised in the office action at no cost to you. Please keep in mind that they cannot provide you with legal advice.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What else you should do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These are things to monitor while your application moves through the examination process.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Keep your addresses current in USPTO records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If your postal or email address changes, you must update the owner's address using the </w:t>
      </w:r>
      <w:hyperlink r:id="rId17">
        <w:r w:rsidDel="00000000" w:rsidR="00000000" w:rsidRPr="00000000">
          <w:rPr>
            <w:color w:val="0000ee"/>
            <w:u w:val="single"/>
            <w:rtl w:val="0"/>
          </w:rPr>
          <w:t xml:space="preserve">electronic filing forms</w:t>
        </w:r>
      </w:hyperlink>
      <w:r w:rsidDel="00000000" w:rsidR="00000000" w:rsidRPr="00000000">
        <w:rPr>
          <w:rtl w:val="0"/>
        </w:rPr>
        <w:t xml:space="preserve"> on our website. We don’t extend filing deadlines if you don’t receive USPTO mail or email.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Check your application status in our database every three to four months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To be sure that you don't miss an important email from us, and to avoid the possible </w:t>
      </w:r>
      <w:hyperlink r:id="rId18">
        <w:r w:rsidDel="00000000" w:rsidR="00000000" w:rsidRPr="00000000">
          <w:rPr>
            <w:color w:val="0000ee"/>
            <w:u w:val="single"/>
            <w:rtl w:val="0"/>
          </w:rPr>
          <w:t xml:space="preserve">abandonment</w:t>
        </w:r>
      </w:hyperlink>
      <w:r w:rsidDel="00000000" w:rsidR="00000000" w:rsidRPr="00000000">
        <w:rPr>
          <w:rtl w:val="0"/>
        </w:rPr>
        <w:t xml:space="preserve"> of your application, check your application status and review your documents in our database, </w:t>
      </w:r>
      <w:hyperlink r:id="rId19">
        <w:r w:rsidDel="00000000" w:rsidR="00000000" w:rsidRPr="00000000">
          <w:rPr>
            <w:color w:val="0000ee"/>
            <w:u w:val="single"/>
            <w:rtl w:val="0"/>
          </w:rPr>
          <w:t xml:space="preserve">Trademark Status and Document Retrieval (TSDR)</w:t>
        </w:r>
      </w:hyperlink>
      <w:r w:rsidDel="00000000" w:rsidR="00000000" w:rsidRPr="00000000">
        <w:rPr>
          <w:rtl w:val="0"/>
        </w:rPr>
        <w:t xml:space="preserve">, every three to four months.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TSDR contains your complete application record. It includes every communication we send you and every action related to your application.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Watch out for scams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Recognizing common signs of a scam can help you avoid costly mistakes. Scammers pretend to be from the USPTO, often state there’s some sort of problem with your application, pressure you to act immediately, and tell you to pay some sort of fee or provide personal information. Some will even call you and use names, numbers, and locations of real USPTO employees to try to steal your money or personal information. USPTO employees will never ask you for your personal or payment information over the phone.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If you receive a notification about paying to publish your trademark in a directory, avoid doing so. Trademark directory listings aren’t necessary. They’re unofficial and not associated with the USPTO.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All official communications will be from the "United States Patent and Trademark Office" in Alexandria, Virginia, and from emails with the domain "</w:t>
      </w:r>
      <w:hyperlink r:id="rId20">
        <w:r w:rsidDel="00000000" w:rsidR="00000000" w:rsidRPr="00000000">
          <w:rPr>
            <w:color w:val="0000ee"/>
            <w:u w:val="single"/>
            <w:rtl w:val="0"/>
          </w:rPr>
          <w:t xml:space="preserve">uspto.gov</w:t>
        </w:r>
      </w:hyperlink>
      <w:r w:rsidDel="00000000" w:rsidR="00000000" w:rsidRPr="00000000">
        <w:rPr>
          <w:rtl w:val="0"/>
        </w:rPr>
        <w:t xml:space="preserve">." If you’re unsure about whether a communication is from us, call or email the </w:t>
      </w:r>
      <w:hyperlink r:id="rId21">
        <w:r w:rsidDel="00000000" w:rsidR="00000000" w:rsidRPr="00000000">
          <w:rPr>
            <w:color w:val="0000ee"/>
            <w:u w:val="single"/>
            <w:rtl w:val="0"/>
          </w:rPr>
          <w:t xml:space="preserve">Trademark Assistance Center</w:t>
        </w:r>
      </w:hyperlink>
      <w:r w:rsidDel="00000000" w:rsidR="00000000" w:rsidRPr="00000000">
        <w:rPr>
          <w:rtl w:val="0"/>
        </w:rPr>
        <w:t xml:space="preserve"> or check your records in our database, </w:t>
      </w:r>
      <w:hyperlink r:id="rId22">
        <w:r w:rsidDel="00000000" w:rsidR="00000000" w:rsidRPr="00000000">
          <w:rPr>
            <w:color w:val="0000ee"/>
            <w:u w:val="single"/>
            <w:rtl w:val="0"/>
          </w:rPr>
          <w:t xml:space="preserve">TSDR</w:t>
        </w:r>
      </w:hyperlink>
      <w:r w:rsidDel="00000000" w:rsidR="00000000" w:rsidRPr="00000000">
        <w:rPr>
          <w:rtl w:val="0"/>
        </w:rPr>
        <w:t xml:space="preserve">. Any official communications we send you will be uploaded to your records in TSDR. Visit </w:t>
      </w:r>
      <w:hyperlink r:id="rId23">
        <w:r w:rsidDel="00000000" w:rsidR="00000000" w:rsidRPr="00000000">
          <w:rPr>
            <w:color w:val="0000ee"/>
            <w:u w:val="single"/>
            <w:rtl w:val="0"/>
          </w:rPr>
          <w:t xml:space="preserve">protect against scams</w:t>
        </w:r>
      </w:hyperlink>
      <w:r w:rsidDel="00000000" w:rsidR="00000000" w:rsidRPr="00000000">
        <w:rPr>
          <w:rtl w:val="0"/>
        </w:rPr>
        <w:t xml:space="preserve"> on our website.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Stay current with USPTO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Sign up to get Trademark Alert emails to stay up to date with changes in the USPTO that may impact your application or registration. This may include upcoming system changes, events and roundtables, rules changes, and other operational matters.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How to sign up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On our </w:t>
      </w:r>
      <w:hyperlink r:id="rId24">
        <w:r w:rsidDel="00000000" w:rsidR="00000000" w:rsidRPr="00000000">
          <w:rPr>
            <w:color w:val="0000ee"/>
            <w:u w:val="single"/>
            <w:rtl w:val="0"/>
          </w:rPr>
          <w:t xml:space="preserve">subscription center</w:t>
        </w:r>
      </w:hyperlink>
      <w:r w:rsidDel="00000000" w:rsidR="00000000" w:rsidRPr="00000000">
        <w:rPr>
          <w:rtl w:val="0"/>
        </w:rPr>
        <w:t xml:space="preserve"> webpage, select the Subscribe button, enter your email address, and select the Submit button. Consent to the privacy policy and select the Submit button. You can choose to receive emails about all United States Patent and Trademark (USPTO) topics or specific topics (e.g., Trademark Alerts). Pick your areas of interest, then select the Submit button.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Provide feedback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You may receive a survey invitation in a separate email. Let us know how we can improve your experience.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Resources for new applicants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We have many resources available for small business owners, first-time applicants, and entrepreneurs taking the first step to protect their trademark. Read the </w:t>
      </w:r>
      <w:hyperlink r:id="rId25">
        <w:r w:rsidDel="00000000" w:rsidR="00000000" w:rsidRPr="00000000">
          <w:rPr>
            <w:color w:val="0000ee"/>
            <w:u w:val="single"/>
            <w:rtl w:val="0"/>
          </w:rPr>
          <w:t xml:space="preserve">welcome letter</w:t>
        </w:r>
      </w:hyperlink>
      <w:r w:rsidDel="00000000" w:rsidR="00000000" w:rsidRPr="00000000">
        <w:rPr>
          <w:rtl w:val="0"/>
        </w:rPr>
        <w:t xml:space="preserve"> from our leaders for details.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Trademark details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225" w:right="225" w:firstLine="0"/>
        <w:rPr>
          <w:color w:val="005ea2"/>
        </w:rPr>
      </w:pPr>
      <w:r w:rsidDel="00000000" w:rsidR="00000000" w:rsidRPr="00000000">
        <w:rPr>
          <w:color w:val="005ea2"/>
          <w:rtl w:val="0"/>
        </w:rPr>
        <w:t xml:space="preserve">Mark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225" w:right="225" w:firstLine="0"/>
        <w:rPr>
          <w:color w:val="005ea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MACHETE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225" w:right="225" w:firstLine="0"/>
        <w:rPr>
          <w:color w:val="005ea2"/>
        </w:rPr>
      </w:pPr>
      <w:r w:rsidDel="00000000" w:rsidR="00000000" w:rsidRPr="00000000">
        <w:rPr>
          <w:color w:val="005ea2"/>
          <w:rtl w:val="0"/>
        </w:rPr>
        <w:t xml:space="preserve">Mark Format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225" w:right="225" w:firstLine="0"/>
        <w:rPr>
          <w:color w:val="005ea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225" w:right="225" w:firstLine="0"/>
        <w:rPr>
          <w:b w:val="1"/>
          <w:bCs w:val="1"/>
        </w:rPr>
      </w:pPr>
      <w:r w:rsidDel="00000000" w:rsidR="00000000" w:rsidRPr="00000000">
        <w:rPr>
          <w:b w:val="1"/>
          <w:bCs w:val="1"/>
          <w:rtl w:val="0"/>
        </w:rPr>
        <w:t xml:space="preserve">Standard character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The mark consists of standard characters, without claim to any particular font style, size, or color.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Owner information</w:t>
      </w:r>
    </w:p>
    <w:tbl>
      <w:tblPr>
        <w:tblStyle w:val="Table1"/>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*Name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ROBERT GONZALEZ4924 BALBOA BLVD. #601, ENCINO CA, 91316</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*Entity type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Individual</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*Place of organization/citizenship</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United States</w:t>
            </w:r>
          </w:p>
        </w:tc>
      </w:tr>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color w:val="0561a3"/>
              </w:rPr>
            </w:pPr>
            <w:r w:rsidDel="00000000" w:rsidR="00000000" w:rsidRPr="00000000">
              <w:rPr>
                <w:b w:val="1"/>
                <w:bCs w:val="1"/>
                <w:color w:val="0561a3"/>
                <w:rtl w:val="0"/>
              </w:rPr>
              <w:t xml:space="preserve">Mailing address information</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*Address line 1</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hyperlink r:id="rId26">
              <w:r w:rsidDel="00000000" w:rsidR="00000000" w:rsidRPr="00000000">
                <w:rPr>
                  <w:color w:val="0000ee"/>
                  <w:u w:val="single"/>
                  <w:rtl w:val="0"/>
                </w:rPr>
                <w:t xml:space="preserve">4924 BALBOA BLVD. #601</w:t>
              </w:r>
            </w:hyperlink>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*City</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ENCINO CA</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*State/territory</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California</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*Zip/postal code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91316</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*Country/region/jurisdiction/territory</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United States</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*Email address</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hyperlink r:id="rId27">
              <w:r w:rsidDel="00000000" w:rsidR="00000000" w:rsidRPr="00000000">
                <w:rPr>
                  <w:color w:val="0000ee"/>
                  <w:u w:val="single"/>
                  <w:rtl w:val="0"/>
                </w:rPr>
                <w:t xml:space="preserve">machete@respectdrumandbass.com</w:t>
              </w:r>
            </w:hyperlink>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Primary telephone number</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(310) 936-9599</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Owner website URL</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www.respectdrumandbass.com</w:t>
              </w:r>
            </w:hyperlink>
            <w:r w:rsidDel="00000000" w:rsidR="00000000" w:rsidRPr="00000000">
              <w:rPr>
                <w:rtl w:val="0"/>
              </w:rPr>
            </w:r>
          </w:p>
        </w:tc>
      </w:tr>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color w:val="0561a3"/>
              </w:rPr>
            </w:pPr>
            <w:r w:rsidDel="00000000" w:rsidR="00000000" w:rsidRPr="00000000">
              <w:rPr>
                <w:b w:val="1"/>
                <w:bCs w:val="1"/>
                <w:color w:val="0561a3"/>
                <w:rtl w:val="0"/>
              </w:rPr>
              <w:t xml:space="preserve">Domicile address information</w:t>
            </w:r>
          </w:p>
        </w:tc>
      </w:tr>
      <w:tr>
        <w:trPr>
          <w:cantSplit w:val="0"/>
          <w:tblHeader w:val="0"/>
        </w:trPr>
        <w:tc>
          <w:tcPr>
            <w:gridSpan w:val="2"/>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The mailing address is the same as the owner's domicile address.</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Goods and services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b w:val="1"/>
          <w:bCs w:val="1"/>
          <w:color w:val="005ea2"/>
          <w:sz w:val="28"/>
          <w:szCs w:val="28"/>
          <w:u w:val="single"/>
          <w:rtl w:val="0"/>
        </w:rPr>
        <w:t xml:space="preserve">Filing basis information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Section 1(a)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b w:val="1"/>
          <w:bCs w:val="1"/>
          <w:color w:val="005ea2"/>
          <w:sz w:val="28"/>
          <w:szCs w:val="28"/>
          <w:u w:val="single"/>
          <w:rtl w:val="0"/>
        </w:rPr>
        <w:t xml:space="preserve">Identification of goods and services</w:t>
      </w:r>
    </w:p>
    <w:tbl>
      <w:tblPr>
        <w:tblStyle w:val="Table2"/>
        <w:tblW w:w="3786.7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tblGridChange w:id="0">
          <w:tblGrid>
            <w:gridCol w:w="3786.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color w:val="1b1b1b"/>
              </w:rPr>
            </w:pPr>
            <w:r w:rsidDel="00000000" w:rsidR="00000000" w:rsidRPr="00000000">
              <w:rPr>
                <w:b w:val="1"/>
                <w:bCs w:val="1"/>
                <w:color w:val="1b1b1b"/>
                <w:rtl w:val="0"/>
              </w:rPr>
              <w:t xml:space="preserve">International Class 041</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Filing basis: Section 1(a)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Provision of information in the field of leisure activities, namely, </w:t>
            </w:r>
            <w:r w:rsidDel="00000000" w:rsidR="00000000" w:rsidRPr="00000000">
              <w:rPr>
                <w:b w:val="1"/>
                <w:bCs w:val="1"/>
                <w:color w:val="ff0000"/>
                <w:rtl w:val="0"/>
              </w:rPr>
              <w:t xml:space="preserve"> live performances by a disk jockey; live DJ entertainment</w:t>
            </w:r>
            <w:r w:rsidDel="00000000" w:rsidR="00000000" w:rsidRPr="00000000">
              <w:rPr>
                <w:color w:val="1b1b1b"/>
                <w:rtl w:val="0"/>
              </w:rPr>
              <w:t xml:space="preserve">; Provision of information in the field of recreational activities, namely, </w:t>
            </w:r>
            <w:r w:rsidDel="00000000" w:rsidR="00000000" w:rsidRPr="00000000">
              <w:rPr>
                <w:b w:val="1"/>
                <w:bCs w:val="1"/>
                <w:color w:val="ff0000"/>
                <w:rtl w:val="0"/>
              </w:rPr>
              <w:t xml:space="preserve"> live performances by a disk jockey; live DJ entertainment</w:t>
            </w:r>
            <w:r w:rsidDel="00000000" w:rsidR="00000000" w:rsidRPr="00000000">
              <w:rPr>
                <w:color w:val="1b1b1b"/>
                <w:rtl w:val="0"/>
              </w:rPr>
              <w:t xml:space="preserve">; Providing online interviews featuring </w:t>
            </w:r>
            <w:r w:rsidDel="00000000" w:rsidR="00000000" w:rsidRPr="00000000">
              <w:rPr>
                <w:b w:val="1"/>
                <w:bCs w:val="1"/>
                <w:color w:val="ff0000"/>
                <w:rtl w:val="0"/>
              </w:rPr>
              <w:t xml:space="preserve"> live performances by a disk jockey; live DJ entertainment</w:t>
            </w:r>
            <w:r w:rsidDel="00000000" w:rsidR="00000000" w:rsidRPr="00000000">
              <w:rPr>
                <w:color w:val="1b1b1b"/>
                <w:rtl w:val="0"/>
              </w:rPr>
              <w:t xml:space="preserve"> in the field of </w:t>
            </w:r>
            <w:r w:rsidDel="00000000" w:rsidR="00000000" w:rsidRPr="00000000">
              <w:rPr>
                <w:b w:val="1"/>
                <w:bCs w:val="1"/>
                <w:color w:val="ff0000"/>
                <w:rtl w:val="0"/>
              </w:rPr>
              <w:t xml:space="preserve"> live music performances</w:t>
            </w:r>
            <w:r w:rsidDel="00000000" w:rsidR="00000000" w:rsidRPr="00000000">
              <w:rPr>
                <w:color w:val="1b1b1b"/>
                <w:rtl w:val="0"/>
              </w:rPr>
              <w:t xml:space="preserve"> for entertainment purposes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b1b"/>
        </w:rPr>
      </w:pPr>
      <w:r w:rsidDel="00000000" w:rsidR="00000000" w:rsidRPr="00000000">
        <w:rPr>
          <w:rtl w:val="0"/>
        </w:rPr>
      </w:r>
    </w:p>
    <w:tbl>
      <w:tblPr>
        <w:tblStyle w:val="Table3"/>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1"/>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color w:val="1b1b1b"/>
              </w:rPr>
            </w:pPr>
            <w:r w:rsidDel="00000000" w:rsidR="00000000" w:rsidRPr="00000000">
              <w:rPr>
                <w:b w:val="1"/>
                <w:bCs w:val="1"/>
                <w:color w:val="1b1b1b"/>
                <w:rtl w:val="0"/>
              </w:rPr>
              <w:t xml:space="preserve">Specimen Information</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*First use anywhere date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At least as early as 08/10/1996</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*First use in commerce date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At least as early as 08/10/1996</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*Specimen file name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IMG_1732.jpeg</w:t>
              </w:r>
            </w:hyperlink>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URL</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www.djmachete.com</w:t>
              </w:r>
            </w:hyperlink>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Date of access</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07/14/2025</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The specimen consists of a stylized rendering of the trademark “MACHETE” prominently displayed in a graphic logo format. The word “MACHETE” appears in large, bold, distressed capital letters with dynamic break-line effects, suggesting motion and intensity, consistent with entertainment and DJ branding. Below the primary mark, the domain name </w:t>
            </w:r>
            <w:hyperlink r:id="rId31">
              <w:r w:rsidDel="00000000" w:rsidR="00000000" w:rsidRPr="00000000">
                <w:rPr>
                  <w:color w:val="0000ee"/>
                  <w:u w:val="single"/>
                  <w:rtl w:val="0"/>
                </w:rPr>
                <w:t xml:space="preserve">www.djmachete.com</w:t>
              </w:r>
            </w:hyperlink>
            <w:r w:rsidDel="00000000" w:rsidR="00000000" w:rsidRPr="00000000">
              <w:rPr>
                <w:color w:val="1b1b1b"/>
                <w:rtl w:val="0"/>
              </w:rPr>
              <w:t xml:space="preserve"> is shown in smaller text, identifying the DJ’s official website. The specimen demonstrates use of the mark in connection with entertainment services, namely, live performances by a disk jockey, as part of branding and promotional materials for the DJ.</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Additional statements</w:t>
      </w:r>
    </w:p>
    <w:tbl>
      <w:tblPr>
        <w:tblStyle w:val="Table4"/>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*Translation (if applicable)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*Transliteration (if applicable)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*Consent (name/likeness) (if applicable)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*Claim of ownership of active prior registrations(s) (if applicable)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*Section 2(f) Claim of acquired distinctiveness (if applicable)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*Additional statements including use of the mark in another form (if applicable)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Significance of mark</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Disclaimer</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561a3"/>
              </w:rPr>
            </w:pP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Attorney information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b w:val="1"/>
          <w:bCs w:val="1"/>
          <w:color w:val="005ea2"/>
          <w:sz w:val="28"/>
          <w:szCs w:val="28"/>
          <w:u w:val="single"/>
          <w:rtl w:val="0"/>
        </w:rPr>
        <w:t xml:space="preserve">Attorney name and address</w:t>
      </w:r>
    </w:p>
    <w:tbl>
      <w:tblPr>
        <w:tblStyle w:val="Table5"/>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*Name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ABRAHAM LABBAD</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Law firm</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THE STARR FIRM</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*Address line 1</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407 EAST WOODBUURY ROAD</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*City</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ALTADENA</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*State/territory</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California</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*Zip/postal code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91001</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*Country/region/jurisdiction/territory</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United States</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*Email address</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FREDDY@THEFOXXFIRM.COM</w:t>
              </w:r>
            </w:hyperlink>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Primary telephone number</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(310) 877-5033</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Extension</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None specified.</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b w:val="1"/>
          <w:bCs w:val="1"/>
          <w:color w:val="005ea2"/>
          <w:sz w:val="28"/>
          <w:szCs w:val="28"/>
          <w:u w:val="single"/>
          <w:rtl w:val="0"/>
        </w:rPr>
        <w:t xml:space="preserve">Attorney registration information</w:t>
      </w:r>
    </w:p>
    <w:tbl>
      <w:tblPr>
        <w:tblStyle w:val="Table6"/>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*Bar membership or registration number</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271349</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*Jurisdiction</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CA</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*Year of admission</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2010</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225" w:right="225" w:firstLine="0"/>
        <w:rPr>
          <w:color w:val="0561a3"/>
        </w:rPr>
      </w:pPr>
      <w:r w:rsidDel="00000000" w:rsidR="00000000" w:rsidRPr="00000000">
        <w:rPr>
          <w:color w:val="0561a3"/>
          <w:rtl w:val="0"/>
        </w:rPr>
        <w:t xml:space="preserve">Statement of good standing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The attorney of record is an active member in good standing of the bar of the highest court of a U.S. state or commonwealth, the District of Columbia, or any U.S. territory.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225" w:right="225" w:firstLine="0"/>
        <w:rPr>
          <w:color w:val="0561a3"/>
        </w:rPr>
      </w:pPr>
      <w:r w:rsidDel="00000000" w:rsidR="00000000" w:rsidRPr="00000000">
        <w:rPr>
          <w:color w:val="0561a3"/>
          <w:rtl w:val="0"/>
        </w:rPr>
        <w:t xml:space="preserve">Docket or reference number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Tm51651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Correspondence information</w:t>
      </w:r>
    </w:p>
    <w:tbl>
      <w:tblPr>
        <w:tblStyle w:val="Table7"/>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*Correspondence name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ABRAHAM LABBAD</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*Primary correspondence email address</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FREDDY@THEFOXXFIRM.COM</w:t>
              </w:r>
            </w:hyperlink>
            <w:r w:rsidDel="00000000" w:rsidR="00000000" w:rsidRPr="00000000">
              <w:rPr>
                <w:rtl w:val="0"/>
              </w:rPr>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Docket or reference number</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Tm51651</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Fee information</w:t>
      </w:r>
    </w:p>
    <w:tbl>
      <w:tblPr>
        <w:tblStyle w:val="Table8"/>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Application filing option</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Trademark/service mark application, Principal Register</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Number of classes</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1</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Base application fee, per class</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$350</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Total fees paid</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$350</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225" w:right="225" w:firstLine="0"/>
        <w:jc w:val="center"/>
        <w:rPr>
          <w:b w:val="1"/>
          <w:bCs w:val="1"/>
          <w:color w:val="ffffff"/>
          <w:sz w:val="36"/>
          <w:szCs w:val="36"/>
          <w:shd w:fill="005ea2" w:val="clear"/>
        </w:rPr>
      </w:pPr>
      <w:r w:rsidDel="00000000" w:rsidR="00000000" w:rsidRPr="00000000">
        <w:rPr>
          <w:b w:val="1"/>
          <w:bCs w:val="1"/>
          <w:color w:val="ffffff"/>
          <w:sz w:val="36"/>
          <w:szCs w:val="36"/>
          <w:shd w:fill="005ea2" w:val="clear"/>
          <w:rtl w:val="0"/>
        </w:rPr>
        <w:t xml:space="preserve">Declaration and signature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b w:val="1"/>
          <w:bCs w:val="1"/>
          <w:color w:val="005ea2"/>
          <w:sz w:val="28"/>
          <w:szCs w:val="28"/>
          <w:u w:val="single"/>
          <w:rtl w:val="0"/>
        </w:rPr>
        <w:t xml:space="preserve">Declaration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 X ] Basis: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If the applicant is filing the application based on use in commerce under 15 U.S.C. § 1051(a):</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The signatory believes that the applicant is the owner of the trademark/service mark sought to be registered;</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The mark is in use in commerce and was in use in commerce as of the filing date of the application on or in connection with the goods/services in the application;</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The specimen(s) shows the mark as used on or in connection with the goods/services in the application and was used on or in connection with the goods/services in the application as of the application filing date; and</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To the best of the signatory's knowledge and belief, the facts recited in the application are accurate.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And/or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If the applicant is filing the application based on an intent to use the mark in commerce under 15 U.S.C. § 1051(b), § 1126(d), and/or § 1126(e):</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The signatory believes that the applicant is entitled to use the mark in commerce;</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The applicant has a bona fide intention to use the mark in commerce and had a bona fide intention to use the mark in commerce as of the application filing date on or in connection with the goods/services in the application; and</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To the best of the signatory's knowledge and belief, the facts recited in the application are accurate.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 X ] To the best of the signatory's knowledge and belief, no other persons, except, if applicable, concurrent users, have the right to use the mark in commerce, either in the identical form or in such near resemblance as to be likely, when used on or in connection with the goods/services of such other persons, to cause confusion or mistake, or to deceive.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 X ] To the best of the signatory's knowledge, information, and belief, formed after an inquiry reasonable under the circumstances, the allegations and other factual contentions made above have evidentiary support.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 X ] The signatory being warned that willful false statements and the like are punishable by fine or imprisonment, or both, under 18 U.S.C. § 1001, and that such willful false statements and the like may jeopardize the validity of the application or submission or any registration resulting therefrom, declares that all statements made of his/her own knowledge are true and all statements made on information and belief are believed to be true.</w:t>
      </w:r>
    </w:p>
    <w:tbl>
      <w:tblPr>
        <w:tblStyle w:val="Table9"/>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3786.75"/>
        <w:gridCol w:w="3786.75"/>
        <w:tblGridChange w:id="0">
          <w:tblGrid>
            <w:gridCol w:w="3786.75"/>
            <w:gridCol w:w="3786.75"/>
          </w:tblGrid>
        </w:tblGridChange>
      </w:tblGrid>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*Electronic Signature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/ABE LABBAD/</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*Signatory's name</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ABE LABBAD</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*Signatory's position</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ATTORNEY</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*Date signed</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07/14/2025</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color w:val="0561a3"/>
              </w:rPr>
            </w:pPr>
            <w:r w:rsidDel="00000000" w:rsidR="00000000" w:rsidRPr="00000000">
              <w:rPr>
                <w:color w:val="0561a3"/>
                <w:rtl w:val="0"/>
              </w:rPr>
              <w:t xml:space="preserve">Signature method</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Signed directly within the form</w:t>
            </w:r>
          </w:p>
        </w:tc>
      </w:tr>
    </w:tbl>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b w:val="1"/>
          <w:bCs w:val="1"/>
          <w:color w:val="005ea2"/>
          <w:sz w:val="28"/>
          <w:szCs w:val="28"/>
          <w:u w:val="single"/>
          <w:rtl w:val="0"/>
        </w:rPr>
        <w:t xml:space="preserve">Payment receipt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ind w:left="225" w:right="225" w:firstLine="0"/>
        <w:rPr>
          <w:b w:val="1"/>
          <w:bCs w:val="1"/>
          <w:color w:val="005ea2"/>
          <w:sz w:val="28"/>
          <w:szCs w:val="28"/>
          <w:u w:val="single"/>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b w:val="1"/>
          <w:bCs w:val="1"/>
          <w:color w:val="005ea2"/>
          <w:rtl w:val="0"/>
        </w:rPr>
        <w:t xml:space="preserve">Owner: </w:t>
      </w:r>
      <w:r w:rsidDel="00000000" w:rsidR="00000000" w:rsidRPr="00000000">
        <w:rPr>
          <w:rtl w:val="0"/>
        </w:rPr>
        <w:t xml:space="preserve"> ROBERT GONZALEZ4924 BALBOA BLVD. #601, ENCINO CA, 91316</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b w:val="1"/>
          <w:bCs w:val="1"/>
          <w:color w:val="005ea2"/>
          <w:rtl w:val="0"/>
        </w:rPr>
        <w:t xml:space="preserve">Mark : </w:t>
      </w:r>
      <w:r w:rsidDel="00000000" w:rsidR="00000000" w:rsidRPr="00000000">
        <w:rPr>
          <w:rtl w:val="0"/>
        </w:rPr>
        <w:t xml:space="preserve"> MACHETE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b w:val="1"/>
          <w:bCs w:val="1"/>
          <w:color w:val="005ea2"/>
          <w:rtl w:val="0"/>
        </w:rPr>
        <w:t xml:space="preserve">Serial Number : </w:t>
      </w:r>
      <w:r w:rsidDel="00000000" w:rsidR="00000000" w:rsidRPr="00000000">
        <w:rPr>
          <w:rtl w:val="0"/>
        </w:rPr>
        <w:t xml:space="preserve">99282397</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b w:val="1"/>
          <w:bCs w:val="1"/>
          <w:color w:val="005ea2"/>
          <w:rtl w:val="0"/>
        </w:rPr>
        <w:t xml:space="preserve">Docket Number : </w:t>
      </w:r>
      <w:r w:rsidDel="00000000" w:rsidR="00000000" w:rsidRPr="00000000">
        <w:rPr>
          <w:rtl w:val="0"/>
        </w:rPr>
        <w:t xml:space="preserve">Tm51651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b w:val="1"/>
          <w:bCs w:val="1"/>
          <w:color w:val="005ea2"/>
          <w:rtl w:val="0"/>
        </w:rPr>
        <w:t xml:space="preserve">Number of Classes : </w:t>
      </w:r>
      <w:r w:rsidDel="00000000" w:rsidR="00000000" w:rsidRPr="00000000">
        <w:rPr>
          <w:rtl w:val="0"/>
        </w:rPr>
        <w:t xml:space="preserve">1</w:t>
      </w:r>
    </w:p>
    <w:tbl>
      <w:tblPr>
        <w:tblStyle w:val="Table10"/>
        <w:tblW w:w="7573.5" w:type="dxa"/>
        <w:jc w:val="left"/>
        <w:tblInd w:w="225.0" w:type="dxa"/>
        <w:tblBorders>
          <w:top w:color="eef2f9" w:space="0" w:sz="6" w:val="single"/>
          <w:left w:color="eef2f9" w:space="0" w:sz="6" w:val="single"/>
          <w:bottom w:color="eef2f9" w:space="0" w:sz="6" w:val="single"/>
          <w:right w:color="eef2f9" w:space="0" w:sz="6" w:val="single"/>
          <w:insideH w:color="eef2f9" w:space="0" w:sz="6" w:val="single"/>
          <w:insideV w:color="eef2f9" w:space="0" w:sz="6" w:val="single"/>
        </w:tblBorders>
        <w:tblLayout w:type="fixed"/>
        <w:tblLook w:val="0600"/>
      </w:tblPr>
      <w:tblGrid>
        <w:gridCol w:w="1893.375"/>
        <w:gridCol w:w="1893.375"/>
        <w:gridCol w:w="1893.375"/>
        <w:gridCol w:w="1893.375"/>
        <w:tblGridChange w:id="0">
          <w:tblGrid>
            <w:gridCol w:w="1893.375"/>
            <w:gridCol w:w="1893.375"/>
            <w:gridCol w:w="1893.375"/>
            <w:gridCol w:w="1893.375"/>
          </w:tblGrid>
        </w:tblGridChange>
      </w:tblGrid>
      <w:tr>
        <w:trPr>
          <w:cantSplit w:val="0"/>
          <w:tblHeader w:val="1"/>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005ea2"/>
              </w:rPr>
            </w:pPr>
            <w:r w:rsidDel="00000000" w:rsidR="00000000" w:rsidRPr="00000000">
              <w:rPr>
                <w:color w:val="005ea2"/>
                <w:rtl w:val="0"/>
              </w:rPr>
              <w:t xml:space="preserve">Fee code description</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005ea2"/>
              </w:rPr>
            </w:pPr>
            <w:r w:rsidDel="00000000" w:rsidR="00000000" w:rsidRPr="00000000">
              <w:rPr>
                <w:color w:val="005ea2"/>
                <w:rtl w:val="0"/>
              </w:rPr>
              <w:t xml:space="preserve">Fee amount</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005ea2"/>
              </w:rPr>
            </w:pPr>
            <w:r w:rsidDel="00000000" w:rsidR="00000000" w:rsidRPr="00000000">
              <w:rPr>
                <w:color w:val="005ea2"/>
                <w:rtl w:val="0"/>
              </w:rPr>
              <w:t xml:space="preserve">Qty</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5ea2"/>
              </w:rPr>
            </w:pPr>
            <w:r w:rsidDel="00000000" w:rsidR="00000000" w:rsidRPr="00000000">
              <w:rPr>
                <w:color w:val="005ea2"/>
                <w:rtl w:val="0"/>
              </w:rPr>
              <w:t xml:space="preserve">Item total</w:t>
            </w:r>
          </w:p>
        </w:tc>
      </w:tr>
      <w:tr>
        <w:trPr>
          <w:cantSplit w:val="0"/>
          <w:tblHeader w:val="0"/>
        </w:trPr>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Base application, per class</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$350</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1</w:t>
            </w:r>
          </w:p>
        </w:tc>
        <w:tc>
          <w:tcPr>
            <w:tcBorders>
              <w:top w:color="eef2f9" w:space="0" w:sz="6" w:val="single"/>
              <w:left w:color="eef2f9" w:space="0" w:sz="6" w:val="single"/>
              <w:bottom w:color="eef2f9" w:space="0" w:sz="6" w:val="single"/>
              <w:right w:color="eef2f9"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1b1b1b"/>
              </w:rPr>
            </w:pPr>
            <w:r w:rsidDel="00000000" w:rsidR="00000000" w:rsidRPr="00000000">
              <w:rPr>
                <w:color w:val="1b1b1b"/>
                <w:rtl w:val="0"/>
              </w:rPr>
              <w:t xml:space="preserve">$350</w:t>
            </w:r>
          </w:p>
        </w:tc>
      </w:tr>
      <w:tr>
        <w:trPr>
          <w:cantSplit w:val="0"/>
          <w:tblHeader w:val="0"/>
        </w:trPr>
        <w:tc>
          <w:tcPr>
            <w:gridSpan w:val="4"/>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right"/>
              <w:rPr>
                <w:b w:val="1"/>
                <w:bCs w:val="1"/>
                <w:color w:val="005ea2"/>
              </w:rPr>
            </w:pPr>
            <w:r w:rsidDel="00000000" w:rsidR="00000000" w:rsidRPr="00000000">
              <w:rPr>
                <w:b w:val="1"/>
                <w:bCs w:val="1"/>
                <w:color w:val="005ea2"/>
                <w:rtl w:val="0"/>
              </w:rPr>
              <w:t xml:space="preserve">Total paid: $350</w:t>
            </w:r>
          </w:p>
        </w:tc>
      </w:tr>
      <w:tr>
        <w:trPr>
          <w:cantSplit w:val="0"/>
          <w:tblHeader w:val="0"/>
        </w:trPr>
        <w:tc>
          <w:tcPr>
            <w:gridSpan w:val="4"/>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right"/>
              <w:rPr>
                <w:b w:val="1"/>
                <w:bCs w:val="1"/>
                <w:color w:val="005ea2"/>
              </w:rPr>
            </w:pPr>
            <w:r w:rsidDel="00000000" w:rsidR="00000000" w:rsidRPr="00000000">
              <w:rPr>
                <w:b w:val="1"/>
                <w:bCs w:val="1"/>
                <w:color w:val="005ea2"/>
                <w:rtl w:val="0"/>
              </w:rPr>
              <w:t xml:space="preserve">Payment method: CARD</w:t>
            </w:r>
          </w:p>
        </w:tc>
      </w:tr>
      <w:tr>
        <w:trPr>
          <w:cantSplit w:val="0"/>
          <w:tblHeader w:val="0"/>
        </w:trPr>
        <w:tc>
          <w:tcPr>
            <w:gridSpan w:val="4"/>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right"/>
              <w:rPr>
                <w:b w:val="1"/>
                <w:bCs w:val="1"/>
                <w:color w:val="005ea2"/>
              </w:rPr>
            </w:pPr>
            <w:r w:rsidDel="00000000" w:rsidR="00000000" w:rsidRPr="00000000">
              <w:rPr>
                <w:b w:val="1"/>
                <w:bCs w:val="1"/>
                <w:color w:val="005ea2"/>
                <w:rtl w:val="0"/>
              </w:rPr>
              <w:t xml:space="preserve">Date payment received: 07/14/2025</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STAMP:USPTO/APPB-71.80.173.58-20250714150058328-99282397-16.1-ab517355-c10d-4e08-84da-cc8e037cf93d-CARD-20250710160639772183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uspto.gov" TargetMode="External"/><Relationship Id="rId22" Type="http://schemas.openxmlformats.org/officeDocument/2006/relationships/hyperlink" Target="https://tsdr.uspto.gov/" TargetMode="External"/><Relationship Id="rId21" Type="http://schemas.openxmlformats.org/officeDocument/2006/relationships/hyperlink" Target="https://www.uspto.gov/learning-and-resources/support-centers/trademark-assistance-center" TargetMode="External"/><Relationship Id="rId24" Type="http://schemas.openxmlformats.org/officeDocument/2006/relationships/hyperlink" Target="https://www.uspto.gov/about-us/subscription-center" TargetMode="External"/><Relationship Id="rId23" Type="http://schemas.openxmlformats.org/officeDocument/2006/relationships/hyperlink" Target="https://www.uspto.gov/trademarks/prot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pto.gov/trademarks/protect" TargetMode="External"/><Relationship Id="rId26" Type="http://schemas.openxmlformats.org/officeDocument/2006/relationships/hyperlink" Target="https://www.google.com/maps/search/4924+BALBOA+BLVD.+%23601?entry=gmail&amp;source=g" TargetMode="External"/><Relationship Id="rId25" Type="http://schemas.openxmlformats.org/officeDocument/2006/relationships/hyperlink" Target="https://www.uspto.gov/sites/default/files/documents/tm-trademarks-welcome-letter.pdf" TargetMode="External"/><Relationship Id="rId28" Type="http://schemas.openxmlformats.org/officeDocument/2006/relationships/hyperlink" Target="http://www.respectdrumandbass.com" TargetMode="External"/><Relationship Id="rId27" Type="http://schemas.openxmlformats.org/officeDocument/2006/relationships/hyperlink" Target="mailto:machete@respectdrumandbass.com" TargetMode="External"/><Relationship Id="rId5" Type="http://schemas.openxmlformats.org/officeDocument/2006/relationships/styles" Target="styles.xml"/><Relationship Id="rId6" Type="http://schemas.openxmlformats.org/officeDocument/2006/relationships/hyperlink" Target="http://www.thealtadena.com" TargetMode="External"/><Relationship Id="rId29" Type="http://schemas.openxmlformats.org/officeDocument/2006/relationships/hyperlink" Target="https://tmng-al.uspto.gov/resting2/api/casedoc/cms/case/99282397/tmdocument/20250710200639772692SPE0002.jpeg" TargetMode="External"/><Relationship Id="rId7" Type="http://schemas.openxmlformats.org/officeDocument/2006/relationships/hyperlink" Target="mailto:TMOfficialNotices@uspto.gov" TargetMode="External"/><Relationship Id="rId8" Type="http://schemas.openxmlformats.org/officeDocument/2006/relationships/hyperlink" Target="mailto:FREDDY@thefoxxfirm.com" TargetMode="External"/><Relationship Id="rId31" Type="http://schemas.openxmlformats.org/officeDocument/2006/relationships/hyperlink" Target="http://www.djmachete.com" TargetMode="External"/><Relationship Id="rId30" Type="http://schemas.openxmlformats.org/officeDocument/2006/relationships/hyperlink" Target="http://www.djmachete.com" TargetMode="External"/><Relationship Id="rId11" Type="http://schemas.openxmlformats.org/officeDocument/2006/relationships/hyperlink" Target="https://www.uspto.gov/trademarks/basics/examination-application" TargetMode="External"/><Relationship Id="rId33" Type="http://schemas.openxmlformats.org/officeDocument/2006/relationships/hyperlink" Target="mailto:FREDDY@THEFOXXFIRM.COM" TargetMode="External"/><Relationship Id="rId10" Type="http://schemas.openxmlformats.org/officeDocument/2006/relationships/hyperlink" Target="https://www.uspto.gov/trademarks/apply/after-you-file" TargetMode="External"/><Relationship Id="rId32" Type="http://schemas.openxmlformats.org/officeDocument/2006/relationships/hyperlink" Target="mailto:FREDDY@THEFOXXFIRM.COM" TargetMode="External"/><Relationship Id="rId13" Type="http://schemas.openxmlformats.org/officeDocument/2006/relationships/hyperlink" Target="https://www.uspto.gov/trademarks/search/design-search-codes" TargetMode="External"/><Relationship Id="rId12" Type="http://schemas.openxmlformats.org/officeDocument/2006/relationships/hyperlink" Target="https://www.uspto.gov/trademarks/basics" TargetMode="External"/><Relationship Id="rId15" Type="http://schemas.openxmlformats.org/officeDocument/2006/relationships/hyperlink" Target="https://www.uspto.gov/dashboard/trademarks/application-timeline.html" TargetMode="External"/><Relationship Id="rId14" Type="http://schemas.openxmlformats.org/officeDocument/2006/relationships/hyperlink" Target="https://www.uspto.gov/trademarks/basics/how-long-does-it-take-register" TargetMode="External"/><Relationship Id="rId17" Type="http://schemas.openxmlformats.org/officeDocument/2006/relationships/hyperlink" Target="https://www.uspto.gov/trademarks/apply/correspondence-and-attorneydomestic-representative" TargetMode="External"/><Relationship Id="rId16" Type="http://schemas.openxmlformats.org/officeDocument/2006/relationships/hyperlink" Target="https://www.uspto.gov/trademarks/maintain/responding-office-actions" TargetMode="External"/><Relationship Id="rId19" Type="http://schemas.openxmlformats.org/officeDocument/2006/relationships/hyperlink" Target="https://tsdr.uspto.gov/" TargetMode="External"/><Relationship Id="rId18" Type="http://schemas.openxmlformats.org/officeDocument/2006/relationships/hyperlink" Target="https://www.uspto.gov/trademarks/apply/reviving-abandoned-appl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