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Sara,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Following up on our November 5 consultation with Nuha—attached is the complete evidence package you requested, organized to support your systematic case preparation approach.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cover letter outlines the organized crime pattern that emerged during analysis, which I believe will resonate with your LA District Attorney background.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Looking forward to our November 12 meeting.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Eric Brakebill Jones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Chief Domestic Violence Advocate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Recovery Compass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eric@recovery-compass.org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(626) 233-9339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