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SUBJECT: Case 25PDFL01441 - Evidence Analysis Complete for November 19 Hearing</w:t>
        <w:br w:type="textWrapping"/>
        <w:t xml:space="preserve">InboxAuto/AssetFYIsaved</w:t>
        <w:br w:type="textWrapping"/>
      </w:r>
      <w:r w:rsidDel="00000000" w:rsidR="00000000" w:rsidRPr="00000000">
        <w:rPr/>
        <w:drawing>
          <wp:inline distB="114300" distT="114300" distL="114300" distR="114300">
            <wp:extent cx="381000" cy="3810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jc w:val="left"/>
              <w:rPr>
                <w:b w:val="1"/>
                <w:bCs w:val="1"/>
              </w:rPr>
            </w:pPr>
            <w:r w:rsidDel="00000000" w:rsidR="00000000" w:rsidRPr="00000000">
              <w:rPr>
                <w:b w:val="1"/>
                <w:bCs w:val="1"/>
                <w:rtl w:val="0"/>
              </w:rPr>
              <w:t xml:space="preserve">Nuha Sayegh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jc w:val="right"/>
              <w:rPr>
                <w:b w:val="1"/>
                <w:bCs w:val="1"/>
              </w:rPr>
            </w:pPr>
            <w:r w:rsidDel="00000000" w:rsidR="00000000" w:rsidRPr="00000000">
              <w:rPr>
                <w:b w:val="1"/>
                <w:bCs w:val="1"/>
                <w:rtl w:val="0"/>
              </w:rPr>
              <w:t xml:space="preserve">12:28 PM (2 hours 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righ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righ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pPr>
            <w:r w:rsidDel="00000000" w:rsidR="00000000" w:rsidRPr="00000000">
              <w:rPr>
                <w:rtl w:val="0"/>
              </w:rPr>
              <w:t xml:space="preserve">to Xiaoye,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right"/>
              <w:rPr/>
            </w:pPr>
            <w:r w:rsidDel="00000000" w:rsidR="00000000" w:rsidRPr="00000000">
              <w:rPr>
                <w:rtl w:val="0"/>
              </w:rPr>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Dear Attorney H Bui,</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 hope this email finds you well. I am writing to provide strategic briefing following the activation of our attorney-client relationship and the completion of comprehensive evidence analysis for our November 19, 2025 hearing.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Eric Jones, my Chief Domestic Violence Advocate, has completed analysis of 76 files obtained through discovery, revealing three significant pieces of evidence that create opportunities for strategic motions: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Criminal Prosecution Blueprint (September 29, 2025)</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Evidence shows Freddy's self-email planning criminal charges against me, including allegations that my cancer diagnosis was fraudulent to obtain money.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Direct quote: "Defrauding Another of Property by False Pretenses (PC §532) – Her cancer hoax to obtain money and property. Damages You Could Claim: Economic... money fraudulently taken ($100k+)"</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This suggests we should consider criminal defense counsel consultation and protective order options.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Asset Dissipation During Proceedings (October 16-30, 2025)</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Evidence shows Alta Design Works LLC actively negotiating payments after divorce filing, without court disclosure.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Direct quote: "Payment to Alta needs to be at phase 2. Also the concern of 'what if GCs pay alta and then later... the GCs are screwed since they paid out already"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This creates potential grounds for asset freeze motions and FL-142 accuracy review.</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Property Documentation Issues ($704,000 Lien)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Evidence shows father's lien with no payment history over 13 years, with promissory note reportedly destroyed in fire.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Direct quote: "Father's lien: $460,000 at 4% simple interest from 7/20/2012, NO PAYMENTS, payoff ≈ $704,493... The promissory note itself was in the house at the time of the Altadena fire and was among the documents destroyed"</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This warrants review of property characterization and authentication requirements.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Strategic Assessment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Eric's analysis indicates we have strong evidentiary positioning with:</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Complete documentation of opponent's strategy through discovery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40+ potential subpoena targets identified and prioritized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Multiple motion opportunities for the November 19 hearing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Strong foundation for both settlement negotiations and trial preparation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Evidence Package Available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Eric has prepared comprehensive materials for attorney review:</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Primary Documents: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EXECUTIVE_SUMMARY_H_BUI_NOVEMBER_19.md - Quick reference with key evidence quotes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README_START_HERE.md - Complete case navigation and strategy overview</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COMPREHENSIVE_STRATEGIC_ANALYSIS_INTEGRATED.md - Detailed analysis and recommendations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Supporting Materials: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Priority ranking tables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Timeline analysis with critical dates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Subpoena target evaluation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Authentication and admissibility review</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November 19 Hearing Preparation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With 15 days remaining, Eric recommends we discuss: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Motion filing priorities and timelines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Discovery completion strategies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Expert witness consultations if needed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Settlement positioning versus trial preparation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All strategic recommendations prioritize the safety and welfare of Mia (13) and Jordan (6).</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Meeting Request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 would appreciate scheduling a meeting this week to review the evidence package and discuss our approach for the November 19 hearing. Eric indicates the key strategic points can be covered in about 30 minutes, with detailed materials available for comprehensive review.</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My availability: Opened mornings early afternoon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 analysis suggests we have strong positioning for both settlement negotiations and trial preparation. All materials maintain proper attorney-client privilege and work product protection.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Thank you for your representation. I look forward to working together on this matter.</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Respectfully,</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Nuha Sayegh</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Case No. 25PDFL01441</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Phone: 310-384-8404</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hyperlink r:id="rId7">
        <w:r w:rsidDel="00000000" w:rsidR="00000000" w:rsidRPr="00000000">
          <w:rPr>
            <w:color w:val="1155cc"/>
            <w:u w:val="single"/>
            <w:rtl w:val="0"/>
          </w:rPr>
          <w:t xml:space="preserve">Nuha@recovery-compass.org</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CC: Eric Jones, Chief Domestic Violence Advocate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All materials prepared under attorney-client privilege and work product doctrine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Attachments Available: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EXECUTIVE_SUMMARY_H_BUI_NOVEMBER_19.md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README_START_HERE.md</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Complete evidence package materials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drawing>
          <wp:inline distB="114300" distT="114300" distL="114300" distR="114300">
            <wp:extent cx="381000" cy="3810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b w:val="1"/>
                <w:bCs w:val="1"/>
              </w:rPr>
            </w:pPr>
            <w:r w:rsidDel="00000000" w:rsidR="00000000" w:rsidRPr="00000000">
              <w:rPr>
                <w:b w:val="1"/>
                <w:bCs w:val="1"/>
                <w:rtl w:val="0"/>
              </w:rPr>
              <w:t xml:space="preserve">Xiaoye (Melody) Zhou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right"/>
              <w:rPr>
                <w:b w:val="1"/>
                <w:bCs w:val="1"/>
              </w:rPr>
            </w:pPr>
            <w:r w:rsidDel="00000000" w:rsidR="00000000" w:rsidRPr="00000000">
              <w:rPr>
                <w:b w:val="1"/>
                <w:bCs w:val="1"/>
                <w:rtl w:val="0"/>
              </w:rPr>
              <w:t xml:space="preserve">1:51 PM (57 minutes 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righ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righ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to Valerie, Nuha,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right"/>
              <w:rPr/>
            </w:pPr>
            <w:r w:rsidDel="00000000" w:rsidR="00000000" w:rsidRPr="00000000">
              <w:rPr>
                <w:rtl w:val="0"/>
              </w:rPr>
            </w:r>
          </w:p>
        </w:tc>
      </w:tr>
    </w:tbl>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Hi Nuha,</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This is Melody from H Bui Law Firm. I can help you schedule a phone conference with you and attorney.</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I have noticed that during the weekends, there were couple of emails sent to me, some of them included attorney Hannah, some of them didn’t. I am going to forward the emails to attorney first. And I will confirm with the availability then get back to you to schedule a phone conference with you and attorney, would that be okay? Just want to make sure your materials are fully and correctly passed to the attorney.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Thank you for your understanding!</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Thank you,</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 Xiaoye (Melody) Zhou | Admin Department</w:t>
        <w:br w:type="textWrapping"/>
        <w:t xml:space="preserve">802 S 1st Ave, Arcadia CA, 91006 </w:t>
        <w:br w:type="textWrapping"/>
        <w:t xml:space="preserve">e: </w:t>
      </w:r>
      <w:hyperlink r:id="rId9">
        <w:r w:rsidDel="00000000" w:rsidR="00000000" w:rsidRPr="00000000">
          <w:rPr>
            <w:color w:val="1155cc"/>
            <w:u w:val="single"/>
            <w:rtl w:val="0"/>
          </w:rPr>
          <w:t xml:space="preserve">melody@hbuilaw.com</w:t>
        </w:r>
      </w:hyperlink>
      <w:r w:rsidDel="00000000" w:rsidR="00000000" w:rsidRPr="00000000">
        <w:rPr>
          <w:rtl w:val="0"/>
        </w:rPr>
        <w:t xml:space="preserve">  t:  626.683.7574   f:  888.335.2040 | | :---- | :----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Confidential Communication: All information contained in this message may be privileged, confidential or otherwise protected from disclosure under applicable law. The information is intended to be for the addressee only. If you are not the addressee, or if you have received this message in error, any disclosure, copying, distribution or use of the contents of this message is prohibited. If you have received this message in error, please contact us immediately by reply email or telephone at (626) 683-7574 and destroy the original message and all attachments without retaining any copies. Thank you.</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IRS Circular 230 Disclosure: In order to comply with requirements imposed by the Internal Revenue Service, we are required to inform you that any U.S. tax advice contained in this communication (including any attachments) is not intended to be used, and cannot be used by any person or entity, for the purpose of (i) avoiding penalties under the Internal Revenue Code or (ii) promoting, marketing, or recommending to another party any transaction or matter addressed herein. Notwithstanding the Uniform Electronic Transaction Act or any other law of similar effect, absent an express statement to the contrary, this email message, its contents, and any other attachments hereto are not intended to represent an offer or acceptance to enter into a contract and are not otherwise intended to bind this sender, H Bui Law Firm, any of its clients, or any other person or entity. It is the recipient's responsibility to scan this email and any attachments for viruses. This e-mail is not encrypted and offers no security protection. Any material sent could be viewed by a third party while in transit. Please consider the environment before printing documents.</w:t>
        <w:br w:type="textWrapping"/>
      </w:r>
      <w:r w:rsidDel="00000000" w:rsidR="00000000" w:rsidRPr="00000000">
        <w:rPr/>
        <w:drawing>
          <wp:inline distB="114300" distT="114300" distL="114300" distR="114300">
            <wp:extent cx="381000" cy="381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b w:val="1"/>
                <w:bCs w:val="1"/>
              </w:rPr>
            </w:pPr>
            <w:r w:rsidDel="00000000" w:rsidR="00000000" w:rsidRPr="00000000">
              <w:rPr>
                <w:b w:val="1"/>
                <w:bCs w:val="1"/>
                <w:rtl w:val="0"/>
              </w:rPr>
              <w:t xml:space="preserve">Nuha Sayegh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right"/>
              <w:rPr>
                <w:b w:val="1"/>
                <w:bCs w:val="1"/>
              </w:rPr>
            </w:pPr>
            <w:r w:rsidDel="00000000" w:rsidR="00000000" w:rsidRPr="00000000">
              <w:rPr>
                <w:b w:val="1"/>
                <w:bCs w:val="1"/>
                <w:rtl w:val="0"/>
              </w:rPr>
              <w:t xml:space="preserve">2:08 PM (41 minutes 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righ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righ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to Xiaoye, me, Valerie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right"/>
              <w:rPr/>
            </w:pPr>
            <w:r w:rsidDel="00000000" w:rsidR="00000000" w:rsidRPr="00000000">
              <w:rPr>
                <w:rtl w:val="0"/>
              </w:rPr>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Hi Melody,</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Thank you for reaching out and helping coordinate everything.</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I really appreciate the offer for a phone conference, but I’d like to respectfully request if we could meet in person instead. I know it might be more to coordinate, but that’s genuinely how I work best, especially with something this important to my life.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I have quite a bit of documentation to go through, and honestly, I need to sit down with you and the attorney face-to-face.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That’s when I feel most comfortable and confident  when I can look someone in the eye and have that human connection. It also helps me know that you understand who I am as a person, which I think is really important for handling my case the right way.</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I’m a strong believer in building real relationships, especially when it comes to legal matters. I hope you understand where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I’m coming from.</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Please let me know if we can set up an in-person meeting. I’m flexible with timing and happy to work around everyone’s schedule.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Thank you so much for understanding.</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Nuha</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drawing>
          <wp:inline distB="114300" distT="114300" distL="114300" distR="114300">
            <wp:extent cx="381000" cy="381000"/>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b w:val="1"/>
                <w:bCs w:val="1"/>
              </w:rPr>
            </w:pPr>
            <w:r w:rsidDel="00000000" w:rsidR="00000000" w:rsidRPr="00000000">
              <w:rPr>
                <w:b w:val="1"/>
                <w:bCs w:val="1"/>
                <w:rtl w:val="0"/>
              </w:rPr>
              <w:t xml:space="preserve">Xiaoye (Melody) Zhou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right"/>
              <w:rPr>
                <w:b w:val="1"/>
                <w:bCs w:val="1"/>
              </w:rPr>
            </w:pPr>
            <w:r w:rsidDel="00000000" w:rsidR="00000000" w:rsidRPr="00000000">
              <w:rPr>
                <w:b w:val="1"/>
                <w:bCs w:val="1"/>
                <w:rtl w:val="0"/>
              </w:rPr>
              <w:t xml:space="preserve">2:12 PM (36 minutes 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righ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righ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to Nuha, me, Valerie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right"/>
              <w:rPr/>
            </w:pPr>
            <w:r w:rsidDel="00000000" w:rsidR="00000000" w:rsidRPr="00000000">
              <w:rPr>
                <w:rtl w:val="0"/>
              </w:rPr>
            </w:r>
          </w:p>
        </w:tc>
      </w:tr>
    </w:tbl>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Hi Nuha,</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I have noted down your request and I will confirm with the attorney about the schedule. I am going to forwarding the emails to the attorney first to make sure your questions and concerns get to the attorney first.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And I will confirm with the attorney about the availability for a in-person meeting then get back to you as soon as I can.</w:t>
        <w:br w:type="textWrapping"/>
      </w:r>
      <w:r w:rsidDel="00000000" w:rsidR="00000000" w:rsidRPr="00000000">
        <w:rPr/>
        <w:drawing>
          <wp:inline distB="114300" distT="114300" distL="114300" distR="114300">
            <wp:extent cx="381000" cy="381000"/>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b w:val="1"/>
                <w:bCs w:val="1"/>
              </w:rPr>
            </w:pPr>
            <w:r w:rsidDel="00000000" w:rsidR="00000000" w:rsidRPr="00000000">
              <w:rPr>
                <w:b w:val="1"/>
                <w:bCs w:val="1"/>
                <w:rtl w:val="0"/>
              </w:rPr>
              <w:t xml:space="preserve">Nuha Sayegh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right"/>
              <w:rPr>
                <w:b w:val="1"/>
                <w:bCs w:val="1"/>
              </w:rPr>
            </w:pPr>
            <w:r w:rsidDel="00000000" w:rsidR="00000000" w:rsidRPr="00000000">
              <w:rPr>
                <w:b w:val="1"/>
                <w:bCs w:val="1"/>
                <w:rtl w:val="0"/>
              </w:rPr>
              <w:t xml:space="preserve">2:23 PM (26 minutes 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righ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righ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to Xiaoye, me, Valerie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right"/>
              <w:rPr/>
            </w:pPr>
            <w:r w:rsidDel="00000000" w:rsidR="00000000" w:rsidRPr="00000000">
              <w:rPr>
                <w:rtl w:val="0"/>
              </w:rPr>
            </w:r>
          </w:p>
        </w:tc>
      </w:tr>
    </w:tbl>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Hi Melody,</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After losing a whole weekend, I need to be hands on to make sure everything stays on track. That’s how I operate I don’t sleep well otherwise.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Meeting the attorney in person isn’t optional for me. I need her to have that emotional connection and understanding of who I am while she’s working my case. This is different from anything she’s worked onbefore ….mark my words on that.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It would be an honor to meet her, and I know she’ll have my back. But that meeting needs to happen first.</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Let me know when we can make this work.</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Respectfully, please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Nuha</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b w:val="1"/>
                <w:bCs w:val="1"/>
              </w:rPr>
            </w:pPr>
            <w:r w:rsidDel="00000000" w:rsidR="00000000" w:rsidRPr="00000000">
              <w:rPr>
                <w:b w:val="1"/>
                <w:bCs w:val="1"/>
              </w:rPr>
              <w:drawing>
                <wp:inline distB="114300" distT="114300" distL="114300" distR="114300">
                  <wp:extent cx="381000" cy="3810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81000" cy="381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b w:val="1"/>
                <w:bCs w:val="1"/>
              </w:rPr>
            </w:pPr>
            <w:r w:rsidDel="00000000" w:rsidR="00000000" w:rsidRPr="00000000">
              <w:rPr>
                <w:rtl w:val="0"/>
              </w:rPr>
            </w:r>
          </w:p>
        </w:tc>
      </w:tr>
    </w:tbl>
    <w:p w:rsidR="00000000" w:rsidDel="00000000" w:rsidP="00000000" w:rsidRDefault="00000000" w:rsidRPr="00000000" w14:paraId="000000D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hyperlink" Target="mailto:melody@hbuilaw.com"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mailto:Nuha@recovery-compass.org"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