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4059eb95cf455f167db185ede125dd60cda0f72fc41a2c5bbf9abc8753b143ef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2025-11-02T00:42:45.689913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Green Holdings Group Packaging.eml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Greg Robinson &lt;grobinson@epacflexibles.com&gt;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Green Holdings Group Packaging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12:56:30 -0700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&lt;CAFQaeO+73ZH6BPc8ZQS60Ph8nDrmYg2mxWiVar8EJXWqb=gLNg@mail.gmail.com&gt;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you’re doing well! I wanted to follow up as we’ve provided estimates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past, and I’d love the opportunity to reconnect and see where ePac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support Green Holdings Group’s packaging needs.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recap, ePac is digital-domestic with 11 plants throughout the U.S.,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offering *quick 15-business-day lead times on pouches* and *10-business-day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times on rollstock*. We’d be happy to provide estimates for any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or upcoming projects.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hearing from you and exploring how we can help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 your packaging process.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photo]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 Robinson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Sales Executive | ePac Flexible Packaging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icon] (754) 239-2233 x 21912 &lt;(754)239-2233x21912&gt;  |  [image: icon]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(626) 375-3426 &lt;(626)375-3426&gt;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icon] epacflexibles.com  |  [image: icon]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grobinson@epacflexibles.com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Logo] &lt;https://www.linkedin.com/in/epacflexibles/&gt;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Custom Button App] &lt;https://calendar.google.com/calendar/u/0/r&gt;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The contents of this email and any attachments are confidential.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intended for the named recipient(s) only. If you have received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by mistake, please notify the sender immediately and do not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disclose the contents to anyone or make copies thereof.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__tpx__]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