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fb15c9e3ef08f5d65b104c5b195f7ffee5f498618be50434fc9c2b9399c80ea6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2025-11-02T00:54:08.068051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Response to OCTC Inquiry re_ www.thefoxxfirm.com  (Case No. 24-O-30088).eml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collin.grant@calbar.ca.gov, Crystal.Bruneau@calbar.ca.gov, Samuel Bellicini &lt;sam@statebaradvice.com&gt;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Response to OCTC Inquiry re: www.thefoxxfirm.com  (Case No. 24-O-30088)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16 Oct 2025 14:01:22 -0700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&lt;CAEaMCuF0NvZ6_xi+4powZNJc1dsKuQZwrASEG80qmW7iuq3TqQ@mail.gmail.com&gt;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(9)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IMG_1041.png (image/png, 345963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IMG_1039.jpeg (image/jpeg, 139061 bytes)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IMG_1159.PNG (image/png, 255394 bytes)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IMG_1040.png (image/png, 421296 bytes)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IMG_1036.jpeg (image/jpeg, 97548 bytes)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IMG_1034.jpeg (image/jpeg, 82388 bytes)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IMG_1035.jpeg (image/jpeg, 132033 bytes)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IMG_1038.jpeg (image/jpeg, 166041 bytes)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IMG_1037.jpeg (image/jpeg, 76143 bytes)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Mr. Grant and Ms. Bruneau,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appreciate the opportunity to respond and I fully intend to cooperate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Bus. &amp; Prof. Code §6068(i).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*Acknowledgment &amp; Responsibility*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understand the concern: while I have been ineligible to practice since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February 14, 2025, archived pages on *thefoxxfirm.com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&lt;http://thefoxxfirm.com&gt;* still used present-tense language suggesting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practice. I take responsibility for not shutting the site down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sooner, and I regret any confusion this created.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*What happened (good-faith efforts + technical lockout)*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the past several months I attempted to bring all public-facing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listings into compliance, but I ran into a practical problem with the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 third-party developer who last redesigned the site had sole control of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CMS and DNS. We had serious difficulty locating him and could not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obtain working credentials despite repeated outreach (see attached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text/email chains).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Because I could not access the CMS to edit or post a notice, I had went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through and scraped all social media, third party affiliates and my name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other information where possible.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Ultimately, to cure the risk, I instructed my host to take the entire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site offline at the DNS level. On *October 13, 2025*, the host confirmed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DNS was reverted and *the site was taken offline*. I will keep the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domain dark and/or point it to a clear holding page that states I am *not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eligible to practice law* until my status changes.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*Timeline (key entries)*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*Feb 14, 2025:* Ineligible to practice.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*Feb 18–20, 2025:* Emails to my IT contact about regaining access;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request for website passwords (attachments).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*Sep 10 &amp; Sep 29, 2025:* Further messages/emails asking for access to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update or shut down the site (attachments).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*Early Oct 2025:* Google profile marked *Permanently closed*; Yelp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shows *Temporarily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closed* (screenshots).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*Oct 13, 2025:* Host confirms DNS was modified back and *website taken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offline* (email subject: “Problem Finally Solved,” attached).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*Oct 9, 2025:* Date referenced in OCTC letter for the still-visible site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language (I did not have CMS access to edit that copy prior to the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shutdown).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*Mitigation &amp; context (not an excuse, but background)*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this period, my attention and resources were strained by two severe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circumstances: (1) our family lost seven properties in the Altadena fires;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(2) my wife has been battling stage-4 ovarian cancer. I recognize these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hardships do not absolve me of compliance, but they explain why I focused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fastest cure (shutting the site down) once it became clear we could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reach the developer. Throughout probation, I have worked to comply with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condition, including sitting for the MPRE.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*Current status &amp; forward plan*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*Site status:* Offline. I will maintain it offline or replace with 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single static compliance notice stating I am not eligible to practice law,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 no claims of active services.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*Listings audit:* I am auditing all web listings (Google, Yelp,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directories, social, cached pages) and will remove/modify anything that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could imply eligibility.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*Commitment:* I will promptly address any specific URLs or caches you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identify and can provide sworn declarations and host logs if helpful.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*Attachments (supporting exhibits)*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Screenshot – Google Business Profile showing *“Permanently closed.”*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Screenshot – Yelp page showing *“Temporarily closed.”*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Email (Feb 18–20, 2025) requesting website access/passwords.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Text messages (Feb 20, 2025 &amp; Sep 10, 2025) regarding developer access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(“Derek”).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Email (Sep 29, 2025) re: need to change The Foxx Firm page.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*Host email (Oct 13, 2025)* confirming DNS correction and *site taken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offline*.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 is anything further you’d like me to do to remediate, please let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know and I will do it immediately. Thank you for your consideration.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