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cb4e0e5979b8462600ee0ca819f04e0395ac536ed196dbe28bb2585548a40293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2025-11-02T00:42:45.688423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The USPTO has received your trademark application (serial number 99282397).eml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The USPTO has received your trademark application (serial number 99282397)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19:49:10 -0700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&lt;CAEaMCuHzWD8TU5NWBUTL3vpSy1-jnvNJNd4kcO3nMj=rEqQQKQ@mail.gmail.com&gt;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&lt;TMOfficialNotices@uspto.gov&gt;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Jul 14, 2025 at 12:01 PM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USPTO has received your trademark application (serial number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99282397)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&lt;FREDDY@thefoxxfirm.com&gt;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Trademark/service mark application, Principal Register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 number: 99282397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Mark: MACHETE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format: Standard character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date: July 14, 2025 at 3:00:58 PM 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number: Tm51651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name: ROBERT GONZALEZ4924 BALBOA BLVD. #601, ENCINO CA, 91316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paid: $350 (1 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receipt for trademark/service mark application, Principal Register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next steps in the application process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submitting your trademark application to the U.S. Patent 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Office (USPTO)! You have started the legal process to federally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your mark.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filing receipt confirms that you successfully submitted your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application, which now must be reviewed to see if it qualifies for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registration. Registration is not automatic or guaranteed. Below you will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your mark, the serial number assigned to your application, and 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of what happens next in the application process. Carefully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this information to make sure it is correct and so you know what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expect. We also highly recommend keeping a copy for your records.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pay attention to the section below regarding scams and read the Protect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scams section &lt;https://www.uspto.gov/trademarks/protect&gt; on our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website. Also, we encourage you to take advantage of the resources we have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at the end for first-time applicants, startups, and women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mark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MACHETE (standard characters, mark.jpg)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literal element of the mark consists of MACHETE. The mark consists of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characters, without claim to any particular font style, size, 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serial number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was assigned serial number 99282397. You must refer 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serial number in all communications about your application.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should do right now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your application data below for any errors. If you find an error,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the After You File webpage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&lt;https://www.uspto.gov/trademarks/apply/after-you-file&gt; for information 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correcting errors.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do next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that your application has been submitted, it will eventually be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 an examining attorney. The examining attorney reviews your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to make sure it meets all of the legal requirements and that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mark is registrable. To learn more, please visit the Examination of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webpage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&lt;https://www.uspto.gov/trademarks/basics/examination-application&gt;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Trademark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basics webpage &lt;https://www.uspto.gov/trademarks/basics&gt;.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with a design element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mark includes a design element, we’ll assign it one or more design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codes &lt;https://www.uspto.gov/trademarks/search/design-search-codes&gt;.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We’ll notify you of these codes within the next several weeks and you can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that we add or delete a design search code from your file.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take some time before you hear from the examining attorney. Check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what impacts how long it takes to register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&lt;https://www.uspto.gov/trademarks/basics/how-long-does-it-take-register&gt;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mark and the current average processing times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&lt;https://www.uspto.gov/dashboard/trademarks/application-timeline.html&gt;.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actions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application does not meet all of the requirements, you’ll receive 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from your examining attorney called an “office action.” This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automatically mean your mark isn’t registrable. It describes any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the examining attorney found in your application. Your reply to 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action is an opportunity to resolve the issues. You must reply by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deadline to continue the application process and avoid abandonment of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questions, see how to respond to office actions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&lt;https://www.uspto.gov/trademarks/maintain/responding-office-actions&gt; or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assigned examining attorney. The attorney’s contact information is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the office action. They can help clarify the issues raised 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office action at no cost to you. Please keep in mind that they cannot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you with legal advice.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else you should do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things to monitor while your application moves through the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process.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your addresses current in USPTO records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postal or email address changes, you must update the owner's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using the electronic filing forms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&lt;https://www.uspto.gov/trademarks/apply/correspondence-and-attorneydomestic-representative&gt;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website. We don’t extend filing deadlines if you don’t receive USPTO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or email.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your application status in our database every three to four months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sure that you don't miss an important email from us, and to avoid the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abandonment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&lt;https://www.uspto.gov/trademarks/apply/reviving-abandoned-application&gt; of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application, check your application status and review your documents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our database, Trademark Status and Document Retrieval (TSDR)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&lt;https://tsdr.uspto.gov/&gt;, every three to four months.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TSDR contains your complete application record. It includes every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we send you and every action related to your application.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out for scams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Recognizing common signs of a scam can help you avoid costly mistakes.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Scammers pretend to be from the USPTO, often state there’s some sort of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with your application, pressure you to act immediately, and tell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pay some sort of fee or provide personal information. Some will even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you and use names, numbers, and locations of real USPTO employees to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steal your money or personal information. USPTO employees will never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you for your personal or payment information over the phone.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receive a notification about paying to publish your trademark in 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directory, avoid doing so. Trademark directory listings aren’t necessary.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They’re unofficial and not associated with the USPTO.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official communications will be from the "United States Patent and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Office" in Alexandria, Virginia, and from emails with the domain 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uspto.gov." If you’re unsure about whether a communication is from us, call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email the Trademark Assistance Center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&lt;https://www.uspto.gov/learning-and-resources/support-centers/trademark-assistance-center&gt;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check your records in our database, TSDR &lt;https://tsdr.uspto.gov/&gt;. Any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communications we send you will be uploaded to your records in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TSDR. Visit protect against scams &lt;https://www.uspto.gov/trademarks/protect&gt;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website.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current with USPTO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to get Trademark Alert emails to stay up to date with changes in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USPTO that may impact your application or registration. This may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upcoming system changes, events and roundtables, rules changes,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operational matters.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sign up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subscription center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&lt;https://www.uspto.gov/about-us/subscription-center&gt; webpage, select the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 button, enter your email address, and select the Submit button.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to the privacy policy and select the Submit button. You can choose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receive emails about all United States Patent and Trademark (USPTO)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or specific topics (e.g., Trademark Alerts). Pick your areas of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interest, then select the Submit button.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feedback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receive a survey invitation in a separate email. Let us know how we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improve your experience.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for new applicants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many resources available for small business owners, first-time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applicants, and entrepreneurs taking the first step to protect their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trademark. Read the welcome letter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&lt;https://www.uspto.gov/sites/default/files/documents/tm-trademarks-welcome-letter.pdf&gt;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our leaders for details.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details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MACHETE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Format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character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mark consists of standard characters, without claim to any particular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style, size, or color.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information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*Name ROBERT GONZALEZ4924 BALBOA BLVD. #601, ENCINO CA, 91316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*Entity type Individual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*Place of organization/citizenship United States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Mailing address information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*Address line 1 4924 BALBOA BLVD. #601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&lt;https://www.google.com/maps/search/4924+BALBOA+BLVD.+%23601?entry=gmail&amp;source=g&gt;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*City ENCINO CA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*State/territory California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*Zip/postal code 91316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*Country/region/jurisdiction/territory United States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*Email address machete@respectdrumandbass.com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telephone number (310) 936-9599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website URL www.respectdrumandbass.com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Domicile address information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mailing address is the same as the owner's domicile address.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Goods and services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basis information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1(a)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Identification of goods and services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Class 041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basis: Section 1(a)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 of information in the field of leisure activities, namely, live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performances by a disk jockey; live DJ entertainment; Provision of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in the field of recreational activities, namely, live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performances by a disk jockey; live DJ entertainment; Providing online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interviews featuring live performances by a disk jockey; live DJ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entertainment in the field of live music performances for entertainment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Specimen Information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*First use anywhere date At least as early as 08/10/1996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*First use in commerce date At least as early as 08/10/1996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*Specimen file name IMG_1732.jpeg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&lt;https://tmng-al.uspto.gov/resting2/api/casedoc/cms/case/99282397/tmdocument/20250710200639772692SPE0002.jpeg&gt;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www.djmachete.com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access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07/14/2025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*Description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specimen consists of a stylized rendering of the trademark “MACHETE”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prominently displayed in a graphic logo format. The word “MACHETE” appears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large, bold, distressed capital letters with dynamic break-line effects,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suggesting motion and intensity, consistent with entertainment and DJ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branding. Below the primary mark, the domain name www.djmachete.com is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in smaller text, identifying the DJ’s official website. The specimen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demonstrates use of the mark in connection with entertainment services,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namely, live performances by a disk jockey, as part of branding and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promotional materials for the DJ.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statements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*Translation (if applicable)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*Transliteration (if applicable)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*Consent (name/likeness) (if applicable)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*Claim of ownership of active prior registrations(s) (if applicable)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*Section 2(f) Claim of acquired distinctiveness (if applicable)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*Additional statements including use of the mark in another form (if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Significance of mark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information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name and address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*Name ABRAHAM LABBAD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firm THE STARR FIRM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*Address line 1 407 EAST WOODBUURY ROAD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*City ALTADENA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*State/territory California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*Zip/postal code 91001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*Country/region/jurisdiction/territory United States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*Email address FREDDY@THEFOXXFIRM.COM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telephone number (310) 877-5033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 None specified.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registration information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*Bar membership or registration number 271349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*Jurisdiction CA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*Year of admission 2010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of good standing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attorney of record is an active member in good standing of the bar of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highest court of a U.S. state or commonwealth, the District of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Columbia, or any U.S. territory.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or reference number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Tm51651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Correspondence information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*Correspondence name ABRAHAM LABBAD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*Primary correspondence email address FREDDY@THEFOXXFIRM.COM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or reference number Tm51651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information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filing option Trademark/service mark application, Principal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classes 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application fee, per class $350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fees paid $350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and signature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Basis: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applicant is filing the application based on use in commerce under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U.S.C. § 1051(a):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signatory believes that the applicant is the owner of the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trademark/service mark sought to be registered;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mark is in use in commerce and was in use in commerce as of the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filing date of the application on or in connection with the goods/services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application;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specimen(s) shows the mark as used on or in connection with the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goods/services in the application and was used on or in connection with the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goods/services in the application as of the application filing date; and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 the best of the signatory's knowledge and belief, the facts recited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application are accurate.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And/or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applicant is filing the application based on an intent to use the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in commerce under 15 U.S.C. § 1051(b), § 1126(d), and/or § 1126(e):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signatory believes that the applicant is entitled to use the mark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commerce;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applicant has a bona fide intention to use the mark in commerce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had a bona fide intention to use the mark in commerce as of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 filing date on or in connection with the goods/services in the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application; and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 the best of the signatory's knowledge and belief, the facts recited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application are accurate.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To the best of the signatory's knowledge and belief, no other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persons, except, if applicable, concurrent users, have the right to use the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in commerce, either in the identical form or in such near resemblance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to be likely, when used on or in connection with the goods/services of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other persons, to cause confusion or mistake, or to deceive.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To the best of the signatory's knowledge, information, and belief,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formed after an inquiry reasonable under the circumstances, the allegations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other factual contentions made above have evidentiary support.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X ] The signatory being warned that willful false statements and the like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punishable by fine or imprisonment, or both, under 18 U.S.C. § 1001,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such willful false statements and the like may jeopardize the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 of the application or submission or any registration resulting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therefrom, declares that all statements made of his/her own knowledge are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and all statements made on information and belief are believed to be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*Electronic Signature /ABE LABBAD/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*Signatory's name ABE LABBAD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*Signatory's position ATTORNEY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 signed 07/14/2025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method Signed directly within the form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receipt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ROBERT GONZALEZ4924 BALBOA BLVD. #601, ENCINO CA, 91316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: MACHETE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 Number : 99282397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Docket Number : Tm51651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Classes : 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code description Fee amount Qty Item total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application, per class $350 1 $350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paid: $350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method: CARD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payment received: 07/14/2025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STAMP:USPTO/APPB-71.80.173.58-20250714150058328-99282397-16.1-ab517355-c10d-4e08-84da-cc8e037cf93d-CARD-20250710160639772183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