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tvrgzq787nc" w:id="0"/>
      <w:bookmarkEnd w:id="0"/>
      <w:r w:rsidDel="00000000" w:rsidR="00000000" w:rsidRPr="00000000">
        <w:rPr>
          <w:rtl w:val="0"/>
        </w:rPr>
        <w:t xml:space="preserve">Draft Supplemental Regulatory Complaints</w:t>
      </w:r>
    </w:p>
    <w:p w:rsidR="00000000" w:rsidDel="00000000" w:rsidP="00000000" w:rsidRDefault="00000000" w:rsidRPr="00000000" w14:paraId="00000002">
      <w:pPr>
        <w:rPr/>
      </w:pPr>
      <w:r w:rsidDel="00000000" w:rsidR="00000000" w:rsidRPr="00000000">
        <w:rPr>
          <w:b w:val="1"/>
          <w:bCs w:val="1"/>
          <w:rtl w:val="0"/>
        </w:rPr>
        <w:t xml:space="preserve">TO:</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Financial Crimes Enforcement Network (FinCEN)</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Office of the Comptroller of the Currency (OCC)</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Consumer Financial Protection Bureau (CFPB)</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Texas Department of Banking</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Federal Deposit Insurance Corporation (FDIC)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FROM:</w:t>
      </w:r>
      <w:r w:rsidDel="00000000" w:rsidR="00000000" w:rsidRPr="00000000">
        <w:rPr>
          <w:rtl w:val="0"/>
        </w:rPr>
        <w:t xml:space="preserve"> [PLAINTIFF NAME]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SUBJECT: Supplemental Complaint and Escalation of Formal Complaints Against JPMorgan Chase Bank, N.A. for Systemic Failures Enabling Elder Financial Exploitation, and Violations of Federal and State Law</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document serves as a supplemental complaint to be filed with the above-referenced regulatory agencies. It provides new and material evidence supporting the allegations that JPMorgan Chase Bank, N.A. ("Chase") has engaged in a pattern of misconduct that has directly enabled and exacerbated the financial exploitation of a vulnerable, elderly customer. This submission is intended to be filed in conjunction with a Motion for a Temporary Restraining Order in federal court, a copy of which is attached for your reference.</w:t>
      </w:r>
    </w:p>
    <w:p w:rsidR="00000000" w:rsidDel="00000000" w:rsidP="00000000" w:rsidRDefault="00000000" w:rsidRPr="00000000" w14:paraId="00000011">
      <w:pPr>
        <w:pStyle w:val="Heading2"/>
        <w:rPr/>
      </w:pPr>
      <w:bookmarkStart w:colFirst="0" w:colLast="0" w:name="_xrz5p0wdbd6d" w:id="1"/>
      <w:bookmarkEnd w:id="1"/>
      <w:r w:rsidDel="00000000" w:rsidR="00000000" w:rsidRPr="00000000">
        <w:rPr>
          <w:rtl w:val="0"/>
        </w:rPr>
        <w:t xml:space="preserve">I. Financial Crimes Enforcement Network (FinCEN)</w:t>
      </w:r>
    </w:p>
    <w:p w:rsidR="00000000" w:rsidDel="00000000" w:rsidP="00000000" w:rsidRDefault="00000000" w:rsidRPr="00000000" w14:paraId="00000012">
      <w:pPr>
        <w:rPr/>
      </w:pPr>
      <w:r w:rsidDel="00000000" w:rsidR="00000000" w:rsidRPr="00000000">
        <w:rPr>
          <w:rtl w:val="0"/>
        </w:rPr>
        <w:t xml:space="preserve">This complaint is brought to FinCEN’s attention due to its 2024 interagency guidance and stated enforcement priorities concerning Elder Financial Exploitation (EFE). Chase's actions in this case represent a textbook example of the systemic failures that facilitate EFE. Specifically, Chase's 43-day obstruction of a valid Power of Attorney, based on a vague and unsubstantiated claim of "discomfort," created a window of opportunity for known bad actors to continue their financial abuse. This is not an isolated incident but rather indicative of a systemic failure within Chase's compliance programs, a pattern further evidenced by the bank's $461 million FinCEN penalty for systemic BSA violations. We urge FinCEN to investigate Chase's practices regarding Powers of Attorney and their role in enabling EFE, which aligns directly with FinCEN's $27 billion EFE enforcement focus.</w:t>
      </w:r>
    </w:p>
    <w:p w:rsidR="00000000" w:rsidDel="00000000" w:rsidP="00000000" w:rsidRDefault="00000000" w:rsidRPr="00000000" w14:paraId="00000013">
      <w:pPr>
        <w:pStyle w:val="Heading2"/>
        <w:rPr/>
      </w:pPr>
      <w:bookmarkStart w:colFirst="0" w:colLast="0" w:name="_3m2fv0d4uj8p" w:id="2"/>
      <w:bookmarkEnd w:id="2"/>
      <w:r w:rsidDel="00000000" w:rsidR="00000000" w:rsidRPr="00000000">
        <w:rPr>
          <w:rtl w:val="0"/>
        </w:rPr>
        <w:t xml:space="preserve">II. Office of the Comptroller of the Currency (OCC)</w:t>
      </w:r>
    </w:p>
    <w:p w:rsidR="00000000" w:rsidDel="00000000" w:rsidP="00000000" w:rsidRDefault="00000000" w:rsidRPr="00000000" w14:paraId="00000014">
      <w:pPr>
        <w:rPr/>
      </w:pPr>
      <w:r w:rsidDel="00000000" w:rsidR="00000000" w:rsidRPr="00000000">
        <w:rPr>
          <w:rtl w:val="0"/>
        </w:rPr>
        <w:t xml:space="preserve">This supplemental filing is intended to escalate existing complaint CS0397122. The initial complaint detailed Chase's wrongful refusal to honor a valid Power of Attorney. We now add to this complaint the new and material evidence of Chase's violations of federal law, including Regulation E and the Americans with Disabilities Act. These statutory violations underscore the severity of Chase's misconduct and its disregard for federal law. We request that the OCC reopen and escalate its investigation in light of this new evidence, which demonstrates a pattern of willful non-compliance.</w:t>
      </w:r>
    </w:p>
    <w:p w:rsidR="00000000" w:rsidDel="00000000" w:rsidP="00000000" w:rsidRDefault="00000000" w:rsidRPr="00000000" w14:paraId="00000015">
      <w:pPr>
        <w:pStyle w:val="Heading2"/>
        <w:rPr/>
      </w:pPr>
      <w:bookmarkStart w:colFirst="0" w:colLast="0" w:name="_ft884sn3pfw6" w:id="3"/>
      <w:bookmarkEnd w:id="3"/>
      <w:r w:rsidDel="00000000" w:rsidR="00000000" w:rsidRPr="00000000">
        <w:rPr>
          <w:rtl w:val="0"/>
        </w:rPr>
        <w:t xml:space="preserve">III. Consumer Financial Protection Bureau (CFPB)</w:t>
      </w:r>
    </w:p>
    <w:p w:rsidR="00000000" w:rsidDel="00000000" w:rsidP="00000000" w:rsidRDefault="00000000" w:rsidRPr="00000000" w14:paraId="00000016">
      <w:pPr>
        <w:rPr/>
      </w:pPr>
      <w:r w:rsidDel="00000000" w:rsidR="00000000" w:rsidRPr="00000000">
        <w:rPr>
          <w:rtl w:val="0"/>
        </w:rPr>
        <w:t xml:space="preserve">This supplemental filing is intended to escalate existing complaint 250911-24011055. The original complaint detailed Chase's obstructionist tactics regarding the Power of Attorney. We now add the critical new information that Chase has violated the Electronic Fund Transfer Act by failing to adhere to the statutory 10-day deadline for investigating and resolving a reported unauthorized transfer, as mandated by Regulation E. This blatant disregard for federal consumer protection law, coupled with the ongoing harm caused by the bank's actions, warrants an immediate and forceful response from the CFPB.</w:t>
      </w:r>
    </w:p>
    <w:p w:rsidR="00000000" w:rsidDel="00000000" w:rsidP="00000000" w:rsidRDefault="00000000" w:rsidRPr="00000000" w14:paraId="00000017">
      <w:pPr>
        <w:pStyle w:val="Heading2"/>
        <w:rPr/>
      </w:pPr>
      <w:bookmarkStart w:colFirst="0" w:colLast="0" w:name="_r2dof9gde3bp" w:id="4"/>
      <w:bookmarkEnd w:id="4"/>
      <w:r w:rsidDel="00000000" w:rsidR="00000000" w:rsidRPr="00000000">
        <w:rPr>
          <w:rtl w:val="0"/>
        </w:rPr>
        <w:t xml:space="preserve">IV. Texas Department of Banking</w:t>
      </w:r>
    </w:p>
    <w:p w:rsidR="00000000" w:rsidDel="00000000" w:rsidP="00000000" w:rsidRDefault="00000000" w:rsidRPr="00000000" w14:paraId="00000018">
      <w:pPr>
        <w:rPr/>
      </w:pPr>
      <w:r w:rsidDel="00000000" w:rsidR="00000000" w:rsidRPr="00000000">
        <w:rPr>
          <w:rtl w:val="0"/>
        </w:rPr>
        <w:t xml:space="preserve">This new complaint is filed to bring to the attention of the Texas Department of Banking Chase's violation of the Texas Estates Code, specifically §751.212, for its wrongful refusal to honor a validly executed Texas Statutory Durable Power of Attorney. This action has caused significant harm to a Texas resident and warrants investigation and enforcement action at the state level.</w:t>
      </w:r>
    </w:p>
    <w:p w:rsidR="00000000" w:rsidDel="00000000" w:rsidP="00000000" w:rsidRDefault="00000000" w:rsidRPr="00000000" w14:paraId="00000019">
      <w:pPr>
        <w:pStyle w:val="Heading2"/>
        <w:rPr/>
      </w:pPr>
      <w:bookmarkStart w:colFirst="0" w:colLast="0" w:name="_g7hntezf3308" w:id="5"/>
      <w:bookmarkEnd w:id="5"/>
      <w:r w:rsidDel="00000000" w:rsidR="00000000" w:rsidRPr="00000000">
        <w:rPr>
          <w:rtl w:val="0"/>
        </w:rPr>
        <w:t xml:space="preserve">V. Federal Deposit Insurance Corporation (FDIC)</w:t>
      </w:r>
    </w:p>
    <w:p w:rsidR="00000000" w:rsidDel="00000000" w:rsidP="00000000" w:rsidRDefault="00000000" w:rsidRPr="00000000" w14:paraId="0000001A">
      <w:pPr>
        <w:rPr/>
      </w:pPr>
      <w:r w:rsidDel="00000000" w:rsidR="00000000" w:rsidRPr="00000000">
        <w:rPr>
          <w:rtl w:val="0"/>
        </w:rPr>
        <w:t xml:space="preserve">This new complaint is filed to inform the FDIC of Chase's unsafe and unsound banking practices, which have resulted in direct financial harm to a consumer and facilitated elder financial exploitation. Chase's systemic failures in its handling of Powers of Attorney and its disregard for federal regulations pose a risk to consumers and the integrity of the banking system. We request that the FDIC investigate this matter as part of its supervisory and enforcement responsibilities.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