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 told him, I have a really good friend. He just wants to, he's helping me out. I'm outnumbered. And he just wants to speak to somebody that's that, that witness the family. It's not going to hurt you. It has nothing, you know. It's not going to hurt your case, and it's going to benefit your case. And and my friend, you know, like, he's, you know, he's very smart. He he was able to find out that you're actually being watched, you know. And, and he goes, Really, and I'm like, yeah, and, like, do you mind if I three way? You just at least. He goes, You know, today is not a good day. Maybe tomorrow, so, okay, can I text you some updates at least throughout the day? He goes, Yeah, yeah, let's do let's do that. That's fine. I'm saying like over the recording right now. But you said, he said, well, listen, he said a lot of things, yeah, a lot.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in a really good place right now, man. I mean, what I just did to them, fuck them over, big time, really? Yeah, when you get over, I'll tell you, they, they mark. I mean they Oh,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01:01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Sadie keeps calling me. Don't,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You don't have to answer.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01:04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answer. Okay, I'm picking up the kids. I'm at the courthouse. I'm gonna go pick up a restraining order this way I can.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talk to him. Don't talk to him until you're safe or you're with me. Okay, you don't have to. The law says you don't have to. I'll have to. Yeah, just Yeah. He's gonna fuck with you. He's not gonna add any value, trust me. Yeah. Value, trust me. Yeah, 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01:22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 know. Okay, I'm going to run into the courthouse right now and grab one and then I'm going to go pick up my kids and I have lunch. We'll come over.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