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00F1" w14:textId="77777777" w:rsidR="00C400FF" w:rsidRDefault="00000000">
      <w:pPr>
        <w:spacing w:after="60"/>
      </w:pPr>
      <w:r>
        <w:rPr>
          <w:b/>
          <w:bCs/>
          <w:sz w:val="28"/>
          <w:szCs w:val="28"/>
        </w:rPr>
        <w:t>CADENCE MVP</w:t>
      </w:r>
    </w:p>
    <w:p w14:paraId="7C96F6B6" w14:textId="77777777" w:rsidR="00C400FF" w:rsidRDefault="00000000">
      <w:pPr>
        <w:spacing w:after="60"/>
      </w:pPr>
      <w:r>
        <w:rPr>
          <w:b/>
          <w:bCs/>
          <w:sz w:val="32"/>
          <w:szCs w:val="32"/>
        </w:rPr>
        <w:t>Section 2B Step 11 — Addendum</w:t>
      </w:r>
    </w:p>
    <w:p w14:paraId="4683AA2A" w14:textId="77777777" w:rsidR="00C400FF" w:rsidRDefault="00000000">
      <w:pPr>
        <w:spacing w:after="360"/>
      </w:pPr>
      <w:r>
        <w:rPr>
          <w:i/>
          <w:iCs/>
        </w:rPr>
        <w:t>May 4, 2026 — Attached to Claude_Code_Kickoff_Section_2B_v1_0.docx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00FF" w14:paraId="30263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D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E573" w14:textId="77777777" w:rsidR="00C400FF" w:rsidRDefault="00000000">
            <w:r>
              <w:rPr>
                <w:b/>
                <w:bCs/>
              </w:rPr>
              <w:t>Read this addendum before executing Section 2B Step 11. The instruction in the original kickoff is stale.</w:t>
            </w:r>
          </w:p>
        </w:tc>
      </w:tr>
    </w:tbl>
    <w:p w14:paraId="463C5AE8" w14:textId="77777777" w:rsidR="00C400FF" w:rsidRDefault="00C400FF">
      <w:pPr>
        <w:spacing w:after="120"/>
      </w:pPr>
    </w:p>
    <w:p w14:paraId="147862A1" w14:textId="77777777" w:rsidR="00C400FF" w:rsidRDefault="00000000">
      <w:pPr>
        <w:pStyle w:val="Heading1"/>
      </w:pPr>
      <w:r>
        <w:t>Summary</w:t>
      </w:r>
    </w:p>
    <w:p w14:paraId="696C86FD" w14:textId="77777777" w:rsidR="00C400FF" w:rsidRDefault="00000000">
      <w:pPr>
        <w:spacing w:after="120"/>
      </w:pPr>
      <w:r>
        <w:t>Section 2B Step 11, as written in Claude_Code_Kickoff_Section_2B_v1_0.docx, instructs:</w:t>
      </w:r>
    </w:p>
    <w:p w14:paraId="03838336" w14:textId="77777777" w:rsidR="00C400FF" w:rsidRDefault="00000000">
      <w:pPr>
        <w:spacing w:after="120"/>
      </w:pPr>
      <w:r>
        <w:rPr>
          <w:i/>
          <w:iCs/>
        </w:rPr>
        <w:t xml:space="preserve">"Per Section 1 audit: </w:t>
      </w:r>
      <w:proofErr w:type="spellStart"/>
      <w:r>
        <w:rPr>
          <w:i/>
          <w:iCs/>
        </w:rPr>
        <w:t>TrendInbox.tsx</w:t>
      </w:r>
      <w:proofErr w:type="spellEnd"/>
      <w:r>
        <w:rPr>
          <w:i/>
          <w:iCs/>
        </w:rPr>
        <w:t xml:space="preserve"> submit form is visible to all roles but should be Owner/Manager only. Add a </w:t>
      </w:r>
      <w:proofErr w:type="spellStart"/>
      <w:proofErr w:type="gramStart"/>
      <w:r>
        <w:rPr>
          <w:i/>
          <w:iCs/>
        </w:rPr>
        <w:t>canSubmitTrends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 check using the same pattern as other role gates. Hide the submit form from Staff and Viewer."</w:t>
      </w:r>
    </w:p>
    <w:p w14:paraId="674D6649" w14:textId="77777777" w:rsidR="00C400FF" w:rsidRDefault="00000000">
      <w:pPr>
        <w:spacing w:after="120"/>
      </w:pPr>
      <w:r>
        <w:t xml:space="preserve">This instruction was written before Section 2A landed on main. Section 2A Step 5 (commit 39a9639, merged into main as part of merge commit 508b2af on May 4, 2026) deleted </w:t>
      </w:r>
      <w:proofErr w:type="spellStart"/>
      <w:r>
        <w:t>src</w:t>
      </w:r>
      <w:proofErr w:type="spellEnd"/>
      <w:r>
        <w:t>/components/</w:t>
      </w:r>
      <w:proofErr w:type="spellStart"/>
      <w:r>
        <w:t>TrendInbox.tsx</w:t>
      </w:r>
      <w:proofErr w:type="spellEnd"/>
      <w:r>
        <w:t xml:space="preserve"> in its entirety along with the rest of the /dashboard surface that contained it.</w:t>
      </w:r>
    </w:p>
    <w:p w14:paraId="1F59FD27" w14:textId="77777777" w:rsidR="00C400FF" w:rsidRDefault="00000000">
      <w:pPr>
        <w:spacing w:after="120"/>
      </w:pPr>
      <w:r>
        <w:t xml:space="preserve">There is no longer a </w:t>
      </w:r>
      <w:proofErr w:type="spellStart"/>
      <w:r>
        <w:t>TrendInbox.tsx</w:t>
      </w:r>
      <w:proofErr w:type="spellEnd"/>
      <w:r>
        <w:t xml:space="preserve"> file. Step 11 cannot fix a bug in a file that does not exist.</w:t>
      </w:r>
    </w:p>
    <w:p w14:paraId="5A517398" w14:textId="77777777" w:rsidR="00C400FF" w:rsidRDefault="00000000">
      <w:pPr>
        <w:pStyle w:val="Heading1"/>
      </w:pPr>
      <w:r>
        <w:t>What to Do for Step 11</w:t>
      </w:r>
    </w:p>
    <w:p w14:paraId="01CC716E" w14:textId="77777777" w:rsidR="00C400FF" w:rsidRDefault="00000000">
      <w:pPr>
        <w:spacing w:after="120"/>
      </w:pPr>
      <w:r>
        <w:t xml:space="preserve">Three steps. Approximately 60 </w:t>
      </w:r>
      <w:proofErr w:type="gramStart"/>
      <w:r>
        <w:t>seconds</w:t>
      </w:r>
      <w:proofErr w:type="gramEnd"/>
      <w:r>
        <w:t xml:space="preserve"> total.</w:t>
      </w:r>
    </w:p>
    <w:p w14:paraId="1B2828F5" w14:textId="77777777" w:rsidR="00C400FF" w:rsidRDefault="00000000">
      <w:pPr>
        <w:spacing w:after="120"/>
      </w:pPr>
      <w:r>
        <w:rPr>
          <w:b/>
          <w:bCs/>
        </w:rPr>
        <w:t>1. Verify the file is gone:</w:t>
      </w:r>
    </w:p>
    <w:p w14:paraId="6EB807FC" w14:textId="77777777" w:rsidR="00C400FF" w:rsidRDefault="00000000">
      <w:pPr>
        <w:spacing w:after="80"/>
      </w:pPr>
      <w:r>
        <w:rPr>
          <w:rFonts w:ascii="Courier New" w:eastAsia="Courier New" w:hAnsi="Courier New" w:cs="Courier New"/>
        </w:rPr>
        <w:t xml:space="preserve">ls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/components/</w:t>
      </w:r>
      <w:proofErr w:type="spellStart"/>
      <w:r>
        <w:rPr>
          <w:rFonts w:ascii="Courier New" w:eastAsia="Courier New" w:hAnsi="Courier New" w:cs="Courier New"/>
        </w:rPr>
        <w:t>TrendInbox.tsx</w:t>
      </w:r>
      <w:proofErr w:type="spellEnd"/>
    </w:p>
    <w:p w14:paraId="25173C3E" w14:textId="77777777" w:rsidR="00C400FF" w:rsidRDefault="00000000">
      <w:pPr>
        <w:spacing w:after="120"/>
      </w:pPr>
      <w:r>
        <w:t>Expected output: "No such file or directory."</w:t>
      </w:r>
    </w:p>
    <w:p w14:paraId="076EED5E" w14:textId="77777777" w:rsidR="00C400FF" w:rsidRDefault="00000000">
      <w:pPr>
        <w:spacing w:after="120"/>
      </w:pPr>
      <w:r>
        <w:rPr>
          <w:b/>
          <w:bCs/>
        </w:rPr>
        <w:t>2. Verify in git history that the file is gone intentionally:</w:t>
      </w:r>
    </w:p>
    <w:p w14:paraId="4594F6A1" w14:textId="77777777" w:rsidR="00C400FF" w:rsidRDefault="00000000">
      <w:pPr>
        <w:spacing w:after="80"/>
      </w:pPr>
      <w:r>
        <w:rPr>
          <w:rFonts w:ascii="Courier New" w:eastAsia="Courier New" w:hAnsi="Courier New" w:cs="Courier New"/>
        </w:rPr>
        <w:t xml:space="preserve">git log --diff-filter=D --summary --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/components/</w:t>
      </w:r>
      <w:proofErr w:type="spellStart"/>
      <w:r>
        <w:rPr>
          <w:rFonts w:ascii="Courier New" w:eastAsia="Courier New" w:hAnsi="Courier New" w:cs="Courier New"/>
        </w:rPr>
        <w:t>TrendInbox.tsx</w:t>
      </w:r>
      <w:proofErr w:type="spellEnd"/>
    </w:p>
    <w:p w14:paraId="7EC66343" w14:textId="77777777" w:rsidR="00C400FF" w:rsidRDefault="00000000">
      <w:pPr>
        <w:spacing w:after="120"/>
      </w:pPr>
      <w:r>
        <w:t>Expected output: shows commit 39a9639 (Section 2A Step 5: Delete /dashboard, dashboard widgets, and trend inbox).</w:t>
      </w:r>
    </w:p>
    <w:p w14:paraId="1BDB0D4F" w14:textId="77777777" w:rsidR="00C400FF" w:rsidRDefault="00000000">
      <w:pPr>
        <w:spacing w:after="120"/>
      </w:pPr>
      <w:r>
        <w:rPr>
          <w:b/>
          <w:bCs/>
        </w:rPr>
        <w:t>3. Add this finding to the Step 1 audit report:</w:t>
      </w:r>
    </w:p>
    <w:p w14:paraId="3D9A4EDD" w14:textId="77777777" w:rsidR="00C400FF" w:rsidRDefault="00000000">
      <w:pPr>
        <w:spacing w:after="120"/>
      </w:pPr>
      <w:r>
        <w:rPr>
          <w:i/>
          <w:iCs/>
        </w:rPr>
        <w:t>"Step 11 (</w:t>
      </w:r>
      <w:proofErr w:type="spellStart"/>
      <w:r>
        <w:rPr>
          <w:i/>
          <w:iCs/>
        </w:rPr>
        <w:t>TrendInbox</w:t>
      </w:r>
      <w:proofErr w:type="spellEnd"/>
      <w:r>
        <w:rPr>
          <w:i/>
          <w:iCs/>
        </w:rPr>
        <w:t xml:space="preserve"> role-gating fix): NO-OP. File </w:t>
      </w:r>
      <w:proofErr w:type="spellStart"/>
      <w:r>
        <w:rPr>
          <w:i/>
          <w:iCs/>
        </w:rPr>
        <w:t>src</w:t>
      </w:r>
      <w:proofErr w:type="spellEnd"/>
      <w:r>
        <w:rPr>
          <w:i/>
          <w:iCs/>
        </w:rPr>
        <w:t>/components/</w:t>
      </w:r>
      <w:proofErr w:type="spellStart"/>
      <w:r>
        <w:rPr>
          <w:i/>
          <w:iCs/>
        </w:rPr>
        <w:t>TrendInbox.tsx</w:t>
      </w:r>
      <w:proofErr w:type="spellEnd"/>
      <w:r>
        <w:rPr>
          <w:i/>
          <w:iCs/>
        </w:rPr>
        <w:t xml:space="preserve"> was deleted in Section 2A Step 5 (commit 39a9639). The Trend Inbox rebuild is deferred to a future kickoff (provisional Section 2I) per the May 4 strategic decision. See RecurSocial_ProjectPlan_v1_18.docx Section 2 (Locked Decisions) and Cadence_SessionWrap_May04_2026.docx for the new approval workflow and submission source decisions."</w:t>
      </w:r>
    </w:p>
    <w:p w14:paraId="63D052D8" w14:textId="77777777" w:rsidR="00C400FF" w:rsidRDefault="00000000">
      <w:pPr>
        <w:pStyle w:val="Heading1"/>
      </w:pPr>
      <w:r>
        <w:t>What Got Locked About Trends on May 4</w:t>
      </w:r>
    </w:p>
    <w:p w14:paraId="4A070B26" w14:textId="77777777" w:rsidR="00C400FF" w:rsidRDefault="00000000">
      <w:pPr>
        <w:spacing w:after="120"/>
      </w:pPr>
      <w:r>
        <w:t xml:space="preserve">Three product decisions were locked during the May 4 review of Section 2A's diff. They are not part of Section 2B's scope — they will be implemented in a future kickoff (provisional Section 2I, </w:t>
      </w:r>
      <w:r>
        <w:lastRenderedPageBreak/>
        <w:t>to be drafted after Section 2H ships). They are documented here so anyone reading the 2B kickoff understands why Step 11 is a no-op rather than a forgotten task.</w:t>
      </w:r>
    </w:p>
    <w:p w14:paraId="0B43931D" w14:textId="77777777" w:rsidR="00C400FF" w:rsidRDefault="00000000">
      <w:pPr>
        <w:pStyle w:val="Heading2"/>
      </w:pPr>
      <w:r>
        <w:t>Lock 1 — Two-tab approval queue</w:t>
      </w:r>
    </w:p>
    <w:p w14:paraId="3A6F7F00" w14:textId="77777777" w:rsidR="00C400FF" w:rsidRDefault="00000000">
      <w:pPr>
        <w:spacing w:after="120"/>
      </w:pPr>
      <w:r>
        <w:t xml:space="preserve">Replace Spec v1.3 Section 6's Pinterest-style </w:t>
      </w:r>
      <w:proofErr w:type="spellStart"/>
      <w:r>
        <w:t>client_response</w:t>
      </w:r>
      <w:proofErr w:type="spellEnd"/>
      <w:r>
        <w:t xml:space="preserve"> field with a deliberate two-tab approval queue:</w:t>
      </w:r>
    </w:p>
    <w:p w14:paraId="6267F711" w14:textId="77777777" w:rsidR="00C400FF" w:rsidRDefault="00000000">
      <w:pPr>
        <w:pStyle w:val="ListParagraph"/>
        <w:numPr>
          <w:ilvl w:val="0"/>
          <w:numId w:val="2"/>
        </w:numPr>
        <w:spacing w:after="80"/>
      </w:pPr>
      <w:r>
        <w:t>Tab 1: "Need to be Reviewed" — newly submitted trends from any source land here</w:t>
      </w:r>
    </w:p>
    <w:p w14:paraId="497E3FBC" w14:textId="77777777" w:rsidR="00C400FF" w:rsidRDefault="00000000">
      <w:pPr>
        <w:pStyle w:val="ListParagraph"/>
        <w:numPr>
          <w:ilvl w:val="0"/>
          <w:numId w:val="2"/>
        </w:numPr>
        <w:spacing w:after="80"/>
      </w:pPr>
      <w:r>
        <w:t>Tab 2: "Approved Trends" — vetted trends ready for the team to draw from on content creation days</w:t>
      </w:r>
    </w:p>
    <w:p w14:paraId="0B5FF31B" w14:textId="77777777" w:rsidR="00C400FF" w:rsidRDefault="00000000">
      <w:pPr>
        <w:pStyle w:val="ListParagraph"/>
        <w:numPr>
          <w:ilvl w:val="0"/>
          <w:numId w:val="2"/>
        </w:numPr>
        <w:spacing w:after="80"/>
      </w:pPr>
      <w:r>
        <w:t>Owner or Manager moves trends from Tab 1 to Tab 2 (approve) or to archive (dismiss)</w:t>
      </w:r>
    </w:p>
    <w:p w14:paraId="7AFE042F" w14:textId="77777777" w:rsidR="00C400FF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This will be reflected in Spec v1.5 when v1.5 is written. Spec v1.4 still describes the old </w:t>
      </w:r>
      <w:proofErr w:type="spellStart"/>
      <w:r>
        <w:t>client_response</w:t>
      </w:r>
      <w:proofErr w:type="spellEnd"/>
      <w:r>
        <w:t xml:space="preserve"> model.</w:t>
      </w:r>
    </w:p>
    <w:p w14:paraId="7DF373CF" w14:textId="77777777" w:rsidR="00C400FF" w:rsidRDefault="00000000">
      <w:pPr>
        <w:pStyle w:val="Heading2"/>
      </w:pPr>
      <w:r>
        <w:t>Lock 2 — Submission sources</w:t>
      </w:r>
    </w:p>
    <w:p w14:paraId="7FAECC40" w14:textId="77777777" w:rsidR="00C400FF" w:rsidRDefault="00000000">
      <w:pPr>
        <w:spacing w:after="120"/>
      </w:pPr>
      <w:r>
        <w:t>Three sources of trends, all flowing into the "Need to be Reviewed" tab:</w:t>
      </w:r>
    </w:p>
    <w:p w14:paraId="6FDE9D6C" w14:textId="77777777" w:rsidR="00C400FF" w:rsidRDefault="00000000">
      <w:pPr>
        <w:pStyle w:val="ListParagraph"/>
        <w:numPr>
          <w:ilvl w:val="0"/>
          <w:numId w:val="2"/>
        </w:numPr>
        <w:spacing w:after="80"/>
      </w:pPr>
      <w:r>
        <w:t>Kevin (</w:t>
      </w:r>
      <w:proofErr w:type="spellStart"/>
      <w:r>
        <w:t>recursocial_admin</w:t>
      </w:r>
      <w:proofErr w:type="spellEnd"/>
      <w:r>
        <w:t>) — submits trends seen on TikTok / Instagram / LinkedIn</w:t>
      </w:r>
    </w:p>
    <w:p w14:paraId="4A4A20E9" w14:textId="77777777" w:rsidR="00C400FF" w:rsidRDefault="00000000">
      <w:pPr>
        <w:pStyle w:val="ListParagraph"/>
        <w:numPr>
          <w:ilvl w:val="0"/>
          <w:numId w:val="2"/>
        </w:numPr>
        <w:spacing w:after="80"/>
      </w:pPr>
      <w:r>
        <w:t>Customer Owner or Manager — submits trends their team spots</w:t>
      </w:r>
    </w:p>
    <w:p w14:paraId="18DD5B0C" w14:textId="77777777" w:rsidR="00C400FF" w:rsidRDefault="00000000">
      <w:pPr>
        <w:pStyle w:val="ListParagraph"/>
        <w:numPr>
          <w:ilvl w:val="0"/>
          <w:numId w:val="2"/>
        </w:numPr>
        <w:spacing w:after="80"/>
      </w:pPr>
      <w:r>
        <w:t>Cadence AI — auto-submits from TikTok / Instagram scraping (Phase 3 backlog per Spec v1.3 Section 7.3)</w:t>
      </w:r>
    </w:p>
    <w:p w14:paraId="7EFA8B03" w14:textId="77777777" w:rsidR="00C400FF" w:rsidRDefault="00000000">
      <w:pPr>
        <w:pStyle w:val="ListParagraph"/>
        <w:numPr>
          <w:ilvl w:val="0"/>
          <w:numId w:val="2"/>
        </w:numPr>
        <w:spacing w:after="80"/>
      </w:pPr>
      <w:r>
        <w:t>Staff and Viewers can browse the Approved Trends tab. They cannot submit. They cannot approve.</w:t>
      </w:r>
    </w:p>
    <w:p w14:paraId="6CB3E002" w14:textId="77777777" w:rsidR="00C400FF" w:rsidRDefault="00000000">
      <w:pPr>
        <w:pStyle w:val="Heading2"/>
      </w:pPr>
      <w:r>
        <w:t>Lock 3 — IA placement (confirms Spec v1.3 Section 2.3)</w:t>
      </w:r>
    </w:p>
    <w:p w14:paraId="4BA5988C" w14:textId="77777777" w:rsidR="00C400FF" w:rsidRDefault="00000000">
      <w:pPr>
        <w:spacing w:after="120"/>
      </w:pPr>
      <w:r>
        <w:t>Library &gt; Trends. Sibling to Library &gt; Services, Library &gt; Products, Library &gt; Packages. Not under Content. Not standalone in the sidebar. Trends are catalog material the team draws from when creating posts, not posts themselves.</w:t>
      </w:r>
    </w:p>
    <w:p w14:paraId="2ADA1B63" w14:textId="77777777" w:rsidR="00C400FF" w:rsidRDefault="00000000">
      <w:pPr>
        <w:pStyle w:val="Heading1"/>
      </w:pPr>
      <w:r>
        <w:t>Process Note</w:t>
      </w:r>
    </w:p>
    <w:p w14:paraId="0C59675B" w14:textId="77777777" w:rsidR="00C400FF" w:rsidRDefault="00000000">
      <w:pPr>
        <w:spacing w:after="120"/>
      </w:pPr>
      <w:r>
        <w:t xml:space="preserve">Section 2A's Step 5 commit deleted four major surfaces (/dashboard, </w:t>
      </w:r>
      <w:proofErr w:type="spellStart"/>
      <w:r>
        <w:t>ExecutionScoreCards</w:t>
      </w:r>
      <w:proofErr w:type="spellEnd"/>
      <w:r>
        <w:t xml:space="preserve">, </w:t>
      </w:r>
      <w:proofErr w:type="spellStart"/>
      <w:r>
        <w:t>PractitionersDashboard</w:t>
      </w:r>
      <w:proofErr w:type="spellEnd"/>
      <w:r>
        <w:t xml:space="preserve">, </w:t>
      </w:r>
      <w:proofErr w:type="spellStart"/>
      <w:r>
        <w:t>TrendInbox</w:t>
      </w:r>
      <w:proofErr w:type="spellEnd"/>
      <w:r>
        <w:t>). Three of the four had documented rebuild homes in the new IA. The fourth (</w:t>
      </w:r>
      <w:proofErr w:type="spellStart"/>
      <w:r>
        <w:t>TrendInbox</w:t>
      </w:r>
      <w:proofErr w:type="spellEnd"/>
      <w:r>
        <w:t xml:space="preserve">) did not — </w:t>
      </w:r>
      <w:proofErr w:type="gramStart"/>
      <w:r>
        <w:t>its</w:t>
      </w:r>
      <w:proofErr w:type="gramEnd"/>
      <w:r>
        <w:t xml:space="preserve"> rebuild was simply not planned, and the gap was not noticed until tonight's diff review.</w:t>
      </w:r>
    </w:p>
    <w:p w14:paraId="5CDEBEFC" w14:textId="77777777" w:rsidR="00C400FF" w:rsidRDefault="00000000">
      <w:pPr>
        <w:spacing w:after="120"/>
      </w:pPr>
      <w:r>
        <w:t>A new working agreement was added to Project Plan v1.18 to prevent this pattern from recurring: any kickoff that includes deletion of a feature surface must document a 'where does this rebuild' entry for each deleted surface, or state explicitly that the deletion is permanent. See RecurSocial_ProjectPlan_v1_18.docx Section 6.</w:t>
      </w:r>
    </w:p>
    <w:p w14:paraId="6851BAD6" w14:textId="77777777" w:rsidR="00C400FF" w:rsidRDefault="00C400FF">
      <w:pPr>
        <w:spacing w:after="120"/>
      </w:pPr>
    </w:p>
    <w:p w14:paraId="22799629" w14:textId="77777777" w:rsidR="00C400FF" w:rsidRDefault="00000000">
      <w:pPr>
        <w:spacing w:after="120"/>
      </w:pPr>
      <w:proofErr w:type="spellStart"/>
      <w:r>
        <w:rPr>
          <w:i/>
          <w:iCs/>
        </w:rPr>
        <w:t>RecurSocial</w:t>
      </w:r>
      <w:proofErr w:type="spellEnd"/>
      <w:r>
        <w:rPr>
          <w:i/>
          <w:iCs/>
        </w:rPr>
        <w:t xml:space="preserve"> LLC | Confidential and Proprietary | cadence-</w:t>
      </w:r>
      <w:proofErr w:type="spellStart"/>
      <w:r>
        <w:rPr>
          <w:i/>
          <w:iCs/>
        </w:rPr>
        <w:t>mvp.vercel.app</w:t>
      </w:r>
      <w:proofErr w:type="spellEnd"/>
    </w:p>
    <w:sectPr w:rsidR="00C400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D4241"/>
    <w:multiLevelType w:val="hybridMultilevel"/>
    <w:tmpl w:val="0BEA9454"/>
    <w:lvl w:ilvl="0" w:tplc="F5020F04">
      <w:start w:val="1"/>
      <w:numFmt w:val="bullet"/>
      <w:lvlText w:val="•"/>
      <w:lvlJc w:val="left"/>
      <w:pPr>
        <w:ind w:left="720" w:hanging="360"/>
      </w:pPr>
    </w:lvl>
    <w:lvl w:ilvl="1" w:tplc="77A201B2">
      <w:numFmt w:val="decimal"/>
      <w:lvlText w:val=""/>
      <w:lvlJc w:val="left"/>
    </w:lvl>
    <w:lvl w:ilvl="2" w:tplc="6954222E">
      <w:numFmt w:val="decimal"/>
      <w:lvlText w:val=""/>
      <w:lvlJc w:val="left"/>
    </w:lvl>
    <w:lvl w:ilvl="3" w:tplc="BFA00B20">
      <w:numFmt w:val="decimal"/>
      <w:lvlText w:val=""/>
      <w:lvlJc w:val="left"/>
    </w:lvl>
    <w:lvl w:ilvl="4" w:tplc="2E86475E">
      <w:numFmt w:val="decimal"/>
      <w:lvlText w:val=""/>
      <w:lvlJc w:val="left"/>
    </w:lvl>
    <w:lvl w:ilvl="5" w:tplc="500C6644">
      <w:numFmt w:val="decimal"/>
      <w:lvlText w:val=""/>
      <w:lvlJc w:val="left"/>
    </w:lvl>
    <w:lvl w:ilvl="6" w:tplc="C0E0D616">
      <w:numFmt w:val="decimal"/>
      <w:lvlText w:val=""/>
      <w:lvlJc w:val="left"/>
    </w:lvl>
    <w:lvl w:ilvl="7" w:tplc="CC543E68">
      <w:numFmt w:val="decimal"/>
      <w:lvlText w:val=""/>
      <w:lvlJc w:val="left"/>
    </w:lvl>
    <w:lvl w:ilvl="8" w:tplc="90941770">
      <w:numFmt w:val="decimal"/>
      <w:lvlText w:val=""/>
      <w:lvlJc w:val="left"/>
    </w:lvl>
  </w:abstractNum>
  <w:abstractNum w:abstractNumId="1" w15:restartNumberingAfterBreak="0">
    <w:nsid w:val="39E83619"/>
    <w:multiLevelType w:val="hybridMultilevel"/>
    <w:tmpl w:val="19345DFA"/>
    <w:lvl w:ilvl="0" w:tplc="CE5EAC82">
      <w:start w:val="1"/>
      <w:numFmt w:val="bullet"/>
      <w:lvlText w:val="●"/>
      <w:lvlJc w:val="left"/>
      <w:pPr>
        <w:ind w:left="720" w:hanging="360"/>
      </w:pPr>
    </w:lvl>
    <w:lvl w:ilvl="1" w:tplc="AABA2C46">
      <w:start w:val="1"/>
      <w:numFmt w:val="bullet"/>
      <w:lvlText w:val="○"/>
      <w:lvlJc w:val="left"/>
      <w:pPr>
        <w:ind w:left="1440" w:hanging="360"/>
      </w:pPr>
    </w:lvl>
    <w:lvl w:ilvl="2" w:tplc="E026CB88">
      <w:start w:val="1"/>
      <w:numFmt w:val="bullet"/>
      <w:lvlText w:val="■"/>
      <w:lvlJc w:val="left"/>
      <w:pPr>
        <w:ind w:left="2160" w:hanging="360"/>
      </w:pPr>
    </w:lvl>
    <w:lvl w:ilvl="3" w:tplc="C284E0B6">
      <w:start w:val="1"/>
      <w:numFmt w:val="bullet"/>
      <w:lvlText w:val="●"/>
      <w:lvlJc w:val="left"/>
      <w:pPr>
        <w:ind w:left="2880" w:hanging="360"/>
      </w:pPr>
    </w:lvl>
    <w:lvl w:ilvl="4" w:tplc="58BE0746">
      <w:start w:val="1"/>
      <w:numFmt w:val="bullet"/>
      <w:lvlText w:val="○"/>
      <w:lvlJc w:val="left"/>
      <w:pPr>
        <w:ind w:left="3600" w:hanging="360"/>
      </w:pPr>
    </w:lvl>
    <w:lvl w:ilvl="5" w:tplc="7CBCB29C">
      <w:start w:val="1"/>
      <w:numFmt w:val="bullet"/>
      <w:lvlText w:val="■"/>
      <w:lvlJc w:val="left"/>
      <w:pPr>
        <w:ind w:left="4320" w:hanging="360"/>
      </w:pPr>
    </w:lvl>
    <w:lvl w:ilvl="6" w:tplc="805820F6">
      <w:start w:val="1"/>
      <w:numFmt w:val="bullet"/>
      <w:lvlText w:val="●"/>
      <w:lvlJc w:val="left"/>
      <w:pPr>
        <w:ind w:left="5040" w:hanging="360"/>
      </w:pPr>
    </w:lvl>
    <w:lvl w:ilvl="7" w:tplc="EC2AC644">
      <w:start w:val="1"/>
      <w:numFmt w:val="bullet"/>
      <w:lvlText w:val="●"/>
      <w:lvlJc w:val="left"/>
      <w:pPr>
        <w:ind w:left="5760" w:hanging="360"/>
      </w:pPr>
    </w:lvl>
    <w:lvl w:ilvl="8" w:tplc="D0502282">
      <w:start w:val="1"/>
      <w:numFmt w:val="bullet"/>
      <w:lvlText w:val="●"/>
      <w:lvlJc w:val="left"/>
      <w:pPr>
        <w:ind w:left="6480" w:hanging="360"/>
      </w:pPr>
    </w:lvl>
  </w:abstractNum>
  <w:num w:numId="1" w16cid:durableId="881164227">
    <w:abstractNumId w:val="1"/>
    <w:lvlOverride w:ilvl="0">
      <w:startOverride w:val="1"/>
    </w:lvlOverride>
  </w:num>
  <w:num w:numId="2" w16cid:durableId="2115901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0FF"/>
    <w:rsid w:val="00A42DC9"/>
    <w:rsid w:val="00B71EE7"/>
    <w:rsid w:val="00C4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3EB960"/>
  <w15:docId w15:val="{12AC9FE8-AE86-8C4B-9493-303CA61E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A241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A241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2B Step 11 Addendum</dc:title>
  <dc:creator>Claude</dc:creator>
  <cp:lastModifiedBy>Kevin Wilson</cp:lastModifiedBy>
  <cp:revision>2</cp:revision>
  <dcterms:created xsi:type="dcterms:W3CDTF">2026-05-05T01:34:00Z</dcterms:created>
  <dcterms:modified xsi:type="dcterms:W3CDTF">2026-05-05T01:34:00Z</dcterms:modified>
</cp:coreProperties>
</file>