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B8907F"/>
          <w:sz w:val="28"/>
          <w:szCs w:val="28"/>
        </w:rPr>
        <w:t xml:space="preserve">CADENCE MVP</w:t>
      </w:r>
    </w:p>
    <w:p>
      <w:pPr>
        <w:spacing w:after="120" w:before="0"/>
        <w:jc w:val="center"/>
      </w:pPr>
      <w:r>
        <w:rPr>
          <w:b/>
          <w:bCs/>
          <w:color w:val="3A3D42"/>
          <w:sz w:val="36"/>
          <w:szCs w:val="36"/>
        </w:rPr>
        <w:t xml:space="preserve">Next Steps</w:t>
      </w:r>
    </w:p>
    <w:p>
      <w:pPr>
        <w:spacing w:after="240" w:before="0"/>
        <w:jc w:val="center"/>
      </w:pPr>
      <w:r>
        <w:rPr>
          <w:i/>
          <w:iCs/>
          <w:color w:val="B8907F"/>
          <w:sz w:val="22"/>
          <w:szCs w:val="22"/>
        </w:rPr>
        <w:t xml:space="preserve">Sprint 1 Kickoff — May 1, 2026</w:t>
      </w:r>
    </w:p>
    <w:p>
      <w:pPr>
        <w:spacing w:after="320" w:before="0"/>
        <w:jc w:val="center"/>
      </w:pPr>
      <w:r>
        <w:rPr>
          <w:color w:val="3A3D42"/>
          <w:sz w:val="20"/>
          <w:szCs w:val="20"/>
        </w:rPr>
        <w:t xml:space="preserve">PostWizard 8→6 Refactor — Library-Aware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FF8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⏳  Sprint 1 Day 1</w:t>
            </w:r>
          </w:p>
        </w:tc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📋  Three Specs Loaded</w:t>
            </w:r>
          </w:p>
        </w:tc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🎯  ~16 Hours Estimated</w:t>
            </w:r>
          </w:p>
        </w:tc>
      </w:tr>
    </w:tbl>
    <w:p>
      <w:pPr>
        <w:pStyle w:val="Heading1"/>
        <w:spacing w:after="160" w:before="320"/>
      </w:pPr>
      <w:r>
        <w:t xml:space="preserve">Read this first</w:t>
      </w:r>
    </w:p>
    <w:p>
      <w:pPr>
        <w:spacing w:after="80" w:before="80"/>
      </w:pPr>
      <w:r>
        <w:t xml:space="preserve">This document is the kickoff plan for tomorrow morning. The complete Sprint 1 spec is spread across three documents — read them in this order before opening the editor: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Cadence_NextSteps_April29_2026_PostWizardRefactor.docx — Original 12-step build order. Wizard structure, branch components, file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Cadence_NextSteps_April29_2026_PostWizardRefactor_Addendum.docx — Practice subtype addition. New third option under Educational.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Cadence_NextSteps_April30_2026_PostWizardRefactor_v2_Update.docx — Library-aware behavior. Adds 3 new build steps for compliance inheritance integration.</w:t>
      </w:r>
    </w:p>
    <w:p>
      <w:pPr>
        <w:spacing w:after="80" w:before="80"/>
        <w:rPr>
          <w:i/>
          <w:iCs/>
        </w:rPr>
      </w:pPr>
      <w:r>
        <w:rPr>
          <w:i/>
          <w:iCs/>
        </w:rPr>
        <w:t xml:space="preserve">Total reading time: ~20 minutes. Do this with coffee, before opening Cursor.</w:t>
      </w:r>
    </w:p>
    <w:p>
      <w:pPr>
        <w:pStyle w:val="Heading1"/>
        <w:spacing w:after="160" w:before="320"/>
      </w:pPr>
      <w:r>
        <w:t xml:space="preserve">Pre-build checklist</w:t>
      </w:r>
    </w:p>
    <w:p>
      <w:pPr>
        <w:spacing w:after="80" w:before="80"/>
      </w:pPr>
      <w:r>
        <w:t xml:space="preserve">Run these before starting Step 0a. Each is fast, none should fail. Stop and tell Claude if any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4000"/>
      </w:tblGrid>
      <w:tr>
        <w:tc>
          <w:tcPr>
            <w:tcW w:type="dxa" w:w="6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6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Open Cursor in repo. Confirm directory.</w:t>
            </w:r>
          </w:p>
        </w:tc>
        <w:tc>
          <w:tcPr>
            <w:tcW w:type="dxa" w:w="4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cd ~/Desktop/RecurSocial/cadence-mvp &amp;&amp; pwd → /Users/kevinwilson/Desktop/RecurSocial/cadence-mvp</w:t>
            </w:r>
          </w:p>
        </w:tc>
      </w:tr>
      <w:tr>
        <w:tc>
          <w:tcPr>
            <w:tcW w:type="dxa" w:w="6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Confirm last commit is Sprint 0</w:t>
            </w:r>
          </w:p>
        </w:tc>
        <w:tc>
          <w:tcPr>
            <w:tcW w:type="dxa" w:w="4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git log -1 --oneline → 5e1ec24 feat(library): Sprint 0...</w:t>
            </w:r>
          </w:p>
        </w:tc>
      </w:tr>
      <w:tr>
        <w:tc>
          <w:tcPr>
            <w:tcW w:type="dxa" w:w="6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Pull any remote changes</w:t>
            </w:r>
          </w:p>
        </w:tc>
        <w:tc>
          <w:tcPr>
            <w:tcW w:type="dxa" w:w="4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git pull origin main → "Already up to date"</w:t>
            </w:r>
          </w:p>
        </w:tc>
      </w:tr>
      <w:tr>
        <w:tc>
          <w:tcPr>
            <w:tcW w:type="dxa" w:w="6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Discard the broken test file mod</w:t>
            </w:r>
          </w:p>
        </w:tc>
        <w:tc>
          <w:tcPr>
            <w:tcW w:type="dxa" w:w="4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git checkout -- tests/seasonal-moments.test.ts &amp;&amp; git status → "working tree clean"</w:t>
            </w:r>
          </w:p>
        </w:tc>
      </w:tr>
      <w:tr>
        <w:tc>
          <w:tcPr>
            <w:tcW w:type="dxa" w:w="6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Send Brianna the confirmation message (drafted in chat)</w:t>
            </w:r>
          </w:p>
        </w:tc>
        <w:tc>
          <w:tcPr>
            <w:tcW w:type="dxa" w:w="4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Save reply when it comes back. Paper trail for the 5 items.</w:t>
            </w:r>
          </w:p>
        </w:tc>
      </w:tr>
      <w:tr>
        <w:tc>
          <w:tcPr>
            <w:tcW w:type="dxa" w:w="6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Draft Euphoria's practice_story seed data</w:t>
            </w:r>
          </w:p>
        </w:tc>
        <w:tc>
          <w:tcPr>
            <w:tcW w:type="dxa" w:w="4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~20 min of writing. founder_story / differentiators / team_culture / philosophy / safety_credentials. See guidance below.</w:t>
            </w:r>
          </w:p>
        </w:tc>
      </w:tr>
      <w:tr>
        <w:tc>
          <w:tcPr>
            <w:tcW w:type="dxa" w:w="6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Verify package dependencies are installed</w:t>
            </w:r>
          </w:p>
        </w:tc>
        <w:tc>
          <w:tcPr>
            <w:tcW w:type="dxa" w:w="4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npm install (silent if no changes; installs vitest etc. if needed)</w:t>
            </w:r>
          </w:p>
        </w:tc>
      </w:tr>
      <w:tr>
        <w:tc>
          <w:tcPr>
            <w:tcW w:type="dxa" w:w="6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Run existing test suite as a baseline</w:t>
            </w:r>
          </w:p>
        </w:tc>
        <w:tc>
          <w:tcPr>
            <w:tcW w:type="dxa" w:w="4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npm test → all should pass before refactor begins</w:t>
            </w:r>
          </w:p>
        </w:tc>
      </w:tr>
    </w:tbl>
    <w:p>
      <w:pPr>
        <w:spacing w:after="80" w:before="80"/>
        <w:rPr>
          <w:i/>
          <w:iCs/>
        </w:rPr>
      </w:pPr>
      <w:r>
        <w:rPr>
          <w:i/>
          <w:iCs/>
        </w:rPr>
        <w:t xml:space="preserve">Total checklist time: ~30-45 minutes. Sprint 1 build starts after.</w:t>
      </w:r>
    </w:p>
    <w:p>
      <w:pPr>
        <w:pStyle w:val="Heading1"/>
        <w:spacing w:after="160" w:before="320"/>
      </w:pPr>
      <w:r>
        <w:t xml:space="preserve">Practice story drafting guidance</w:t>
      </w:r>
    </w:p>
    <w:p>
      <w:pPr>
        <w:spacing w:after="80" w:before="80"/>
      </w:pPr>
      <w:r>
        <w:t xml:space="preserve">This is the seed data for Euphoria's Practice subtype posts (Educational &gt; Practice). The wizard's Practice button is gated on org_brand_settings.practice_story having 3+ populated fields. Without seed data, the button stays disabled and the subtype can't be tested during Sprint 1 build.</w:t>
      </w:r>
    </w:p>
    <w:p>
      <w:pPr>
        <w:spacing w:after="80" w:before="80"/>
      </w:pPr>
      <w:r>
        <w:t xml:space="preserve">Draft 3-5 fields tomorrow morning before opening the editor. Keep each field short (2-3 sentences for prose, 3-5 items for arrays):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What to write</w:t>
            </w:r>
          </w:p>
        </w:tc>
      </w:tr>
      <w:tr>
        <w:tc>
          <w:tcPr>
            <w:tcW w:type="dxa" w:w="24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founder_story</w:t>
            </w:r>
          </w:p>
        </w:tc>
        <w:tc>
          <w:tcPr>
            <w:tcW w:type="dxa" w:w="69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Why Euphoria exists. What was missing in the local market that the practice was built to provide. 2-3 sentences. Brianna and Michelle's perspective, not corporate.</w:t>
            </w:r>
          </w:p>
        </w:tc>
      </w:tr>
      <w:tr>
        <w:tc>
          <w:tcPr>
            <w:tcW w:type="dxa" w:w="24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differentiators</w:t>
            </w:r>
          </w:p>
        </w:tc>
        <w:tc>
          <w:tcPr>
            <w:tcW w:type="dxa" w:w="69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3-5 specific things Euphoria does that a chain medspa doesn't. Avoid generic warmth ("we care about our patients"). Be specific ("NPs do every consultation," "we don't upsell during treatments," etc.).</w:t>
            </w:r>
          </w:p>
        </w:tc>
      </w:tr>
      <w:tr>
        <w:tc>
          <w:tcPr>
            <w:tcW w:type="dxa" w:w="24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team_culture</w:t>
            </w:r>
          </w:p>
        </w:tc>
        <w:tc>
          <w:tcPr>
            <w:tcW w:type="dxa" w:w="69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3-5 culture points that are real to the team. How decisions get made, what the work environment is like, what the team values. Real, not aspirational.</w:t>
            </w:r>
          </w:p>
        </w:tc>
      </w:tr>
      <w:tr>
        <w:tc>
          <w:tcPr>
            <w:tcW w:type="dxa" w:w="24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philosophy</w:t>
            </w:r>
          </w:p>
        </w:tc>
        <w:tc>
          <w:tcPr>
            <w:tcW w:type="dxa" w:w="69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Treatment philosophy in 1-2 sentences. "Less is more," "natural results," "long-term skin health over quick fixes" — whatever Euphoria's actual stance is.</w:t>
            </w:r>
          </w:p>
        </w:tc>
      </w:tr>
      <w:tr>
        <w:tc>
          <w:tcPr>
            <w:tcW w:type="dxa" w:w="24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safety_credentials</w:t>
            </w:r>
          </w:p>
        </w:tc>
        <w:tc>
          <w:tcPr>
            <w:tcW w:type="dxa" w:w="69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3-4 credentials, certifications, or safety standards that matter. Allergan-certified injectors, specific manufacturer training, malpractice insurance, sterile technique standards, etc.</w:t>
            </w:r>
          </w:p>
        </w:tc>
      </w:tr>
    </w:tbl>
    <w:p>
      <w:pPr>
        <w:spacing w:after="80" w:before="80"/>
        <w:rPr>
          <w:i/>
          <w:iCs/>
        </w:rPr>
      </w:pPr>
      <w:r>
        <w:rPr>
          <w:i/>
          <w:iCs/>
        </w:rPr>
        <w:t xml:space="preserve">These get inserted into Euphoria's org_brand_settings row as JSONB during Sprint 1 (probably between Step 2 and Step 3 of the build). For now: just write them in a notes file and have them ready.</w:t>
      </w:r>
    </w:p>
    <w:p>
      <w:pPr>
        <w:pStyle w:val="Heading1"/>
        <w:spacing w:after="160" w:before="320"/>
      </w:pPr>
      <w:r>
        <w:t xml:space="preserve">Sprint 1 build order summary</w:t>
      </w:r>
    </w:p>
    <w:p>
      <w:pPr>
        <w:spacing w:after="80" w:before="80"/>
      </w:pPr>
      <w:r>
        <w:t xml:space="preserve">From the v2 update spec. ~16 hours total across 1-2 sessions: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A3D42"/>
                <w:sz w:val="20"/>
                <w:szCs w:val="20"/>
              </w:rPr>
              <w:t xml:space="preserve">0a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A3D42"/>
                <w:sz w:val="20"/>
                <w:szCs w:val="20"/>
              </w:rPr>
              <w:t xml:space="preserve">Build src/lib/library-queries.ts helper. Foundation for all branches.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Build src/lib/seasonal-moments.ts + tests. Pure functions, no DB.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Refactor PostWizard/index.tsx top-level: 8 → 6 buttons.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EducationalBranch.tsx with Product/Service/Practice sub-branching, library-aware dropdowns, compliance preview pane.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2.5 hours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BeforeAfterBranch.tsx with photo/video sub-branching.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1.5 hours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5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SpotlightBranch.tsx (practitioner/testimonial). COMMIT here.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PromoEventSeasonalBranch.tsx with three flavors.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BookNowBranch.tsx with library-category-aware filtering.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TrendViralBranch.tsx refactor.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9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/api/generate-post route refactor with compliance rule injection into prompts.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9a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Visible compliance hints in wizard preview pane.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10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Update test fixtures.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11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End-to-end smoke test.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11a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Compliance smoke test (Botox post inherits 3 rules in prompt).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12</w:t>
            </w:r>
          </w:p>
        </w:tc>
        <w:tc>
          <w:tcPr>
            <w:tcW w:type="dxa" w:w="67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Final commit + push.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15 min</w:t>
            </w:r>
          </w:p>
        </w:tc>
      </w:tr>
    </w:tbl>
    <w:p>
      <w:pPr>
        <w:pStyle w:val="Heading1"/>
        <w:spacing w:after="160" w:before="320"/>
      </w:pPr>
      <w:r>
        <w:t xml:space="preserve">Risks and watchouts for Sprint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Library data drift between dev and production. Any future schema changes must be added as a migration in supabase/migrations/, never edited in production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Joining tenant tables to library on every wizard interaction adds query overhead. Mitigation: cache library data in client state on wizard mount.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Generation prompt with compliance injection is longer. Token costs increase ~10-15% per post. Monitor in production; if meaningful, summarize rules into shorter directives.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Existing posts may reference old branch names. Audit posts.post_type column before refactor — if existing rows use post types that are being consolidated, need a small data migration to remap.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Schedule My Week endpoint generates posts via the wizard's underlying logic. Confirm /api/schedule-week still produces valid posts after refactor.</w:t>
      </w:r>
    </w:p>
    <w:p>
      <w:pPr>
        <w:pStyle w:val="Heading1"/>
        <w:spacing w:after="160" w:before="320"/>
      </w:pPr>
      <w:r>
        <w:t xml:space="preserve">Sprint 1 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PostWizard renders exactly 6 top-level buttons (Educational, Before &amp; After, Spotlight, Promo/Event/Seasonal, Book Now, Trend/Viral).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Educational branch has 3 subtype buttons: Product, Service, Practice.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Practice button gated on org_brand_settings.practice_story (≥3 populated fields).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All branches query library-aware data (services and products tables JOINed to library).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Library-linked services/products show library naming; custom items show "Custom" chip.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/api/generate-post injects compliance rules into prompts for library-linked posts.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Wizard preview pane displays inherited compliance rules visibly to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Smoke test: Botox post prompt contains CMP_001/CMP_002/CMP_003 in system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Smoke test: Salty Mermaid Facial generates with NO compliance rules (correct fallback).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All existing tests pass.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Single feat(wizard) commit, pushed to main.</w:t>
      </w:r>
    </w:p>
    <w:p>
      <w:pPr>
        <w:pStyle w:val="Heading1"/>
        <w:spacing w:after="160" w:before="320"/>
      </w:pPr>
      <w:r>
        <w:t xml:space="preserve">Key technical facts for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 App URL</w:t>
            </w:r>
          </w:p>
        </w:tc>
        <w:tc>
          <w:tcPr>
            <w:tcW w:type="dxa" w:w="62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cadence-mvp.vercel.app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 Repo Path</w:t>
            </w:r>
          </w:p>
        </w:tc>
        <w:tc>
          <w:tcPr>
            <w:tcW w:type="dxa" w:w="62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~/Desktop/RecurSocial/cadence-mvp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commit on main</w:t>
            </w:r>
          </w:p>
        </w:tc>
        <w:tc>
          <w:tcPr>
            <w:tcW w:type="dxa" w:w="62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5e1ec24 feat(library): Sprint 0 — Service Library + Euphoria backfill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Migrations folder</w:t>
            </w:r>
          </w:p>
        </w:tc>
        <w:tc>
          <w:tcPr>
            <w:tcW w:type="dxa" w:w="62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/supabase/migrations/ (now contains 8 Sprint 0 files)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62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 framework</w:t>
            </w:r>
          </w:p>
        </w:tc>
        <w:tc>
          <w:tcPr>
            <w:tcW w:type="dxa" w:w="62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Next.js App Router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model</w:t>
            </w:r>
          </w:p>
        </w:tc>
        <w:tc>
          <w:tcPr>
            <w:tcW w:type="dxa" w:w="62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claude-sonnet-4-5 via Anthropic API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Euphoria Org UUID</w:t>
            </w:r>
          </w:p>
        </w:tc>
        <w:tc>
          <w:tcPr>
            <w:tcW w:type="dxa" w:w="62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74b04f56-8cf0-7427-b977-7574b183226d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1 estimated time</w:t>
            </w:r>
          </w:p>
        </w:tc>
        <w:tc>
          <w:tcPr>
            <w:tcW w:type="dxa" w:w="62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~16 hours total. Recommend 2 sessions: morning Steps 0a-5, afternoon Steps 6-12.</w:t>
            </w:r>
          </w:p>
        </w:tc>
      </w:tr>
    </w:tbl>
    <w:p>
      <w:pPr>
        <w:pStyle w:val="Heading1"/>
        <w:spacing w:after="160" w:before="320"/>
      </w:pPr>
      <w:r>
        <w:t xml:space="preserve">Final note for tomorrow</w:t>
      </w:r>
    </w:p>
    <w:p>
      <w:pPr>
        <w:spacing w:after="80" w:before="80"/>
      </w:pPr>
      <w:r>
        <w:t xml:space="preserve">Sprint 1 is the moment Cadence's UI catches up to Cadence's data layer. The compliance inheritance moat we built today becomes visible to the user — the wizard preview pane shows them the rules that will guard their content before they generate it.</w:t>
      </w:r>
    </w:p>
    <w:p>
      <w:pPr>
        <w:spacing w:after="80" w:before="80"/>
        <w:rPr>
          <w:b/>
          <w:bCs/>
          <w:i/>
          <w:iCs/>
        </w:rPr>
      </w:pPr>
      <w:r>
        <w:rPr>
          <w:b/>
          <w:bCs/>
          <w:i/>
          <w:iCs/>
        </w:rPr>
        <w:t xml:space="preserve">This is the first sprint where customers will see the moat, not just developers. Worth building carefully.</w:t>
      </w:r>
    </w:p>
    <w:p>
      <w:pPr>
        <w:spacing w:before="480"/>
      </w:pPr>
      <w:r>
        <w:t xml:space="preserve"/>
      </w:r>
    </w:p>
    <w:p>
      <w:pPr>
        <w:pBdr>
          <w:top w:val="single" w:color="B8907F" w:sz="6" w:space="8"/>
        </w:pBdr>
        <w:spacing w:before="200"/>
        <w:jc w:val="center"/>
      </w:pPr>
      <w:r>
        <w:rPr>
          <w:color w:val="3A3D42"/>
          <w:sz w:val="18"/>
          <w:szCs w:val="18"/>
        </w:rPr>
        <w:t xml:space="preserve">RecurSocial LLC  |  Confidential &amp; Proprietary  |  cadence-mvp.vercel.app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D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3A3D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8907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2026-05-01T02:49:25.254Z</dcterms:created>
  <dcterms:modified xsi:type="dcterms:W3CDTF">2026-05-01T02:49:25.254Z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