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11="http://schemas.microsoft.com/office/drawing/2016/11/main" mc:Ignorable="w14 w15 w16se w16cid w16 w16cex w16sdtdh wp14">
  <w:body>
    <w:p w:rsidRPr="00E65F8D" w:rsidR="000F24C3" w:rsidP="7E64D72E" w:rsidRDefault="000F24C3" w14:paraId="36D3E0B9" w14:textId="17DE8D76">
      <w:pPr>
        <w:pStyle w:val="TOC1"/>
        <w:tabs>
          <w:tab w:val="right" w:leader="dot" w:pos="9345"/>
        </w:tabs>
        <w:spacing w:after="100" w:line="276" w:lineRule="auto"/>
        <w:ind w:firstLine="0"/>
        <w:jc w:val="center"/>
        <w:rPr>
          <w:rFonts w:ascii="Gill Sans MT" w:hAnsi="Gill Sans MT" w:eastAsia="Gill Sans MT" w:cs="Gill Sans MT"/>
          <w:b w:val="0"/>
          <w:bCs w:val="0"/>
          <w:i w:val="0"/>
          <w:iCs w:val="0"/>
          <w:caps w:val="0"/>
          <w:smallCaps w:val="0"/>
          <w:noProof w:val="0"/>
          <w:color w:val="767171" w:themeColor="background2" w:themeTint="FF" w:themeShade="80"/>
          <w:sz w:val="28"/>
          <w:szCs w:val="28"/>
          <w:lang w:val="en-US"/>
        </w:rPr>
      </w:pPr>
      <w:r w:rsidRPr="7E64D72E" w:rsidR="32E76CAA">
        <w:rPr>
          <w:rFonts w:ascii="Gill Sans MT" w:hAnsi="Gill Sans MT" w:eastAsia="Gill Sans MT" w:cs="Gill Sans MT"/>
          <w:b w:val="0"/>
          <w:bCs w:val="0"/>
          <w:i w:val="0"/>
          <w:iCs w:val="0"/>
          <w:caps w:val="0"/>
          <w:smallCaps w:val="0"/>
          <w:noProof w:val="0"/>
          <w:color w:val="767171" w:themeColor="background2" w:themeTint="FF" w:themeShade="80"/>
          <w:sz w:val="28"/>
          <w:szCs w:val="28"/>
          <w:lang w:val="en-US"/>
        </w:rPr>
        <w:t>KENNESAW STATE UNIVERSITY</w:t>
      </w:r>
    </w:p>
    <w:p w:rsidRPr="00E65F8D" w:rsidR="000F24C3" w:rsidP="7E64D72E" w:rsidRDefault="000F24C3" w14:paraId="396E27B3" w14:textId="70904E78">
      <w:pPr>
        <w:pStyle w:val="TOC1"/>
        <w:tabs>
          <w:tab w:val="right" w:leader="dot" w:pos="9345"/>
        </w:tabs>
        <w:spacing w:after="100" w:line="276" w:lineRule="auto"/>
        <w:ind w:firstLine="0"/>
        <w:jc w:val="center"/>
        <w:rPr>
          <w:rFonts w:ascii="Gill Sans MT" w:hAnsi="Gill Sans MT" w:eastAsia="Gill Sans MT" w:cs="Gill Sans MT"/>
          <w:b w:val="0"/>
          <w:bCs w:val="0"/>
          <w:i w:val="0"/>
          <w:iCs w:val="0"/>
          <w:caps w:val="0"/>
          <w:smallCaps w:val="0"/>
          <w:noProof w:val="0"/>
          <w:color w:val="767171" w:themeColor="background2" w:themeTint="FF" w:themeShade="80"/>
          <w:sz w:val="28"/>
          <w:szCs w:val="28"/>
          <w:lang w:val="en-US"/>
        </w:rPr>
      </w:pPr>
      <w:r w:rsidRPr="7E64D72E" w:rsidR="32E76CAA">
        <w:rPr>
          <w:rFonts w:ascii="Gill Sans MT" w:hAnsi="Gill Sans MT" w:eastAsia="Gill Sans MT" w:cs="Gill Sans MT"/>
          <w:b w:val="0"/>
          <w:bCs w:val="0"/>
          <w:i w:val="0"/>
          <w:iCs w:val="0"/>
          <w:caps w:val="0"/>
          <w:smallCaps w:val="0"/>
          <w:noProof w:val="0"/>
          <w:color w:val="767171" w:themeColor="background2" w:themeTint="FF" w:themeShade="80"/>
          <w:sz w:val="28"/>
          <w:szCs w:val="28"/>
          <w:lang w:val="en-US"/>
        </w:rPr>
        <w:t>COLLEGE OF COMPUTING AND SOFTWARE ENGINEERING</w:t>
      </w:r>
    </w:p>
    <w:p w:rsidRPr="00E65F8D" w:rsidR="000F24C3" w:rsidP="7E64D72E" w:rsidRDefault="000F24C3" w14:paraId="089E03FE" w14:textId="1E8004D9">
      <w:pPr>
        <w:pStyle w:val="Normal0"/>
        <w:tabs>
          <w:tab w:val="right" w:leader="dot" w:pos="9345"/>
        </w:tabs>
        <w:spacing w:after="137" w:line="276" w:lineRule="auto"/>
        <w:ind w:left="12" w:hanging="10"/>
        <w:jc w:val="center"/>
        <w:rPr>
          <w:rFonts w:ascii="Gill Sans MT" w:hAnsi="Gill Sans MT" w:eastAsia="Gill Sans MT" w:cs="Gill Sans MT"/>
          <w:b w:val="0"/>
          <w:bCs w:val="0"/>
          <w:i w:val="0"/>
          <w:iCs w:val="0"/>
          <w:caps w:val="0"/>
          <w:smallCaps w:val="0"/>
          <w:noProof w:val="0"/>
          <w:color w:val="000000" w:themeColor="text1" w:themeTint="FF" w:themeShade="FF"/>
          <w:sz w:val="28"/>
          <w:szCs w:val="28"/>
          <w:lang w:val="en-US"/>
        </w:rPr>
      </w:pPr>
      <w:r w:rsidRPr="7E64D72E" w:rsidR="32E76CAA">
        <w:rPr>
          <w:rFonts w:ascii="Gill Sans MT" w:hAnsi="Gill Sans MT" w:eastAsia="Gill Sans MT" w:cs="Gill Sans MT"/>
          <w:b w:val="0"/>
          <w:bCs w:val="0"/>
          <w:i w:val="0"/>
          <w:iCs w:val="0"/>
          <w:caps w:val="0"/>
          <w:smallCaps w:val="0"/>
          <w:noProof w:val="0"/>
          <w:color w:val="000000" w:themeColor="text1" w:themeTint="FF" w:themeShade="FF"/>
          <w:sz w:val="28"/>
          <w:szCs w:val="28"/>
          <w:lang w:val="en-US"/>
        </w:rPr>
        <w:t>CS 4850-01 | SECURITY IN BLOCKCHAIN – RED</w:t>
      </w:r>
    </w:p>
    <w:p w:rsidRPr="00E65F8D" w:rsidR="000F24C3" w:rsidP="7E64D72E" w:rsidRDefault="000F24C3" w14:paraId="004C2225" w14:textId="60545951">
      <w:pPr>
        <w:tabs>
          <w:tab w:val="right" w:leader="dot" w:pos="9345"/>
        </w:tabs>
        <w:spacing w:after="137" w:line="276" w:lineRule="auto"/>
        <w:ind w:left="12" w:hanging="10" w:firstLine="720"/>
        <w:jc w:val="center"/>
        <w:rPr>
          <w:rFonts w:ascii="Gill Sans MT" w:hAnsi="Gill Sans MT" w:eastAsia="Gill Sans MT" w:cs="Gill Sans MT"/>
          <w:b w:val="0"/>
          <w:bCs w:val="0"/>
          <w:i w:val="0"/>
          <w:iCs w:val="0"/>
          <w:caps w:val="0"/>
          <w:smallCaps w:val="0"/>
          <w:noProof w:val="0"/>
          <w:color w:val="000000" w:themeColor="text1" w:themeTint="FF" w:themeShade="FF"/>
          <w:sz w:val="28"/>
          <w:szCs w:val="28"/>
          <w:lang w:val="en-US"/>
        </w:rPr>
      </w:pPr>
    </w:p>
    <w:p w:rsidRPr="00E65F8D" w:rsidR="000F24C3" w:rsidP="7E64D72E" w:rsidRDefault="000F24C3" w14:paraId="3408983B" w14:textId="245A59F8">
      <w:pPr>
        <w:spacing w:after="473" w:line="276" w:lineRule="auto"/>
        <w:ind w:left="837" w:hanging="10" w:firstLine="720"/>
        <w:jc w:val="center"/>
        <w:rPr>
          <w:rFonts w:ascii="Gill Sans MT" w:hAnsi="Gill Sans MT" w:eastAsia="Gill Sans MT" w:cs="Gill Sans MT"/>
          <w:b w:val="0"/>
          <w:bCs w:val="0"/>
          <w:i w:val="0"/>
          <w:iCs w:val="0"/>
          <w:caps w:val="0"/>
          <w:smallCaps w:val="0"/>
          <w:noProof w:val="0"/>
          <w:color w:val="000000" w:themeColor="text1" w:themeTint="FF" w:themeShade="FF"/>
          <w:sz w:val="22"/>
          <w:szCs w:val="22"/>
          <w:lang w:val="en-US"/>
        </w:rPr>
      </w:pPr>
      <w:r w:rsidR="32E76CAA">
        <w:drawing>
          <wp:inline wp14:editId="3087AE75" wp14:anchorId="53FEBCCA">
            <wp:extent cx="2371725" cy="962025"/>
            <wp:effectExtent l="0" t="0" r="0" b="0"/>
            <wp:docPr id="1640015503" name="" title=""/>
            <wp:cNvGraphicFramePr>
              <a:graphicFrameLocks noChangeAspect="1"/>
            </wp:cNvGraphicFramePr>
            <a:graphic>
              <a:graphicData uri="http://schemas.openxmlformats.org/drawingml/2006/picture">
                <pic:pic>
                  <pic:nvPicPr>
                    <pic:cNvPr id="0" name=""/>
                    <pic:cNvPicPr/>
                  </pic:nvPicPr>
                  <pic:blipFill>
                    <a:blip r:embed="R004d3aadf60b44c6">
                      <a:extLst>
                        <a:ext xmlns:a="http://schemas.openxmlformats.org/drawingml/2006/main" uri="{28A0092B-C50C-407E-A947-70E740481C1C}">
                          <a14:useLocalDpi val="0"/>
                        </a:ext>
                      </a:extLst>
                    </a:blip>
                    <a:stretch>
                      <a:fillRect/>
                    </a:stretch>
                  </pic:blipFill>
                  <pic:spPr>
                    <a:xfrm>
                      <a:off x="0" y="0"/>
                      <a:ext cx="2371725" cy="962025"/>
                    </a:xfrm>
                    <a:prstGeom prst="rect">
                      <a:avLst/>
                    </a:prstGeom>
                  </pic:spPr>
                </pic:pic>
              </a:graphicData>
            </a:graphic>
          </wp:inline>
        </w:drawing>
      </w:r>
    </w:p>
    <w:p w:rsidRPr="00E65F8D" w:rsidR="000F24C3" w:rsidP="7E64D72E" w:rsidRDefault="000F24C3" w14:paraId="46DDCADD" w14:textId="197C4091">
      <w:pPr>
        <w:tabs>
          <w:tab w:val="right" w:leader="dot" w:pos="9345"/>
        </w:tabs>
        <w:spacing w:after="160" w:line="276" w:lineRule="auto"/>
        <w:ind w:firstLine="720"/>
        <w:jc w:val="center"/>
        <w:rPr>
          <w:rFonts w:ascii="Gill Sans MT" w:hAnsi="Gill Sans MT" w:eastAsia="Gill Sans MT" w:cs="Gill Sans MT"/>
          <w:b w:val="0"/>
          <w:bCs w:val="0"/>
          <w:i w:val="0"/>
          <w:iCs w:val="0"/>
          <w:caps w:val="0"/>
          <w:smallCaps w:val="0"/>
          <w:noProof w:val="0"/>
          <w:color w:val="000000" w:themeColor="text1" w:themeTint="FF" w:themeShade="FF"/>
          <w:sz w:val="52"/>
          <w:szCs w:val="52"/>
          <w:lang w:val="en-US"/>
        </w:rPr>
      </w:pPr>
      <w:r w:rsidRPr="7E64D72E" w:rsidR="75314490">
        <w:rPr>
          <w:rFonts w:ascii="Gill Sans MT" w:hAnsi="Gill Sans MT" w:eastAsia="Gill Sans MT" w:cs="Gill Sans MT"/>
          <w:b w:val="1"/>
          <w:bCs w:val="1"/>
          <w:i w:val="0"/>
          <w:iCs w:val="0"/>
          <w:caps w:val="0"/>
          <w:smallCaps w:val="0"/>
          <w:noProof w:val="0"/>
          <w:color w:val="000000" w:themeColor="text1" w:themeTint="FF" w:themeShade="FF"/>
          <w:sz w:val="52"/>
          <w:szCs w:val="52"/>
          <w:lang w:val="en-US"/>
        </w:rPr>
        <w:t>IMPROPER BLOCKCHAIN</w:t>
      </w:r>
      <w:r w:rsidRPr="7E64D72E" w:rsidR="7C1C0D16">
        <w:rPr>
          <w:rFonts w:ascii="Gill Sans MT" w:hAnsi="Gill Sans MT" w:eastAsia="Gill Sans MT" w:cs="Gill Sans MT"/>
          <w:b w:val="1"/>
          <w:bCs w:val="1"/>
          <w:i w:val="0"/>
          <w:iCs w:val="0"/>
          <w:caps w:val="0"/>
          <w:smallCaps w:val="0"/>
          <w:noProof w:val="0"/>
          <w:color w:val="000000" w:themeColor="text1" w:themeTint="FF" w:themeShade="FF"/>
          <w:sz w:val="52"/>
          <w:szCs w:val="52"/>
          <w:lang w:val="en-US"/>
        </w:rPr>
        <w:t xml:space="preserve"> </w:t>
      </w:r>
      <w:r w:rsidRPr="7E64D72E" w:rsidR="75314490">
        <w:rPr>
          <w:rFonts w:ascii="Gill Sans MT" w:hAnsi="Gill Sans MT" w:eastAsia="Gill Sans MT" w:cs="Gill Sans MT"/>
          <w:b w:val="1"/>
          <w:bCs w:val="1"/>
          <w:i w:val="0"/>
          <w:iCs w:val="0"/>
          <w:caps w:val="0"/>
          <w:smallCaps w:val="0"/>
          <w:noProof w:val="0"/>
          <w:color w:val="000000" w:themeColor="text1" w:themeTint="FF" w:themeShade="FF"/>
          <w:sz w:val="52"/>
          <w:szCs w:val="52"/>
          <w:lang w:val="en-US"/>
        </w:rPr>
        <w:t>MAGIC VALIDATION</w:t>
      </w:r>
    </w:p>
    <w:p w:rsidRPr="00E65F8D" w:rsidR="000F24C3" w:rsidP="7E64D72E" w:rsidRDefault="000F24C3" w14:paraId="0A44BA2A" w14:textId="2A5BAB64">
      <w:pPr>
        <w:tabs>
          <w:tab w:val="right" w:leader="dot" w:pos="9345"/>
        </w:tabs>
        <w:spacing w:after="160" w:line="276" w:lineRule="auto"/>
        <w:ind w:firstLine="720"/>
        <w:jc w:val="center"/>
        <w:rPr>
          <w:rFonts w:ascii="Gill Sans MT" w:hAnsi="Gill Sans MT" w:eastAsia="Gill Sans MT" w:cs="Gill Sans MT"/>
          <w:b w:val="0"/>
          <w:bCs w:val="0"/>
          <w:i w:val="1"/>
          <w:iCs w:val="1"/>
          <w:caps w:val="0"/>
          <w:smallCaps w:val="0"/>
          <w:noProof w:val="0"/>
          <w:color w:val="000000" w:themeColor="text1" w:themeTint="FF" w:themeShade="FF"/>
          <w:sz w:val="32"/>
          <w:szCs w:val="32"/>
          <w:lang w:val="en-US"/>
        </w:rPr>
      </w:pPr>
      <w:r w:rsidRPr="7E64D72E" w:rsidR="32E76CAA">
        <w:rPr>
          <w:rFonts w:ascii="Gill Sans MT" w:hAnsi="Gill Sans MT" w:eastAsia="Gill Sans MT" w:cs="Gill Sans MT"/>
          <w:b w:val="0"/>
          <w:bCs w:val="0"/>
          <w:i w:val="1"/>
          <w:iCs w:val="1"/>
          <w:caps w:val="0"/>
          <w:smallCaps w:val="0"/>
          <w:noProof w:val="0"/>
          <w:color w:val="000000" w:themeColor="text1" w:themeTint="FF" w:themeShade="FF"/>
          <w:sz w:val="32"/>
          <w:szCs w:val="32"/>
          <w:lang w:val="en-US"/>
        </w:rPr>
        <w:t>J</w:t>
      </w:r>
      <w:r w:rsidRPr="7E64D72E" w:rsidR="4BF95664">
        <w:rPr>
          <w:rFonts w:ascii="Gill Sans MT" w:hAnsi="Gill Sans MT" w:eastAsia="Gill Sans MT" w:cs="Gill Sans MT"/>
          <w:b w:val="0"/>
          <w:bCs w:val="0"/>
          <w:i w:val="1"/>
          <w:iCs w:val="1"/>
          <w:caps w:val="0"/>
          <w:smallCaps w:val="0"/>
          <w:noProof w:val="0"/>
          <w:color w:val="000000" w:themeColor="text1" w:themeTint="FF" w:themeShade="FF"/>
          <w:sz w:val="32"/>
          <w:szCs w:val="32"/>
          <w:lang w:val="en-US"/>
        </w:rPr>
        <w:t>ALON BAILEY</w:t>
      </w:r>
    </w:p>
    <w:p w:rsidRPr="00E65F8D" w:rsidR="000F24C3" w:rsidP="7E64D72E" w:rsidRDefault="000F24C3" w14:paraId="65592A24" w14:textId="3363A802">
      <w:pPr>
        <w:tabs>
          <w:tab w:val="right" w:leader="dot" w:pos="9345"/>
        </w:tabs>
        <w:spacing w:after="160" w:line="276" w:lineRule="auto"/>
        <w:ind w:firstLine="720"/>
        <w:jc w:val="center"/>
        <w:rPr>
          <w:rFonts w:ascii="Gill Sans MT" w:hAnsi="Gill Sans MT" w:eastAsia="Gill Sans MT" w:cs="Gill Sans MT"/>
          <w:b w:val="0"/>
          <w:bCs w:val="0"/>
          <w:i w:val="0"/>
          <w:iCs w:val="0"/>
          <w:caps w:val="0"/>
          <w:smallCaps w:val="0"/>
          <w:noProof w:val="0"/>
          <w:color w:val="000000" w:themeColor="text1" w:themeTint="FF" w:themeShade="FF"/>
          <w:sz w:val="32"/>
          <w:szCs w:val="32"/>
          <w:lang w:val="en-US"/>
        </w:rPr>
      </w:pPr>
    </w:p>
    <w:p w:rsidRPr="00E65F8D" w:rsidR="000F24C3" w:rsidP="7E64D72E" w:rsidRDefault="000F24C3" w14:paraId="7FD82373" w14:textId="2298A562">
      <w:pPr>
        <w:tabs>
          <w:tab w:val="right" w:leader="dot" w:pos="9345"/>
        </w:tabs>
        <w:spacing w:after="160" w:line="276" w:lineRule="auto"/>
        <w:ind w:firstLine="720"/>
        <w:jc w:val="center"/>
        <w:rPr>
          <w:rFonts w:ascii="Gill Sans MT" w:hAnsi="Gill Sans MT" w:eastAsia="Gill Sans MT" w:cs="Gill Sans MT"/>
          <w:b w:val="0"/>
          <w:bCs w:val="0"/>
          <w:i w:val="0"/>
          <w:iCs w:val="0"/>
          <w:caps w:val="0"/>
          <w:smallCaps w:val="0"/>
          <w:noProof w:val="0"/>
          <w:color w:val="000000" w:themeColor="text1" w:themeTint="FF" w:themeShade="FF"/>
          <w:sz w:val="22"/>
          <w:szCs w:val="22"/>
          <w:lang w:val="en-US"/>
        </w:rPr>
      </w:pPr>
      <w:r w:rsidR="32E76CAA">
        <w:drawing>
          <wp:inline wp14:editId="57FB1DEF" wp14:anchorId="1B5E1370">
            <wp:extent cx="2571750" cy="2571750"/>
            <wp:effectExtent l="0" t="0" r="0" b="0"/>
            <wp:docPr id="250000708" name="" title=""/>
            <wp:cNvGraphicFramePr>
              <a:graphicFrameLocks noChangeAspect="1"/>
            </wp:cNvGraphicFramePr>
            <a:graphic>
              <a:graphicData uri="http://schemas.openxmlformats.org/drawingml/2006/picture">
                <pic:pic>
                  <pic:nvPicPr>
                    <pic:cNvPr id="0" name=""/>
                    <pic:cNvPicPr/>
                  </pic:nvPicPr>
                  <pic:blipFill>
                    <a:blip r:embed="R4bc5a8f8a2bf4090">
                      <a:extLst>
                        <a:ext xmlns:a="http://schemas.openxmlformats.org/drawingml/2006/main" uri="{28A0092B-C50C-407E-A947-70E740481C1C}">
                          <a14:useLocalDpi val="0"/>
                        </a:ext>
                      </a:extLst>
                    </a:blip>
                    <a:stretch>
                      <a:fillRect/>
                    </a:stretch>
                  </pic:blipFill>
                  <pic:spPr>
                    <a:xfrm>
                      <a:off x="0" y="0"/>
                      <a:ext cx="2571750" cy="2571750"/>
                    </a:xfrm>
                    <a:prstGeom prst="rect">
                      <a:avLst/>
                    </a:prstGeom>
                  </pic:spPr>
                </pic:pic>
              </a:graphicData>
            </a:graphic>
          </wp:inline>
        </w:drawing>
      </w:r>
      <w:r>
        <w:br/>
      </w:r>
    </w:p>
    <w:p w:rsidRPr="00E65F8D" w:rsidR="000F24C3" w:rsidP="7E64D72E" w:rsidRDefault="000F24C3" w14:paraId="1937F2BC" w14:textId="111AA735">
      <w:pPr>
        <w:tabs>
          <w:tab w:val="right" w:leader="dot" w:pos="9345"/>
        </w:tabs>
        <w:spacing w:after="100" w:line="276" w:lineRule="auto"/>
        <w:ind w:firstLine="720"/>
        <w:jc w:val="center"/>
        <w:rPr>
          <w:rFonts w:ascii="Gill Sans MT" w:hAnsi="Gill Sans MT" w:eastAsia="Gill Sans MT" w:cs="Gill Sans MT"/>
          <w:b w:val="0"/>
          <w:bCs w:val="0"/>
          <w:i w:val="0"/>
          <w:iCs w:val="0"/>
          <w:caps w:val="0"/>
          <w:smallCaps w:val="0"/>
          <w:noProof w:val="0"/>
          <w:color w:val="000000" w:themeColor="text1" w:themeTint="FF" w:themeShade="FF"/>
          <w:sz w:val="22"/>
          <w:szCs w:val="22"/>
          <w:lang w:val="en-US"/>
        </w:rPr>
      </w:pPr>
    </w:p>
    <w:p w:rsidRPr="00E65F8D" w:rsidR="000F24C3" w:rsidP="7E64D72E" w:rsidRDefault="000F24C3" w14:paraId="4B3E4284" w14:textId="3F66B61C">
      <w:pPr>
        <w:pStyle w:val="Normal"/>
        <w:tabs>
          <w:tab w:val="right" w:leader="dot" w:pos="9345"/>
        </w:tabs>
        <w:spacing w:after="160" w:line="276" w:lineRule="auto"/>
        <w:ind w:firstLine="720"/>
        <w:jc w:val="center"/>
        <w:rPr>
          <w:rFonts w:ascii="Gill Sans MT" w:hAnsi="Gill Sans MT" w:eastAsia="Gill Sans MT" w:cs="Gill Sans MT"/>
          <w:b w:val="0"/>
          <w:bCs w:val="0"/>
          <w:i w:val="0"/>
          <w:iCs w:val="0"/>
          <w:caps w:val="0"/>
          <w:smallCaps w:val="0"/>
          <w:noProof w:val="0"/>
          <w:color w:val="767171" w:themeColor="background2" w:themeTint="FF" w:themeShade="80"/>
          <w:sz w:val="22"/>
          <w:szCs w:val="22"/>
          <w:lang w:val="en-US"/>
        </w:rPr>
      </w:pPr>
    </w:p>
    <w:p w:rsidRPr="00E65F8D" w:rsidR="000F24C3" w:rsidP="7E64D72E" w:rsidRDefault="000F24C3" w14:paraId="71F8A961" w14:textId="21F17B8A">
      <w:pPr>
        <w:tabs>
          <w:tab w:val="right" w:leader="dot" w:pos="9345"/>
        </w:tabs>
        <w:spacing w:after="160" w:line="276" w:lineRule="auto"/>
        <w:ind w:firstLine="720"/>
        <w:jc w:val="left"/>
        <w:rPr>
          <w:rFonts w:ascii="Gill Sans MT" w:hAnsi="Gill Sans MT" w:eastAsia="Gill Sans MT" w:cs="Gill Sans MT"/>
          <w:b w:val="0"/>
          <w:bCs w:val="0"/>
          <w:i w:val="0"/>
          <w:iCs w:val="0"/>
          <w:caps w:val="0"/>
          <w:smallCaps w:val="0"/>
          <w:noProof w:val="0"/>
          <w:color w:val="767171" w:themeColor="background2" w:themeTint="FF" w:themeShade="80"/>
          <w:sz w:val="22"/>
          <w:szCs w:val="22"/>
          <w:lang w:val="en-US"/>
        </w:rPr>
      </w:pPr>
      <w:r w:rsidRPr="7E64D72E" w:rsidR="32E76CAA">
        <w:rPr>
          <w:rFonts w:ascii="Gill Sans MT" w:hAnsi="Gill Sans MT" w:eastAsia="Gill Sans MT" w:cs="Gill Sans MT"/>
          <w:b w:val="0"/>
          <w:bCs w:val="0"/>
          <w:i w:val="0"/>
          <w:iCs w:val="0"/>
          <w:caps w:val="0"/>
          <w:smallCaps w:val="0"/>
          <w:noProof w:val="0"/>
          <w:color w:val="767171" w:themeColor="background2" w:themeTint="FF" w:themeShade="80"/>
          <w:sz w:val="22"/>
          <w:szCs w:val="22"/>
          <w:lang w:val="en-US"/>
        </w:rPr>
        <w:t>INSTRUCTOR: SHARON PERRY</w:t>
      </w:r>
    </w:p>
    <w:p w:rsidR="4FE446A4" w:rsidP="7E64D72E" w:rsidRDefault="4FE446A4" w14:paraId="234AEF0E" w14:textId="5FA73127">
      <w:pPr>
        <w:pStyle w:val="Normal"/>
        <w:tabs>
          <w:tab w:val="right" w:leader="dot" w:pos="9345"/>
        </w:tabs>
        <w:spacing w:after="160" w:line="276" w:lineRule="auto"/>
        <w:ind w:firstLine="720"/>
        <w:jc w:val="center"/>
        <w:rPr>
          <w:rFonts w:ascii="Gill Sans MT" w:hAnsi="Gill Sans MT" w:eastAsia="Gill Sans MT" w:cs="Gill Sans MT"/>
          <w:b w:val="1"/>
          <w:bCs w:val="1"/>
          <w:i w:val="0"/>
          <w:iCs w:val="0"/>
          <w:caps w:val="0"/>
          <w:smallCaps w:val="0"/>
          <w:noProof w:val="0"/>
          <w:color w:val="0070C0"/>
          <w:sz w:val="28"/>
          <w:szCs w:val="28"/>
          <w:lang w:val="en-US"/>
        </w:rPr>
      </w:pPr>
      <w:r w:rsidRPr="7E64D72E" w:rsidR="4FE446A4">
        <w:rPr>
          <w:rFonts w:ascii="Gill Sans MT" w:hAnsi="Gill Sans MT" w:eastAsia="Gill Sans MT" w:cs="Gill Sans MT"/>
          <w:b w:val="1"/>
          <w:bCs w:val="1"/>
          <w:i w:val="0"/>
          <w:iCs w:val="0"/>
          <w:caps w:val="0"/>
          <w:smallCaps w:val="0"/>
          <w:noProof w:val="0"/>
          <w:color w:val="0070C0"/>
          <w:sz w:val="28"/>
          <w:szCs w:val="28"/>
          <w:lang w:val="en-US"/>
        </w:rPr>
        <w:t>INTRODUCTION</w:t>
      </w:r>
    </w:p>
    <w:p w:rsidRPr="00E65F8D" w:rsidR="00DA71A4" w:rsidP="7E64D72E" w:rsidRDefault="000E49E2" w14:paraId="5A932A8F" w14:textId="5FA73127">
      <w:pPr>
        <w:pStyle w:val="Heading1"/>
        <w:jc w:val="center"/>
        <w:rPr>
          <w:rFonts w:ascii="Gill Sans MT" w:hAnsi="Gill Sans MT" w:eastAsia="Gill Sans MT" w:cs="Gill Sans MT"/>
          <w:b w:val="1"/>
          <w:bCs w:val="1"/>
          <w:color w:val="000000" w:themeColor="text1"/>
          <w:sz w:val="28"/>
          <w:szCs w:val="28"/>
        </w:rPr>
      </w:pPr>
      <w:bookmarkStart w:name="_Toc148526296" w:id="0"/>
      <w:r w:rsidRPr="7E64D72E" w:rsidR="000E49E2">
        <w:rPr>
          <w:rFonts w:ascii="Gill Sans MT" w:hAnsi="Gill Sans MT" w:eastAsia="Gill Sans MT" w:cs="Gill Sans MT"/>
          <w:b w:val="1"/>
          <w:bCs w:val="1"/>
          <w:color w:val="000000" w:themeColor="text1" w:themeTint="FF" w:themeShade="FF"/>
          <w:sz w:val="28"/>
          <w:szCs w:val="28"/>
        </w:rPr>
        <w:t xml:space="preserve">What is blockchain </w:t>
      </w:r>
      <w:r w:rsidRPr="7E64D72E" w:rsidR="000B705A">
        <w:rPr>
          <w:rFonts w:ascii="Gill Sans MT" w:hAnsi="Gill Sans MT" w:eastAsia="Gill Sans MT" w:cs="Gill Sans MT"/>
          <w:b w:val="1"/>
          <w:bCs w:val="1"/>
          <w:color w:val="000000" w:themeColor="text1" w:themeTint="FF" w:themeShade="FF"/>
          <w:sz w:val="28"/>
          <w:szCs w:val="28"/>
        </w:rPr>
        <w:t>validation?</w:t>
      </w:r>
      <w:bookmarkEnd w:id="0"/>
    </w:p>
    <w:p w:rsidRPr="00E65F8D" w:rsidR="0012267D" w:rsidP="7E64D72E" w:rsidRDefault="0012267D" w14:paraId="7EFD3934" w14:textId="77777777">
      <w:pPr>
        <w:rPr>
          <w:rFonts w:ascii="Gill Sans MT" w:hAnsi="Gill Sans MT" w:eastAsia="Gill Sans MT" w:cs="Gill Sans MT"/>
          <w:color w:val="000000" w:themeColor="text1"/>
        </w:rPr>
      </w:pPr>
    </w:p>
    <w:p w:rsidR="00677245" w:rsidP="7E64D72E" w:rsidRDefault="00677245" w14:paraId="48A0E1BF" w14:textId="4E5E0210">
      <w:pPr>
        <w:pStyle w:val="NormalWeb"/>
        <w:ind w:firstLine="0"/>
        <w:rPr>
          <w:rFonts w:ascii="Gill Sans MT" w:hAnsi="Gill Sans MT" w:eastAsia="Gill Sans MT" w:cs="Gill Sans MT"/>
          <w:color w:val="000000" w:themeColor="text1"/>
        </w:rPr>
      </w:pPr>
      <w:r w:rsidRPr="7E64D72E" w:rsidR="00677245">
        <w:rPr>
          <w:rFonts w:ascii="Gill Sans MT" w:hAnsi="Gill Sans MT" w:eastAsia="Gill Sans MT" w:cs="Gill Sans MT"/>
          <w:color w:val="000000" w:themeColor="text1" w:themeTint="FF" w:themeShade="FF"/>
        </w:rPr>
        <w:t>Let’s</w:t>
      </w:r>
      <w:r w:rsidRPr="7E64D72E" w:rsidR="00677245">
        <w:rPr>
          <w:rFonts w:ascii="Gill Sans MT" w:hAnsi="Gill Sans MT" w:eastAsia="Gill Sans MT" w:cs="Gill Sans MT"/>
          <w:color w:val="000000" w:themeColor="text1" w:themeTint="FF" w:themeShade="FF"/>
        </w:rPr>
        <w:t xml:space="preserve"> first define blockchain; Imagine a special notebook that everyone in your class can see, or even better a school board. No one can access the board or book by tearing pages out or cheating. The notebook is like a blockchain; it keeps track of who owns what without needing a teacher or a superior to step in. </w:t>
      </w:r>
      <w:r w:rsidRPr="7E64D72E" w:rsidR="00677245">
        <w:rPr>
          <w:rFonts w:ascii="Gill Sans MT" w:hAnsi="Gill Sans MT" w:eastAsia="Gill Sans MT" w:cs="Gill Sans MT"/>
          <w:color w:val="000000" w:themeColor="text1" w:themeTint="FF" w:themeShade="FF"/>
        </w:rPr>
        <w:t>Relating back to the world of computers, there</w:t>
      </w:r>
      <w:r w:rsidRPr="7E64D72E" w:rsidR="00677245">
        <w:rPr>
          <w:rFonts w:ascii="Gill Sans MT" w:hAnsi="Gill Sans MT" w:eastAsia="Gill Sans MT" w:cs="Gill Sans MT"/>
          <w:color w:val="000000" w:themeColor="text1" w:themeTint="FF" w:themeShade="FF"/>
        </w:rPr>
        <w:t xml:space="preserve"> are digital notebooks shared by lots of computers all over the world. Any type of digital transaction, from crypto to bitcoin, being used to buy or sell something with digital money, everyone in the network has access </w:t>
      </w:r>
      <w:r w:rsidRPr="7E64D72E" w:rsidR="00677245">
        <w:rPr>
          <w:rFonts w:ascii="Gill Sans MT" w:hAnsi="Gill Sans MT" w:eastAsia="Gill Sans MT" w:cs="Gill Sans MT"/>
          <w:color w:val="000000" w:themeColor="text1" w:themeTint="FF" w:themeShade="FF"/>
        </w:rPr>
        <w:t>to see</w:t>
      </w:r>
      <w:r w:rsidRPr="7E64D72E" w:rsidR="00677245">
        <w:rPr>
          <w:rFonts w:ascii="Gill Sans MT" w:hAnsi="Gill Sans MT" w:eastAsia="Gill Sans MT" w:cs="Gill Sans MT"/>
          <w:color w:val="000000" w:themeColor="text1" w:themeTint="FF" w:themeShade="FF"/>
        </w:rPr>
        <w:t xml:space="preserve"> it.</w:t>
      </w:r>
    </w:p>
    <w:p w:rsidR="00E65F8D" w:rsidP="7E64D72E" w:rsidRDefault="00E65F8D" w14:paraId="2BE1BC89" w14:textId="77777777">
      <w:pPr>
        <w:pStyle w:val="NormalWeb"/>
        <w:ind w:firstLine="720"/>
        <w:rPr>
          <w:rFonts w:ascii="Gill Sans MT" w:hAnsi="Gill Sans MT" w:eastAsia="Gill Sans MT" w:cs="Gill Sans MT"/>
          <w:color w:val="000000" w:themeColor="text1"/>
        </w:rPr>
      </w:pPr>
    </w:p>
    <w:p w:rsidRPr="00E65F8D" w:rsidR="00E65F8D" w:rsidP="7E64D72E" w:rsidRDefault="00E65F8D" w14:paraId="074402DC" w14:textId="5C39F893">
      <w:pPr>
        <w:pStyle w:val="NormalWeb"/>
        <w:ind w:firstLine="720"/>
        <w:rPr>
          <w:rFonts w:ascii="Gill Sans MT" w:hAnsi="Gill Sans MT" w:eastAsia="Gill Sans MT" w:cs="Gill Sans MT"/>
          <w:color w:val="000000" w:themeColor="text1"/>
        </w:rPr>
      </w:pPr>
      <w:r w:rsidR="00E65F8D">
        <w:drawing>
          <wp:inline wp14:editId="4F98A898" wp14:anchorId="104AB87F">
            <wp:extent cx="2517310" cy="1887982"/>
            <wp:effectExtent l="0" t="0" r="0" b="4445"/>
            <wp:docPr id="2051383237" name="Picture 7" descr="Notebook Free Stock Photo - Public Domain Pictures" title=""/>
            <wp:cNvGraphicFramePr>
              <a:graphicFrameLocks noChangeAspect="1"/>
            </wp:cNvGraphicFramePr>
            <a:graphic>
              <a:graphicData uri="http://schemas.openxmlformats.org/drawingml/2006/picture">
                <pic:pic>
                  <pic:nvPicPr>
                    <pic:cNvPr id="0" name="Picture 7"/>
                    <pic:cNvPicPr/>
                  </pic:nvPicPr>
                  <pic:blipFill>
                    <a:blip r:embed="R948e93e545cb483e">
                      <a:extLst xmlns:a="http://schemas.openxmlformats.org/drawingml/2006/main">
                        <a:ext uri="{28A0092B-C50C-407E-A947-70E740481C1C}">
                          <a14:useLocalDpi xmlns:a14="http://schemas.microsoft.com/office/drawing/2010/main" val="0"/>
                        </a:ext>
                        <a:ext uri="{837473B0-CC2E-450A-ABE3-18F120FF3D39}">
                          <a1611:picAttrSrcUrl xmlns:a1611="http://schemas.microsoft.com/office/drawing/2016/11/main" xmlns:r="http://schemas.openxmlformats.org/officeDocument/2006/relationships" r:id="rId9"/>
                        </a:ext>
                      </a:extLst>
                    </a:blip>
                    <a:stretch>
                      <a:fillRect/>
                    </a:stretch>
                  </pic:blipFill>
                  <pic:spPr>
                    <a:xfrm rot="0" flipH="0" flipV="0">
                      <a:off x="0" y="0"/>
                      <a:ext cx="2517310" cy="1887982"/>
                    </a:xfrm>
                    <a:prstGeom prst="rect">
                      <a:avLst/>
                    </a:prstGeom>
                  </pic:spPr>
                </pic:pic>
              </a:graphicData>
            </a:graphic>
          </wp:inline>
        </w:drawing>
      </w:r>
      <w:r w:rsidR="00E65F8D">
        <w:drawing>
          <wp:inline wp14:editId="28792B10" wp14:anchorId="370216B0">
            <wp:extent cx="2760914" cy="1895475"/>
            <wp:effectExtent l="0" t="0" r="0" b="0"/>
            <wp:docPr id="2139394871" name="Picture 4" descr="AlterEvo Ltd: Blockchain and Asset Management" title=""/>
            <wp:cNvGraphicFramePr>
              <a:graphicFrameLocks noChangeAspect="1"/>
            </wp:cNvGraphicFramePr>
            <a:graphic>
              <a:graphicData uri="http://schemas.openxmlformats.org/drawingml/2006/picture">
                <pic:pic>
                  <pic:nvPicPr>
                    <pic:cNvPr id="0" name="Picture 4"/>
                    <pic:cNvPicPr/>
                  </pic:nvPicPr>
                  <pic:blipFill>
                    <a:blip r:embed="Rb84d7ebef91441b8">
                      <a:extLst xmlns:a="http://schemas.openxmlformats.org/drawingml/2006/main">
                        <a:ext uri="{28A0092B-C50C-407E-A947-70E740481C1C}">
                          <a14:useLocalDpi xmlns:a14="http://schemas.microsoft.com/office/drawing/2010/main" val="0"/>
                        </a:ext>
                        <a:ext uri="{837473B0-CC2E-450A-ABE3-18F120FF3D39}">
                          <a1611:picAttrSrcUrl xmlns:a1611="http://schemas.microsoft.com/office/drawing/2016/11/main" xmlns:r="http://schemas.openxmlformats.org/officeDocument/2006/relationships" r:id="rId11"/>
                        </a:ext>
                      </a:extLst>
                    </a:blip>
                    <a:stretch>
                      <a:fillRect/>
                    </a:stretch>
                  </pic:blipFill>
                  <pic:spPr>
                    <a:xfrm rot="0" flipH="0" flipV="0">
                      <a:off x="0" y="0"/>
                      <a:ext cx="2760914" cy="1895475"/>
                    </a:xfrm>
                    <a:prstGeom prst="rect">
                      <a:avLst/>
                    </a:prstGeom>
                  </pic:spPr>
                </pic:pic>
              </a:graphicData>
            </a:graphic>
          </wp:inline>
        </w:drawing>
      </w:r>
    </w:p>
    <w:p w:rsidRPr="00E65F8D" w:rsidR="00677245" w:rsidP="7E64D72E" w:rsidRDefault="00677245" w14:paraId="277131BC" w14:textId="35D8B26E">
      <w:pPr>
        <w:pStyle w:val="NormalWeb"/>
        <w:ind w:firstLine="0"/>
        <w:rPr>
          <w:rFonts w:ascii="Gill Sans MT" w:hAnsi="Gill Sans MT" w:eastAsia="Gill Sans MT" w:cs="Gill Sans MT"/>
          <w:color w:val="000000" w:themeColor="text1" w:themeTint="FF" w:themeShade="FF"/>
        </w:rPr>
      </w:pPr>
    </w:p>
    <w:p w:rsidRPr="00E65F8D" w:rsidR="00677245" w:rsidP="7E64D72E" w:rsidRDefault="00677245" w14:paraId="4E6D0B04" w14:textId="3F429EDC">
      <w:pPr>
        <w:pStyle w:val="NormalWeb"/>
        <w:ind w:firstLine="0"/>
        <w:rPr>
          <w:rFonts w:ascii="Gill Sans MT" w:hAnsi="Gill Sans MT" w:eastAsia="Gill Sans MT" w:cs="Gill Sans MT"/>
          <w:color w:val="000000" w:themeColor="text1"/>
        </w:rPr>
      </w:pPr>
      <w:r w:rsidRPr="7E64D72E" w:rsidR="00677245">
        <w:rPr>
          <w:rFonts w:ascii="Gill Sans MT" w:hAnsi="Gill Sans MT" w:eastAsia="Gill Sans MT" w:cs="Gill Sans MT"/>
          <w:color w:val="000000" w:themeColor="text1" w:themeTint="FF" w:themeShade="FF"/>
        </w:rPr>
        <w:t xml:space="preserve">Now, how do we make sure that nobody </w:t>
      </w:r>
      <w:r w:rsidRPr="7E64D72E" w:rsidR="00677245">
        <w:rPr>
          <w:rFonts w:ascii="Gill Sans MT" w:hAnsi="Gill Sans MT" w:eastAsia="Gill Sans MT" w:cs="Gill Sans MT"/>
          <w:color w:val="000000" w:themeColor="text1" w:themeTint="FF" w:themeShade="FF"/>
        </w:rPr>
        <w:t>cheats</w:t>
      </w:r>
      <w:r w:rsidRPr="7E64D72E" w:rsidR="00677245">
        <w:rPr>
          <w:rFonts w:ascii="Gill Sans MT" w:hAnsi="Gill Sans MT" w:eastAsia="Gill Sans MT" w:cs="Gill Sans MT"/>
          <w:color w:val="000000" w:themeColor="text1" w:themeTint="FF" w:themeShade="FF"/>
        </w:rPr>
        <w:t xml:space="preserve"> and everyone agrees on who owns what? </w:t>
      </w:r>
      <w:r w:rsidRPr="7E64D72E" w:rsidR="00677245">
        <w:rPr>
          <w:rFonts w:ascii="Gill Sans MT" w:hAnsi="Gill Sans MT" w:eastAsia="Gill Sans MT" w:cs="Gill Sans MT"/>
          <w:color w:val="000000" w:themeColor="text1" w:themeTint="FF" w:themeShade="FF"/>
        </w:rPr>
        <w:t xml:space="preserve">This is where validation comes in. Validation in blockchain is like having a bunch of friends in your class who are </w:t>
      </w:r>
      <w:r w:rsidRPr="7E64D72E" w:rsidR="00677245">
        <w:rPr>
          <w:rFonts w:ascii="Gill Sans MT" w:hAnsi="Gill Sans MT" w:eastAsia="Gill Sans MT" w:cs="Gill Sans MT"/>
          <w:color w:val="000000" w:themeColor="text1" w:themeTint="FF" w:themeShade="FF"/>
        </w:rPr>
        <w:t>really good</w:t>
      </w:r>
      <w:r w:rsidRPr="7E64D72E" w:rsidR="00677245">
        <w:rPr>
          <w:rFonts w:ascii="Gill Sans MT" w:hAnsi="Gill Sans MT" w:eastAsia="Gill Sans MT" w:cs="Gill Sans MT"/>
          <w:color w:val="000000" w:themeColor="text1" w:themeTint="FF" w:themeShade="FF"/>
        </w:rPr>
        <w:t xml:space="preserve"> at math.</w:t>
      </w:r>
      <w:r w:rsidRPr="7E64D72E" w:rsidR="00677245">
        <w:rPr>
          <w:rFonts w:ascii="Gill Sans MT" w:hAnsi="Gill Sans MT" w:eastAsia="Gill Sans MT" w:cs="Gill Sans MT"/>
          <w:color w:val="000000" w:themeColor="text1" w:themeTint="FF" w:themeShade="FF"/>
        </w:rPr>
        <w:t xml:space="preserve"> When you want to buy or sell something, they quickly solve a math problem related to your transaction. Once they all agree that your math is correct, the transaction is added to the notebook. </w:t>
      </w:r>
      <w:r w:rsidRPr="7E64D72E" w:rsidR="00677245">
        <w:rPr>
          <w:rFonts w:ascii="Gill Sans MT" w:hAnsi="Gill Sans MT" w:eastAsia="Gill Sans MT" w:cs="Gill Sans MT"/>
          <w:color w:val="000000" w:themeColor="text1" w:themeTint="FF" w:themeShade="FF"/>
        </w:rPr>
        <w:t xml:space="preserve">This math problem is </w:t>
      </w:r>
      <w:r w:rsidRPr="7E64D72E" w:rsidR="00677245">
        <w:rPr>
          <w:rFonts w:ascii="Gill Sans MT" w:hAnsi="Gill Sans MT" w:eastAsia="Gill Sans MT" w:cs="Gill Sans MT"/>
          <w:color w:val="000000" w:themeColor="text1" w:themeTint="FF" w:themeShade="FF"/>
        </w:rPr>
        <w:t>really hard</w:t>
      </w:r>
      <w:r w:rsidRPr="7E64D72E" w:rsidR="00677245">
        <w:rPr>
          <w:rFonts w:ascii="Gill Sans MT" w:hAnsi="Gill Sans MT" w:eastAsia="Gill Sans MT" w:cs="Gill Sans MT"/>
          <w:color w:val="000000" w:themeColor="text1" w:themeTint="FF" w:themeShade="FF"/>
        </w:rPr>
        <w:t xml:space="preserve"> to solve, but once your friends solve it, everyone knows they did the work properly.</w:t>
      </w:r>
      <w:r w:rsidRPr="7E64D72E" w:rsidR="00677245">
        <w:rPr>
          <w:rFonts w:ascii="Gill Sans MT" w:hAnsi="Gill Sans MT" w:eastAsia="Gill Sans MT" w:cs="Gill Sans MT"/>
          <w:color w:val="000000" w:themeColor="text1" w:themeTint="FF" w:themeShade="FF"/>
        </w:rPr>
        <w:t xml:space="preserve"> This is called </w:t>
      </w:r>
      <w:r w:rsidRPr="7E64D72E" w:rsidR="13ACCE7D">
        <w:rPr>
          <w:rFonts w:ascii="Gill Sans MT" w:hAnsi="Gill Sans MT" w:eastAsia="Gill Sans MT" w:cs="Gill Sans MT"/>
          <w:color w:val="000000" w:themeColor="text1" w:themeTint="FF" w:themeShade="FF"/>
        </w:rPr>
        <w:t>validation. When</w:t>
      </w:r>
      <w:r w:rsidRPr="7E64D72E" w:rsidR="00677245">
        <w:rPr>
          <w:rFonts w:ascii="Gill Sans MT" w:hAnsi="Gill Sans MT" w:eastAsia="Gill Sans MT" w:cs="Gill Sans MT"/>
          <w:color w:val="000000" w:themeColor="text1" w:themeTint="FF" w:themeShade="FF"/>
        </w:rPr>
        <w:t xml:space="preserve"> using validation, the blockchain keeps everything good and secure. This is to make sure that nobody can trick the system and that everyone can trust the digital currency transaction.</w:t>
      </w:r>
    </w:p>
    <w:p w:rsidRPr="00E65F8D" w:rsidR="000B705A" w:rsidP="7E64D72E" w:rsidRDefault="00E65F8D" w14:paraId="79FAFEB6" w14:textId="76306987">
      <w:pPr>
        <w:jc w:val="center"/>
        <w:rPr>
          <w:rFonts w:ascii="Gill Sans MT" w:hAnsi="Gill Sans MT" w:eastAsia="Gill Sans MT" w:cs="Gill Sans MT"/>
          <w:color w:val="000000" w:themeColor="text1"/>
        </w:rPr>
      </w:pPr>
      <w:r w:rsidR="00E65F8D">
        <w:drawing>
          <wp:inline wp14:editId="12BB0E6D" wp14:anchorId="3A4D5AA0">
            <wp:extent cx="3187446" cy="1870237"/>
            <wp:effectExtent l="0" t="0" r="0" b="0"/>
            <wp:docPr id="245777420" name="Picture 8" descr="如何在美国打印证件照片 (Passport Photos)？ - 美国信用卡指南" title=""/>
            <wp:cNvGraphicFramePr>
              <a:graphicFrameLocks noChangeAspect="1"/>
            </wp:cNvGraphicFramePr>
            <a:graphic>
              <a:graphicData uri="http://schemas.openxmlformats.org/drawingml/2006/picture">
                <pic:pic>
                  <pic:nvPicPr>
                    <pic:cNvPr id="0" name="Picture 8"/>
                    <pic:cNvPicPr/>
                  </pic:nvPicPr>
                  <pic:blipFill>
                    <a:blip r:embed="R8800f0b81442424a">
                      <a:extLst xmlns:a="http://schemas.openxmlformats.org/drawingml/2006/main">
                        <a:ext uri="{28A0092B-C50C-407E-A947-70E740481C1C}">
                          <a14:useLocalDpi xmlns:a14="http://schemas.microsoft.com/office/drawing/2010/main" val="0"/>
                        </a:ext>
                        <a:ext uri="{837473B0-CC2E-450A-ABE3-18F120FF3D39}">
                          <a1611:picAttrSrcUrl xmlns:a1611="http://schemas.microsoft.com/office/drawing/2016/11/main" xmlns:r="http://schemas.openxmlformats.org/officeDocument/2006/relationships" r:id="rId13"/>
                        </a:ext>
                      </a:extLst>
                    </a:blip>
                    <a:stretch>
                      <a:fillRect/>
                    </a:stretch>
                  </pic:blipFill>
                  <pic:spPr>
                    <a:xfrm rot="0" flipH="0" flipV="0">
                      <a:off x="0" y="0"/>
                      <a:ext cx="3187446" cy="1870237"/>
                    </a:xfrm>
                    <a:prstGeom prst="rect">
                      <a:avLst/>
                    </a:prstGeom>
                  </pic:spPr>
                </pic:pic>
              </a:graphicData>
            </a:graphic>
          </wp:inline>
        </w:drawing>
      </w:r>
    </w:p>
    <w:p w:rsidR="2CAD8C73" w:rsidP="7E64D72E" w:rsidRDefault="2CAD8C73" w14:paraId="704DC190" w14:textId="3F4830E1">
      <w:pPr>
        <w:pStyle w:val="Heading1"/>
        <w:suppressLineNumbers w:val="0"/>
        <w:bidi w:val="0"/>
        <w:spacing w:before="240" w:beforeAutospacing="off" w:after="0" w:afterAutospacing="off" w:line="259" w:lineRule="auto"/>
        <w:ind w:left="0" w:right="0"/>
        <w:jc w:val="center"/>
      </w:pPr>
      <w:r w:rsidRPr="7E64D72E" w:rsidR="2CAD8C73">
        <w:rPr>
          <w:rFonts w:ascii="Gill Sans MT" w:hAnsi="Gill Sans MT" w:eastAsia="Gill Sans MT" w:cs="Gill Sans MT"/>
          <w:b w:val="1"/>
          <w:bCs w:val="1"/>
          <w:color w:val="0070C0"/>
          <w:sz w:val="28"/>
          <w:szCs w:val="28"/>
        </w:rPr>
        <w:t>IMPROPER USES?</w:t>
      </w:r>
    </w:p>
    <w:p w:rsidR="7E64D72E" w:rsidP="7E64D72E" w:rsidRDefault="7E64D72E" w14:paraId="4D996D2D" w14:textId="3F5783BA">
      <w:pPr>
        <w:pStyle w:val="Normal"/>
      </w:pPr>
    </w:p>
    <w:p w:rsidRPr="00E65F8D" w:rsidR="00725494" w:rsidP="7E64D72E" w:rsidRDefault="009914FB" w14:paraId="51A737FB" w14:textId="4B8A2298">
      <w:pPr>
        <w:rPr>
          <w:rFonts w:ascii="Gill Sans MT" w:hAnsi="Gill Sans MT" w:eastAsia="Gill Sans MT" w:cs="Gill Sans MT"/>
          <w:color w:val="000000" w:themeColor="text1"/>
        </w:rPr>
      </w:pPr>
      <w:r w:rsidRPr="00E65F8D">
        <w:rPr>
          <w:rFonts w:ascii="Times New Roman" w:hAnsi="Times New Roman" w:cs="Times New Roman"/>
          <w:color w:val="000000" w:themeColor="text1"/>
        </w:rPr>
        <w:tab/>
      </w:r>
      <w:r w:rsidRPr="7E64D72E" w:rsidR="00E87EA7">
        <w:rPr>
          <w:rFonts w:ascii="Gill Sans MT" w:hAnsi="Gill Sans MT" w:eastAsia="Gill Sans MT" w:cs="Gill Sans MT"/>
          <w:color w:val="000000" w:themeColor="text1"/>
        </w:rPr>
        <w:t xml:space="preserve">The improper use of blockchain validation leads to unsafe and unwanted transactions. According to </w:t>
      </w:r>
      <w:r w:rsidRPr="7E64D72E" w:rsidR="00E87EA7">
        <w:rPr>
          <w:rStyle w:val="Emphasis"/>
          <w:rFonts w:ascii="Gill Sans MT" w:hAnsi="Gill Sans MT" w:eastAsia="Gill Sans MT" w:cs="Gill Sans MT"/>
          <w:color w:val="000000" w:themeColor="text1"/>
        </w:rPr>
        <w:t>Blockchain Vulnerabilities in Practice</w:t>
      </w:r>
      <w:r w:rsidRPr="7E64D72E" w:rsidR="00E87EA7">
        <w:rPr>
          <w:rFonts w:ascii="Gill Sans MT" w:hAnsi="Gill Sans MT" w:eastAsia="Gill Sans MT" w:cs="Gill Sans MT"/>
          <w:color w:val="000000" w:themeColor="text1"/>
        </w:rPr>
        <w:t xml:space="preserve">, “If there is no such check, then an attacker can replay a transaction originally performed on another chain, thus creating transactions meant for another chain.” Without the validation of the blockchain, an undesirable user can reuse the transaction for another. </w:t>
      </w:r>
      <w:r w:rsidRPr="7E64D72E" w:rsidR="00E87EA7">
        <w:rPr>
          <w:rFonts w:ascii="Gill Sans MT" w:hAnsi="Gill Sans MT" w:eastAsia="Gill Sans MT" w:cs="Gill Sans MT"/>
          <w:color w:val="000000" w:themeColor="text1"/>
        </w:rPr>
        <w:t xml:space="preserve">The original, “unique” transaction can be recycled </w:t>
      </w:r>
      <w:r w:rsidRPr="7E64D72E" w:rsidR="00E87EA7">
        <w:rPr>
          <w:rFonts w:ascii="Gill Sans MT" w:hAnsi="Gill Sans MT" w:eastAsia="Gill Sans MT" w:cs="Gill Sans MT"/>
          <w:color w:val="000000" w:themeColor="text1"/>
        </w:rPr>
        <w:t>a number of</w:t>
      </w:r>
      <w:r w:rsidRPr="7E64D72E" w:rsidR="00E87EA7">
        <w:rPr>
          <w:rFonts w:ascii="Gill Sans MT" w:hAnsi="Gill Sans MT" w:eastAsia="Gill Sans MT" w:cs="Gill Sans MT"/>
          <w:color w:val="000000" w:themeColor="text1"/>
        </w:rPr>
        <w:t xml:space="preserve"> times until there is insufficient amount left, causing the transaction to be invalid for further use.</w:t>
      </w:r>
    </w:p>
    <w:p w:rsidRPr="00E65F8D" w:rsidR="00725494" w:rsidP="7E64D72E" w:rsidRDefault="00952988" w14:paraId="15452716" w14:textId="5AFED2C6">
      <w:pPr>
        <w:pStyle w:val="Heading1"/>
        <w:jc w:val="center"/>
        <w:rPr>
          <w:rFonts w:ascii="Gill Sans MT" w:hAnsi="Gill Sans MT" w:eastAsia="Gill Sans MT" w:cs="Gill Sans MT"/>
          <w:b w:val="1"/>
          <w:bCs w:val="1"/>
          <w:color w:val="000000" w:themeColor="text1"/>
          <w:sz w:val="28"/>
          <w:szCs w:val="28"/>
        </w:rPr>
      </w:pPr>
      <w:bookmarkStart w:name="_Toc148526298" w:id="2"/>
      <w:r w:rsidRPr="7E64D72E" w:rsidR="00952988">
        <w:rPr>
          <w:rFonts w:ascii="Gill Sans MT" w:hAnsi="Gill Sans MT" w:eastAsia="Gill Sans MT" w:cs="Gill Sans MT"/>
          <w:b w:val="1"/>
          <w:bCs w:val="1"/>
          <w:color w:val="000000" w:themeColor="text1" w:themeTint="FF" w:themeShade="FF"/>
          <w:sz w:val="28"/>
          <w:szCs w:val="28"/>
        </w:rPr>
        <w:t>C</w:t>
      </w:r>
      <w:r w:rsidRPr="7E64D72E" w:rsidR="00725494">
        <w:rPr>
          <w:rFonts w:ascii="Gill Sans MT" w:hAnsi="Gill Sans MT" w:eastAsia="Gill Sans MT" w:cs="Gill Sans MT"/>
          <w:b w:val="1"/>
          <w:bCs w:val="1"/>
          <w:color w:val="000000" w:themeColor="text1" w:themeTint="FF" w:themeShade="FF"/>
          <w:sz w:val="28"/>
          <w:szCs w:val="28"/>
        </w:rPr>
        <w:t xml:space="preserve">ases </w:t>
      </w:r>
      <w:r w:rsidRPr="7E64D72E" w:rsidR="00952988">
        <w:rPr>
          <w:rFonts w:ascii="Gill Sans MT" w:hAnsi="Gill Sans MT" w:eastAsia="Gill Sans MT" w:cs="Gill Sans MT"/>
          <w:b w:val="1"/>
          <w:bCs w:val="1"/>
          <w:color w:val="000000" w:themeColor="text1" w:themeTint="FF" w:themeShade="FF"/>
          <w:sz w:val="28"/>
          <w:szCs w:val="28"/>
        </w:rPr>
        <w:t>of</w:t>
      </w:r>
      <w:r w:rsidRPr="7E64D72E" w:rsidR="00725494">
        <w:rPr>
          <w:rFonts w:ascii="Gill Sans MT" w:hAnsi="Gill Sans MT" w:eastAsia="Gill Sans MT" w:cs="Gill Sans MT"/>
          <w:b w:val="1"/>
          <w:bCs w:val="1"/>
          <w:color w:val="000000" w:themeColor="text1" w:themeTint="FF" w:themeShade="FF"/>
          <w:sz w:val="28"/>
          <w:szCs w:val="28"/>
        </w:rPr>
        <w:t xml:space="preserve"> </w:t>
      </w:r>
      <w:r w:rsidRPr="7E64D72E" w:rsidR="7FB70465">
        <w:rPr>
          <w:rFonts w:ascii="Gill Sans MT" w:hAnsi="Gill Sans MT" w:eastAsia="Gill Sans MT" w:cs="Gill Sans MT"/>
          <w:b w:val="1"/>
          <w:bCs w:val="1"/>
          <w:color w:val="000000" w:themeColor="text1" w:themeTint="FF" w:themeShade="FF"/>
          <w:sz w:val="28"/>
          <w:szCs w:val="28"/>
        </w:rPr>
        <w:t>I</w:t>
      </w:r>
      <w:r w:rsidRPr="7E64D72E" w:rsidR="00725494">
        <w:rPr>
          <w:rFonts w:ascii="Gill Sans MT" w:hAnsi="Gill Sans MT" w:eastAsia="Gill Sans MT" w:cs="Gill Sans MT"/>
          <w:b w:val="1"/>
          <w:bCs w:val="1"/>
          <w:color w:val="000000" w:themeColor="text1" w:themeTint="FF" w:themeShade="FF"/>
          <w:sz w:val="28"/>
          <w:szCs w:val="28"/>
        </w:rPr>
        <w:t xml:space="preserve">mproper </w:t>
      </w:r>
      <w:r w:rsidRPr="7E64D72E" w:rsidR="18CC620A">
        <w:rPr>
          <w:rFonts w:ascii="Gill Sans MT" w:hAnsi="Gill Sans MT" w:eastAsia="Gill Sans MT" w:cs="Gill Sans MT"/>
          <w:b w:val="1"/>
          <w:bCs w:val="1"/>
          <w:color w:val="000000" w:themeColor="text1" w:themeTint="FF" w:themeShade="FF"/>
          <w:sz w:val="28"/>
          <w:szCs w:val="28"/>
        </w:rPr>
        <w:t>U</w:t>
      </w:r>
      <w:r w:rsidRPr="7E64D72E" w:rsidR="005251AD">
        <w:rPr>
          <w:rFonts w:ascii="Gill Sans MT" w:hAnsi="Gill Sans MT" w:eastAsia="Gill Sans MT" w:cs="Gill Sans MT"/>
          <w:b w:val="1"/>
          <w:bCs w:val="1"/>
          <w:color w:val="000000" w:themeColor="text1" w:themeTint="FF" w:themeShade="FF"/>
          <w:sz w:val="28"/>
          <w:szCs w:val="28"/>
        </w:rPr>
        <w:t>ses</w:t>
      </w:r>
      <w:bookmarkEnd w:id="2"/>
    </w:p>
    <w:p w:rsidRPr="00E65F8D" w:rsidR="00952988" w:rsidP="7E64D72E" w:rsidRDefault="00952988" w14:paraId="334DC737" w14:textId="77777777">
      <w:pPr>
        <w:rPr>
          <w:rFonts w:ascii="Gill Sans MT" w:hAnsi="Gill Sans MT" w:eastAsia="Gill Sans MT" w:cs="Gill Sans MT"/>
          <w:color w:val="000000" w:themeColor="text1"/>
        </w:rPr>
      </w:pPr>
    </w:p>
    <w:p w:rsidRPr="00E65F8D" w:rsidR="003D438D" w:rsidP="7E64D72E" w:rsidRDefault="00997EC8" w14:paraId="7D06F8F8" w14:textId="156DAFA0">
      <w:pPr>
        <w:pStyle w:val="NormalWeb"/>
        <w:rPr>
          <w:rFonts w:ascii="Gill Sans MT" w:hAnsi="Gill Sans MT" w:eastAsia="Gill Sans MT" w:cs="Gill Sans MT"/>
          <w:color w:val="000000" w:themeColor="text1"/>
        </w:rPr>
      </w:pPr>
      <w:r w:rsidRPr="00E65F8D">
        <w:rPr>
          <w:color w:val="000000" w:themeColor="text1"/>
        </w:rPr>
        <w:tab/>
      </w:r>
      <w:r w:rsidRPr="7E64D72E" w:rsidR="003D438D">
        <w:rPr>
          <w:rFonts w:ascii="Gill Sans MT" w:hAnsi="Gill Sans MT" w:eastAsia="Gill Sans MT" w:cs="Gill Sans MT"/>
          <w:color w:val="000000" w:themeColor="text1"/>
        </w:rPr>
        <w:t>To understand the difference between improper and proper, here are some valid cases:</w:t>
      </w:r>
    </w:p>
    <w:p w:rsidR="00BE3986" w:rsidP="7E64D72E" w:rsidRDefault="003D438D" w14:paraId="0141FA6F" w14:textId="3F9F6040">
      <w:pPr>
        <w:pStyle w:val="NormalWeb"/>
        <w:numPr>
          <w:ilvl w:val="0"/>
          <w:numId w:val="2"/>
        </w:numPr>
        <w:rPr>
          <w:rFonts w:ascii="Gill Sans MT" w:hAnsi="Gill Sans MT" w:eastAsia="Gill Sans MT" w:cs="Gill Sans MT"/>
          <w:color w:val="000000" w:themeColor="text1"/>
        </w:rPr>
      </w:pPr>
      <w:r w:rsidRPr="7E64D72E" w:rsidR="003D438D">
        <w:rPr>
          <w:rFonts w:ascii="Gill Sans MT" w:hAnsi="Gill Sans MT" w:eastAsia="Gill Sans MT" w:cs="Gill Sans MT"/>
          <w:color w:val="000000" w:themeColor="text1" w:themeTint="FF" w:themeShade="FF"/>
        </w:rPr>
        <w:t>A notable case for blockchain validation is finance. Finance covers the source of money transactions between banking and consumers. There are contracts, digital currencies, compliance regulations, management, and simple payments. </w:t>
      </w:r>
      <w:r w:rsidRPr="7E64D72E" w:rsidR="003D438D">
        <w:rPr>
          <w:rFonts w:ascii="Gill Sans MT" w:hAnsi="Gill Sans MT" w:eastAsia="Gill Sans MT" w:cs="Gill Sans MT"/>
          <w:color w:val="000000" w:themeColor="text1" w:themeTint="FF" w:themeShade="FF"/>
        </w:rPr>
        <w:t xml:space="preserve"> </w:t>
      </w:r>
    </w:p>
    <w:p w:rsidRPr="00BE3986" w:rsidR="00BE3986" w:rsidP="7E64D72E" w:rsidRDefault="00BE3986" w14:paraId="5A41283A" w14:textId="77777777">
      <w:pPr>
        <w:pStyle w:val="NormalWeb"/>
        <w:rPr>
          <w:rFonts w:ascii="Gill Sans MT" w:hAnsi="Gill Sans MT" w:eastAsia="Gill Sans MT" w:cs="Gill Sans MT"/>
          <w:color w:val="000000" w:themeColor="text1"/>
        </w:rPr>
      </w:pPr>
    </w:p>
    <w:p w:rsidRPr="00E65F8D" w:rsidR="003D438D" w:rsidP="7E64D72E" w:rsidRDefault="003D438D" w14:paraId="4349CFF2" w14:textId="1245224F">
      <w:pPr>
        <w:pStyle w:val="NormalWeb"/>
        <w:numPr>
          <w:ilvl w:val="0"/>
          <w:numId w:val="2"/>
        </w:numPr>
        <w:rPr>
          <w:rFonts w:ascii="Gill Sans MT" w:hAnsi="Gill Sans MT" w:eastAsia="Gill Sans MT" w:cs="Gill Sans MT"/>
          <w:color w:val="000000" w:themeColor="text1"/>
        </w:rPr>
      </w:pPr>
      <w:r w:rsidRPr="7E64D72E" w:rsidR="003D438D">
        <w:rPr>
          <w:rFonts w:ascii="Gill Sans MT" w:hAnsi="Gill Sans MT" w:eastAsia="Gill Sans MT" w:cs="Gill Sans MT"/>
          <w:color w:val="000000" w:themeColor="text1" w:themeTint="FF" w:themeShade="FF"/>
        </w:rPr>
        <w:t>Another application can be rated to the healthcare system. Healthcare has an abundant amount of personal documentation and transactions, for both employees and patients. Documentation can include health records, clinical trial research, supply chain management, staff credentials, and patient monitoring.</w:t>
      </w:r>
    </w:p>
    <w:p w:rsidRPr="00E65F8D" w:rsidR="003D438D" w:rsidP="7E64D72E" w:rsidRDefault="003D438D" w14:paraId="01BB59F9" w14:textId="77777777">
      <w:pPr>
        <w:pStyle w:val="NormalWeb"/>
        <w:rPr>
          <w:rFonts w:ascii="Gill Sans MT" w:hAnsi="Gill Sans MT" w:eastAsia="Gill Sans MT" w:cs="Gill Sans MT"/>
          <w:color w:val="000000" w:themeColor="text1"/>
        </w:rPr>
      </w:pPr>
      <w:r w:rsidRPr="7E64D72E" w:rsidR="003D438D">
        <w:rPr>
          <w:rFonts w:ascii="Gill Sans MT" w:hAnsi="Gill Sans MT" w:eastAsia="Gill Sans MT" w:cs="Gill Sans MT"/>
          <w:color w:val="000000" w:themeColor="text1" w:themeTint="FF" w:themeShade="FF"/>
        </w:rPr>
        <w:t> </w:t>
      </w:r>
    </w:p>
    <w:p w:rsidRPr="00E65F8D" w:rsidR="004A52C9" w:rsidP="7E64D72E" w:rsidRDefault="004A52C9" w14:paraId="604C0487" w14:textId="0B775DE2">
      <w:pPr>
        <w:rPr>
          <w:rFonts w:ascii="Gill Sans MT" w:hAnsi="Gill Sans MT" w:eastAsia="Gill Sans MT" w:cs="Gill Sans MT"/>
          <w:color w:val="000000" w:themeColor="text1"/>
        </w:rPr>
      </w:pPr>
    </w:p>
    <w:p w:rsidRPr="00E65F8D" w:rsidR="004A52C9" w:rsidP="7E64D72E" w:rsidRDefault="004A52C9" w14:paraId="1671F068" w14:textId="1E57C0D3">
      <w:pPr>
        <w:ind w:firstLine="0"/>
        <w:jc w:val="center"/>
        <w:rPr>
          <w:rFonts w:ascii="Gill Sans MT" w:hAnsi="Gill Sans MT" w:eastAsia="Gill Sans MT" w:cs="Gill Sans MT"/>
          <w:i w:val="1"/>
          <w:iCs w:val="1"/>
          <w:color w:val="000000" w:themeColor="text1"/>
          <w:sz w:val="26"/>
          <w:szCs w:val="26"/>
        </w:rPr>
      </w:pPr>
      <w:r w:rsidRPr="7E64D72E" w:rsidR="004A52C9">
        <w:rPr>
          <w:rFonts w:ascii="Gill Sans MT" w:hAnsi="Gill Sans MT" w:eastAsia="Gill Sans MT" w:cs="Gill Sans MT"/>
          <w:i w:val="1"/>
          <w:iCs w:val="1"/>
          <w:color w:val="000000" w:themeColor="text1" w:themeTint="FF" w:themeShade="FF"/>
          <w:sz w:val="26"/>
          <w:szCs w:val="26"/>
        </w:rPr>
        <w:t xml:space="preserve">Improper </w:t>
      </w:r>
      <w:r w:rsidRPr="7E64D72E" w:rsidR="009373AE">
        <w:rPr>
          <w:rFonts w:ascii="Gill Sans MT" w:hAnsi="Gill Sans MT" w:eastAsia="Gill Sans MT" w:cs="Gill Sans MT"/>
          <w:i w:val="1"/>
          <w:iCs w:val="1"/>
          <w:color w:val="000000" w:themeColor="text1" w:themeTint="FF" w:themeShade="FF"/>
          <w:sz w:val="26"/>
          <w:szCs w:val="26"/>
        </w:rPr>
        <w:t>cases</w:t>
      </w:r>
      <w:r w:rsidRPr="7E64D72E" w:rsidR="003D438D">
        <w:rPr>
          <w:rFonts w:ascii="Gill Sans MT" w:hAnsi="Gill Sans MT" w:eastAsia="Gill Sans MT" w:cs="Gill Sans MT"/>
          <w:i w:val="1"/>
          <w:iCs w:val="1"/>
          <w:color w:val="000000" w:themeColor="text1" w:themeTint="FF" w:themeShade="FF"/>
          <w:sz w:val="26"/>
          <w:szCs w:val="26"/>
        </w:rPr>
        <w:t>:</w:t>
      </w:r>
    </w:p>
    <w:p w:rsidRPr="00E65F8D" w:rsidR="000B705A" w:rsidP="7E64D72E" w:rsidRDefault="000B705A" w14:paraId="605D9376" w14:textId="77777777">
      <w:pPr>
        <w:rPr>
          <w:rFonts w:ascii="Gill Sans MT" w:hAnsi="Gill Sans MT" w:eastAsia="Gill Sans MT" w:cs="Gill Sans MT"/>
          <w:color w:val="000000" w:themeColor="text1"/>
        </w:rPr>
      </w:pPr>
    </w:p>
    <w:p w:rsidR="009373AE" w:rsidP="7E64D72E" w:rsidRDefault="009373AE" w14:paraId="691F8E1E" w14:textId="1F3F66FE">
      <w:pPr>
        <w:pStyle w:val="ListParagraph"/>
        <w:numPr>
          <w:ilvl w:val="0"/>
          <w:numId w:val="1"/>
        </w:numPr>
        <w:rPr>
          <w:rFonts w:ascii="Gill Sans MT" w:hAnsi="Gill Sans MT" w:eastAsia="Gill Sans MT" w:cs="Gill Sans MT"/>
          <w:color w:val="000000" w:themeColor="text1"/>
        </w:rPr>
      </w:pPr>
      <w:r w:rsidRPr="7E64D72E" w:rsidR="009373AE">
        <w:rPr>
          <w:rFonts w:ascii="Gill Sans MT" w:hAnsi="Gill Sans MT" w:eastAsia="Gill Sans MT" w:cs="Gill Sans MT"/>
          <w:color w:val="000000" w:themeColor="text1" w:themeTint="FF" w:themeShade="FF"/>
        </w:rPr>
        <w:t xml:space="preserve">Ethereum Classic (ETC) 51% Attack: In 2019, Ethereum Classic experienced a 51% attack, with the attackers </w:t>
      </w:r>
      <w:r w:rsidRPr="7E64D72E" w:rsidR="009373AE">
        <w:rPr>
          <w:rFonts w:ascii="Gill Sans MT" w:hAnsi="Gill Sans MT" w:eastAsia="Gill Sans MT" w:cs="Gill Sans MT"/>
          <w:color w:val="000000" w:themeColor="text1" w:themeTint="FF" w:themeShade="FF"/>
        </w:rPr>
        <w:t>reportedly double-spending</w:t>
      </w:r>
      <w:r w:rsidRPr="7E64D72E" w:rsidR="009373AE">
        <w:rPr>
          <w:rFonts w:ascii="Gill Sans MT" w:hAnsi="Gill Sans MT" w:eastAsia="Gill Sans MT" w:cs="Gill Sans MT"/>
          <w:color w:val="000000" w:themeColor="text1" w:themeTint="FF" w:themeShade="FF"/>
        </w:rPr>
        <w:t xml:space="preserve"> approximately 219,500 ETC.</w:t>
      </w:r>
    </w:p>
    <w:p w:rsidRPr="00BE3986" w:rsidR="00BE3986" w:rsidP="7E64D72E" w:rsidRDefault="00BE3986" w14:paraId="7B83EC29" w14:textId="77777777">
      <w:pPr>
        <w:rPr>
          <w:rFonts w:ascii="Gill Sans MT" w:hAnsi="Gill Sans MT" w:eastAsia="Gill Sans MT" w:cs="Gill Sans MT"/>
          <w:color w:val="000000" w:themeColor="text1"/>
        </w:rPr>
      </w:pPr>
    </w:p>
    <w:p w:rsidRPr="00E65F8D" w:rsidR="009373AE" w:rsidP="7E64D72E" w:rsidRDefault="009373AE" w14:paraId="7A9C11A7" w14:textId="77777777">
      <w:pPr>
        <w:pStyle w:val="ListParagraph"/>
        <w:numPr>
          <w:ilvl w:val="0"/>
          <w:numId w:val="1"/>
        </w:numPr>
        <w:rPr>
          <w:rFonts w:ascii="Gill Sans MT" w:hAnsi="Gill Sans MT" w:eastAsia="Gill Sans MT" w:cs="Gill Sans MT"/>
          <w:color w:val="000000" w:themeColor="text1"/>
        </w:rPr>
      </w:pPr>
      <w:r w:rsidRPr="7E64D72E" w:rsidR="009373AE">
        <w:rPr>
          <w:rFonts w:ascii="Gill Sans MT" w:hAnsi="Gill Sans MT" w:eastAsia="Gill Sans MT" w:cs="Gill Sans MT"/>
          <w:color w:val="000000" w:themeColor="text1" w:themeTint="FF" w:themeShade="FF"/>
        </w:rPr>
        <w:t>Bitcoin Gold 51% Attack: In 2018, Bitcoin Gold, a fork of Bitcoin, suffered a 51% attack. The attacker managed to defraud exchanges of over $18 million.</w:t>
      </w:r>
    </w:p>
    <w:p w:rsidRPr="00E65F8D" w:rsidR="009373AE" w:rsidP="7E64D72E" w:rsidRDefault="009373AE" w14:paraId="505E1E11" w14:textId="77777777">
      <w:pPr>
        <w:rPr>
          <w:rFonts w:ascii="Gill Sans MT" w:hAnsi="Gill Sans MT" w:eastAsia="Gill Sans MT" w:cs="Gill Sans MT"/>
          <w:color w:val="000000" w:themeColor="text1"/>
        </w:rPr>
      </w:pPr>
    </w:p>
    <w:p w:rsidRPr="00E65F8D" w:rsidR="000B705A" w:rsidP="7E64D72E" w:rsidRDefault="009373AE" w14:paraId="693826E1" w14:textId="45B44951">
      <w:pPr>
        <w:pStyle w:val="ListParagraph"/>
        <w:numPr>
          <w:ilvl w:val="0"/>
          <w:numId w:val="1"/>
        </w:numPr>
        <w:rPr>
          <w:rFonts w:ascii="Gill Sans MT" w:hAnsi="Gill Sans MT" w:eastAsia="Gill Sans MT" w:cs="Gill Sans MT"/>
          <w:color w:val="000000" w:themeColor="text1"/>
        </w:rPr>
      </w:pPr>
      <w:r w:rsidRPr="7E64D72E" w:rsidR="009373AE">
        <w:rPr>
          <w:rFonts w:ascii="Gill Sans MT" w:hAnsi="Gill Sans MT" w:eastAsia="Gill Sans MT" w:cs="Gill Sans MT"/>
          <w:color w:val="000000" w:themeColor="text1" w:themeTint="FF" w:themeShade="FF"/>
        </w:rPr>
        <w:t>False Smart Contracts: In some instances, vulnerabilities in a blockchain's smart contract code can be exploited. For instance, the DAO attack on Ethereum in 2016 resulted from a loophole in a smart contract, leading to a significant amount of Ether being drained from the DAO.</w:t>
      </w:r>
    </w:p>
    <w:p w:rsidRPr="00E65F8D" w:rsidR="00990D34" w:rsidP="7E64D72E" w:rsidRDefault="00990D34" w14:paraId="5B807FEC" w14:textId="77777777">
      <w:pPr>
        <w:rPr>
          <w:rFonts w:ascii="Gill Sans MT" w:hAnsi="Gill Sans MT" w:eastAsia="Gill Sans MT" w:cs="Gill Sans MT"/>
          <w:color w:val="000000" w:themeColor="text1"/>
        </w:rPr>
      </w:pPr>
    </w:p>
    <w:p w:rsidR="16D8FD22" w:rsidP="7E64D72E" w:rsidRDefault="16D8FD22" w14:paraId="3F30147D" w14:textId="632CE24D">
      <w:pPr>
        <w:pStyle w:val="Normal"/>
        <w:jc w:val="center"/>
        <w:rPr>
          <w:rFonts w:ascii="Gill Sans MT" w:hAnsi="Gill Sans MT" w:eastAsia="Gill Sans MT" w:cs="Gill Sans MT"/>
          <w:color w:val="0070C0"/>
          <w:sz w:val="28"/>
          <w:szCs w:val="28"/>
        </w:rPr>
      </w:pPr>
      <w:r w:rsidRPr="7E64D72E" w:rsidR="16D8FD22">
        <w:rPr>
          <w:rFonts w:ascii="Gill Sans MT" w:hAnsi="Gill Sans MT" w:eastAsia="Gill Sans MT" w:cs="Gill Sans MT"/>
          <w:b w:val="1"/>
          <w:bCs w:val="1"/>
          <w:color w:val="0070C0"/>
          <w:sz w:val="28"/>
          <w:szCs w:val="28"/>
        </w:rPr>
        <w:t>CONCLUSION</w:t>
      </w:r>
    </w:p>
    <w:p w:rsidRPr="00E65F8D" w:rsidR="00990D34" w:rsidP="7E64D72E" w:rsidRDefault="00990D34" w14:paraId="1C75C429" w14:textId="77777777">
      <w:pPr>
        <w:rPr>
          <w:rFonts w:ascii="Gill Sans MT" w:hAnsi="Gill Sans MT" w:eastAsia="Gill Sans MT" w:cs="Gill Sans MT"/>
          <w:color w:val="000000" w:themeColor="text1"/>
        </w:rPr>
      </w:pPr>
    </w:p>
    <w:p w:rsidRPr="00E65F8D" w:rsidR="00A83594" w:rsidP="7E64D72E" w:rsidRDefault="00A83594" w14:paraId="7B9A83AD" w14:textId="0D3A9C3C">
      <w:pPr>
        <w:rPr>
          <w:rFonts w:ascii="Gill Sans MT" w:hAnsi="Gill Sans MT" w:eastAsia="Gill Sans MT" w:cs="Gill Sans MT"/>
          <w:color w:val="000000" w:themeColor="text1"/>
        </w:rPr>
      </w:pPr>
      <w:r w:rsidRPr="7E64D72E" w:rsidR="00B21266">
        <w:rPr>
          <w:rFonts w:ascii="Gill Sans MT" w:hAnsi="Gill Sans MT" w:eastAsia="Gill Sans MT" w:cs="Gill Sans MT"/>
          <w:color w:val="000000" w:themeColor="text1" w:themeTint="FF" w:themeShade="FF"/>
        </w:rPr>
        <w:t xml:space="preserve">In conclusion, while blockchain validation </w:t>
      </w:r>
      <w:r w:rsidRPr="7E64D72E" w:rsidR="00B21266">
        <w:rPr>
          <w:rFonts w:ascii="Gill Sans MT" w:hAnsi="Gill Sans MT" w:eastAsia="Gill Sans MT" w:cs="Gill Sans MT"/>
          <w:color w:val="000000" w:themeColor="text1" w:themeTint="FF" w:themeShade="FF"/>
        </w:rPr>
        <w:t>provides</w:t>
      </w:r>
      <w:r w:rsidRPr="7E64D72E" w:rsidR="00B21266">
        <w:rPr>
          <w:rFonts w:ascii="Gill Sans MT" w:hAnsi="Gill Sans MT" w:eastAsia="Gill Sans MT" w:cs="Gill Sans MT"/>
          <w:color w:val="000000" w:themeColor="text1" w:themeTint="FF" w:themeShade="FF"/>
        </w:rPr>
        <w:t xml:space="preserve"> a robust system for transaction verification, </w:t>
      </w:r>
      <w:r w:rsidRPr="7E64D72E" w:rsidR="00B21266">
        <w:rPr>
          <w:rFonts w:ascii="Gill Sans MT" w:hAnsi="Gill Sans MT" w:eastAsia="Gill Sans MT" w:cs="Gill Sans MT"/>
          <w:color w:val="000000" w:themeColor="text1" w:themeTint="FF" w:themeShade="FF"/>
        </w:rPr>
        <w:t>it's</w:t>
      </w:r>
      <w:r w:rsidRPr="7E64D72E" w:rsidR="00B21266">
        <w:rPr>
          <w:rFonts w:ascii="Gill Sans MT" w:hAnsi="Gill Sans MT" w:eastAsia="Gill Sans MT" w:cs="Gill Sans MT"/>
          <w:color w:val="000000" w:themeColor="text1" w:themeTint="FF" w:themeShade="FF"/>
        </w:rPr>
        <w:t xml:space="preserve"> not impervious to attacks or misuse. Proper and continuous security measures, network monitoring, and updates are essential to </w:t>
      </w:r>
      <w:r w:rsidRPr="7E64D72E" w:rsidR="00B21266">
        <w:rPr>
          <w:rFonts w:ascii="Gill Sans MT" w:hAnsi="Gill Sans MT" w:eastAsia="Gill Sans MT" w:cs="Gill Sans MT"/>
          <w:color w:val="000000" w:themeColor="text1" w:themeTint="FF" w:themeShade="FF"/>
        </w:rPr>
        <w:t>maintaining</w:t>
      </w:r>
      <w:r w:rsidRPr="7E64D72E" w:rsidR="00B21266">
        <w:rPr>
          <w:rFonts w:ascii="Gill Sans MT" w:hAnsi="Gill Sans MT" w:eastAsia="Gill Sans MT" w:cs="Gill Sans MT"/>
          <w:color w:val="000000" w:themeColor="text1" w:themeTint="FF" w:themeShade="FF"/>
        </w:rPr>
        <w:t xml:space="preserve"> the integrity and trust of a blockchain network.</w:t>
      </w:r>
    </w:p>
    <w:p w:rsidRPr="00E65F8D" w:rsidR="00A83594" w:rsidP="7E64D72E" w:rsidRDefault="00A83594" w14:paraId="2140AE96" w14:textId="1F44D208">
      <w:pPr>
        <w:pStyle w:val="Heading1"/>
        <w:suppressLineNumbers w:val="0"/>
        <w:bidi w:val="0"/>
        <w:spacing w:before="240" w:beforeAutospacing="off" w:after="0" w:afterAutospacing="off" w:line="259" w:lineRule="auto"/>
        <w:ind w:left="0" w:right="0"/>
        <w:jc w:val="center"/>
        <w:rPr>
          <w:rFonts w:ascii="Gill Sans MT" w:hAnsi="Gill Sans MT" w:eastAsia="Gill Sans MT" w:cs="Gill Sans MT"/>
          <w:b w:val="1"/>
          <w:bCs w:val="1"/>
          <w:color w:val="0070C0"/>
          <w:sz w:val="28"/>
          <w:szCs w:val="28"/>
        </w:rPr>
      </w:pPr>
      <w:r w:rsidRPr="7E64D72E" w:rsidR="4F174BEF">
        <w:rPr>
          <w:rFonts w:ascii="Gill Sans MT" w:hAnsi="Gill Sans MT" w:eastAsia="Gill Sans MT" w:cs="Gill Sans MT"/>
          <w:b w:val="1"/>
          <w:bCs w:val="1"/>
          <w:color w:val="0070C0"/>
          <w:sz w:val="28"/>
          <w:szCs w:val="28"/>
        </w:rPr>
        <w:t>RESOURCES</w:t>
      </w:r>
      <w:proofErr w:type="spellStart"/>
      <w:proofErr w:type="spellEnd"/>
      <w:proofErr w:type="spellStart"/>
      <w:proofErr w:type="spellEnd"/>
    </w:p>
    <w:p w:rsidRPr="00E65F8D" w:rsidR="00A83594" w:rsidP="7E64D72E" w:rsidRDefault="00A83594" w14:paraId="35991450" w14:textId="7E9090A9">
      <w:pPr>
        <w:pStyle w:val="Normal"/>
        <w:bidi w:val="0"/>
      </w:pPr>
    </w:p>
    <w:p w:rsidRPr="00E65F8D" w:rsidR="00A83594" w:rsidP="7E64D72E" w:rsidRDefault="00A83594" w14:paraId="62748F7D" w14:textId="7EF7BE26">
      <w:pPr>
        <w:pStyle w:val="NormalWeb"/>
        <w:bidi w:val="0"/>
        <w:ind w:left="720" w:hanging="720"/>
        <w:rPr>
          <w:rFonts w:ascii="Gill Sans MT" w:hAnsi="Gill Sans MT" w:eastAsia="Gill Sans MT" w:cs="Gill Sans MT"/>
          <w:color w:val="000000" w:themeColor="text1" w:themeTint="FF" w:themeShade="FF"/>
        </w:rPr>
      </w:pPr>
      <w:r w:rsidRPr="7E64D72E" w:rsidR="00A83594">
        <w:rPr>
          <w:rFonts w:ascii="Gill Sans MT" w:hAnsi="Gill Sans MT" w:eastAsia="Gill Sans MT" w:cs="Gill Sans MT"/>
          <w:color w:val="000000" w:themeColor="text1" w:themeTint="FF" w:themeShade="FF"/>
        </w:rPr>
        <w:t xml:space="preserve">“Blockchain Vulnerabilities in Practice Blockchain Vulnerabilities in Practice.” </w:t>
      </w:r>
      <w:r w:rsidRPr="7E64D72E" w:rsidR="00A83594">
        <w:rPr>
          <w:rFonts w:ascii="Gill Sans MT" w:hAnsi="Gill Sans MT" w:eastAsia="Gill Sans MT" w:cs="Gill Sans MT"/>
          <w:i w:val="1"/>
          <w:iCs w:val="1"/>
          <w:color w:val="000000" w:themeColor="text1" w:themeTint="FF" w:themeShade="FF"/>
        </w:rPr>
        <w:t>Blockchain Vulnerabilities in Practice</w:t>
      </w:r>
      <w:r w:rsidRPr="7E64D72E" w:rsidR="00A83594">
        <w:rPr>
          <w:rFonts w:ascii="Gill Sans MT" w:hAnsi="Gill Sans MT" w:eastAsia="Gill Sans MT" w:cs="Gill Sans MT"/>
          <w:color w:val="000000" w:themeColor="text1" w:themeTint="FF" w:themeShade="FF"/>
        </w:rPr>
        <w:t>, dl.acm.org/</w:t>
      </w:r>
      <w:r w:rsidRPr="7E64D72E" w:rsidR="00A83594">
        <w:rPr>
          <w:rFonts w:ascii="Gill Sans MT" w:hAnsi="Gill Sans MT" w:eastAsia="Gill Sans MT" w:cs="Gill Sans MT"/>
          <w:color w:val="000000" w:themeColor="text1" w:themeTint="FF" w:themeShade="FF"/>
        </w:rPr>
        <w:t>doi</w:t>
      </w:r>
      <w:r w:rsidRPr="7E64D72E" w:rsidR="00A83594">
        <w:rPr>
          <w:rFonts w:ascii="Gill Sans MT" w:hAnsi="Gill Sans MT" w:eastAsia="Gill Sans MT" w:cs="Gill Sans MT"/>
          <w:color w:val="000000" w:themeColor="text1" w:themeTint="FF" w:themeShade="FF"/>
        </w:rPr>
        <w:t>/</w:t>
      </w:r>
      <w:r w:rsidRPr="7E64D72E" w:rsidR="00A83594">
        <w:rPr>
          <w:rFonts w:ascii="Gill Sans MT" w:hAnsi="Gill Sans MT" w:eastAsia="Gill Sans MT" w:cs="Gill Sans MT"/>
          <w:color w:val="000000" w:themeColor="text1" w:themeTint="FF" w:themeShade="FF"/>
        </w:rPr>
        <w:t>fullHtml</w:t>
      </w:r>
      <w:r w:rsidRPr="7E64D72E" w:rsidR="00A83594">
        <w:rPr>
          <w:rFonts w:ascii="Gill Sans MT" w:hAnsi="Gill Sans MT" w:eastAsia="Gill Sans MT" w:cs="Gill Sans MT"/>
          <w:color w:val="000000" w:themeColor="text1" w:themeTint="FF" w:themeShade="FF"/>
        </w:rPr>
        <w:t>/10.1145/3407230.</w:t>
      </w:r>
      <w:r w:rsidRPr="7E64D72E" w:rsidR="00A83594">
        <w:rPr>
          <w:rFonts w:ascii="Gill Sans MT" w:hAnsi="Gill Sans MT" w:eastAsia="Gill Sans MT" w:cs="Gill Sans MT"/>
          <w:color w:val="000000" w:themeColor="text1" w:themeTint="FF" w:themeShade="FF"/>
        </w:rPr>
        <w:t xml:space="preserve"> Accessed 17 Oct. 2023.</w:t>
      </w:r>
    </w:p>
    <w:p w:rsidR="7E64D72E" w:rsidP="7E64D72E" w:rsidRDefault="7E64D72E" w14:paraId="4AE1780E" w14:textId="1B822591">
      <w:pPr>
        <w:pStyle w:val="NormalWeb"/>
        <w:ind w:left="567" w:hanging="567"/>
        <w:rPr>
          <w:rFonts w:ascii="Gill Sans MT" w:hAnsi="Gill Sans MT" w:eastAsia="Gill Sans MT" w:cs="Gill Sans MT"/>
          <w:color w:val="000000" w:themeColor="text1" w:themeTint="FF" w:themeShade="FF"/>
        </w:rPr>
      </w:pPr>
    </w:p>
    <w:p w:rsidRPr="00E65F8D" w:rsidR="00A83594" w:rsidP="7E64D72E" w:rsidRDefault="00A83594" w14:paraId="24E676E2" w14:textId="77777777">
      <w:pPr>
        <w:pStyle w:val="NormalWeb"/>
        <w:ind w:left="567" w:hanging="567"/>
        <w:rPr>
          <w:rFonts w:ascii="Gill Sans MT" w:hAnsi="Gill Sans MT" w:eastAsia="Gill Sans MT" w:cs="Gill Sans MT"/>
          <w:color w:val="000000" w:themeColor="text1"/>
        </w:rPr>
      </w:pPr>
      <w:r w:rsidRPr="7E64D72E" w:rsidR="00A83594">
        <w:rPr>
          <w:rFonts w:ascii="Gill Sans MT" w:hAnsi="Gill Sans MT" w:eastAsia="Gill Sans MT" w:cs="Gill Sans MT"/>
          <w:color w:val="000000" w:themeColor="text1" w:themeTint="FF" w:themeShade="FF"/>
        </w:rPr>
        <w:t>Orenes</w:t>
      </w:r>
      <w:r w:rsidRPr="7E64D72E" w:rsidR="00A83594">
        <w:rPr>
          <w:rFonts w:ascii="Gill Sans MT" w:hAnsi="Gill Sans MT" w:eastAsia="Gill Sans MT" w:cs="Gill Sans MT"/>
          <w:color w:val="000000" w:themeColor="text1" w:themeTint="FF" w:themeShade="FF"/>
        </w:rPr>
        <w:t xml:space="preserve">-Lerma, Linda. “What Is a Blockchain Validator?” </w:t>
      </w:r>
      <w:r w:rsidRPr="7E64D72E" w:rsidR="00A83594">
        <w:rPr>
          <w:rFonts w:ascii="Gill Sans MT" w:hAnsi="Gill Sans MT" w:eastAsia="Gill Sans MT" w:cs="Gill Sans MT"/>
          <w:i w:val="1"/>
          <w:iCs w:val="1"/>
          <w:color w:val="000000" w:themeColor="text1" w:themeTint="FF" w:themeShade="FF"/>
        </w:rPr>
        <w:t>Ledger</w:t>
      </w:r>
      <w:r w:rsidRPr="7E64D72E" w:rsidR="00A83594">
        <w:rPr>
          <w:rFonts w:ascii="Gill Sans MT" w:hAnsi="Gill Sans MT" w:eastAsia="Gill Sans MT" w:cs="Gill Sans MT"/>
          <w:color w:val="000000" w:themeColor="text1" w:themeTint="FF" w:themeShade="FF"/>
        </w:rPr>
        <w:t xml:space="preserve">, 21 July 2023, www.ledger.com/academy/what-is-a-blockchain-validator#:~:text=A%20validator%20is%20a%20participant,crypto%20to%20support%20the%20network. </w:t>
      </w:r>
    </w:p>
    <w:p w:rsidRPr="00E65F8D" w:rsidR="00A83594" w:rsidP="7E64D72E" w:rsidRDefault="00A83594" w14:paraId="3D3946FE" w14:textId="77777777">
      <w:pPr>
        <w:pStyle w:val="NormalWeb"/>
        <w:ind w:left="567" w:hanging="567"/>
        <w:jc w:val="center"/>
        <w:rPr>
          <w:rFonts w:ascii="Gill Sans MT" w:hAnsi="Gill Sans MT" w:eastAsia="Gill Sans MT" w:cs="Gill Sans MT"/>
          <w:color w:val="000000" w:themeColor="text1"/>
        </w:rPr>
      </w:pPr>
    </w:p>
    <w:p w:rsidRPr="00E65F8D" w:rsidR="00A83594" w:rsidP="00A83594" w:rsidRDefault="00A83594" w14:paraId="4173D63E" w14:textId="77777777">
      <w:pPr>
        <w:jc w:val="center"/>
        <w:rPr>
          <w:rFonts w:ascii="Times New Roman" w:hAnsi="Times New Roman" w:cs="Times New Roman"/>
          <w:color w:val="000000" w:themeColor="text1"/>
        </w:rPr>
      </w:pPr>
    </w:p>
    <w:sectPr w:rsidRPr="00E65F8D" w:rsidR="00A8359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ill Sans MT">
    <w:panose1 w:val="020B0502020104020203"/>
    <w:charset w:val="4D"/>
    <w:family w:val="swiss"/>
    <w:pitch w:val="variable"/>
    <w:sig w:usb0="00000003" w:usb1="00000000" w:usb2="00000000" w:usb3="00000000" w:csb0="00000003" w:csb1="00000000"/>
  </w:font>
</w:fonts>
</file>

<file path=word/intelligence2.xml><?xml version="1.0" encoding="utf-8"?>
<int2:intelligence xmlns:int2="http://schemas.microsoft.com/office/intelligence/2020/intelligence">
  <int2:observations>
    <int2:textHash int2:hashCode="LHvxt3eFm3Fkex" int2:id="1JFkzmWo">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5727B"/>
    <w:multiLevelType w:val="hybridMultilevel"/>
    <w:tmpl w:val="3072D88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53B7FB5"/>
    <w:multiLevelType w:val="hybridMultilevel"/>
    <w:tmpl w:val="4122411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737561301">
    <w:abstractNumId w:val="0"/>
  </w:num>
  <w:num w:numId="2" w16cid:durableId="14654628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594"/>
    <w:rsid w:val="0009750A"/>
    <w:rsid w:val="000B550C"/>
    <w:rsid w:val="000B705A"/>
    <w:rsid w:val="000E49E2"/>
    <w:rsid w:val="000F24C3"/>
    <w:rsid w:val="0012267D"/>
    <w:rsid w:val="00180706"/>
    <w:rsid w:val="00190149"/>
    <w:rsid w:val="001D17A3"/>
    <w:rsid w:val="00240897"/>
    <w:rsid w:val="00241768"/>
    <w:rsid w:val="002A01C4"/>
    <w:rsid w:val="002A68EF"/>
    <w:rsid w:val="002D0DC6"/>
    <w:rsid w:val="002D3D82"/>
    <w:rsid w:val="002F7714"/>
    <w:rsid w:val="00306450"/>
    <w:rsid w:val="00325529"/>
    <w:rsid w:val="0035157F"/>
    <w:rsid w:val="00354790"/>
    <w:rsid w:val="00363D8F"/>
    <w:rsid w:val="0037307B"/>
    <w:rsid w:val="003B51D7"/>
    <w:rsid w:val="003D438D"/>
    <w:rsid w:val="004048A8"/>
    <w:rsid w:val="00422E41"/>
    <w:rsid w:val="004403E1"/>
    <w:rsid w:val="00444EA3"/>
    <w:rsid w:val="004A52C9"/>
    <w:rsid w:val="004A77D2"/>
    <w:rsid w:val="00511C66"/>
    <w:rsid w:val="00523BF0"/>
    <w:rsid w:val="005251AD"/>
    <w:rsid w:val="00563653"/>
    <w:rsid w:val="005645B1"/>
    <w:rsid w:val="00571BF6"/>
    <w:rsid w:val="0062238A"/>
    <w:rsid w:val="00625A56"/>
    <w:rsid w:val="00643825"/>
    <w:rsid w:val="006626CB"/>
    <w:rsid w:val="00677245"/>
    <w:rsid w:val="006F4C47"/>
    <w:rsid w:val="00725494"/>
    <w:rsid w:val="00782808"/>
    <w:rsid w:val="007F2E67"/>
    <w:rsid w:val="00812000"/>
    <w:rsid w:val="008249C1"/>
    <w:rsid w:val="008325CE"/>
    <w:rsid w:val="008470A7"/>
    <w:rsid w:val="008852D4"/>
    <w:rsid w:val="008A2341"/>
    <w:rsid w:val="00930443"/>
    <w:rsid w:val="009373AE"/>
    <w:rsid w:val="00937F14"/>
    <w:rsid w:val="0094346E"/>
    <w:rsid w:val="00952988"/>
    <w:rsid w:val="00990D34"/>
    <w:rsid w:val="009914FB"/>
    <w:rsid w:val="00997EC8"/>
    <w:rsid w:val="009D599E"/>
    <w:rsid w:val="009F7186"/>
    <w:rsid w:val="00A011C9"/>
    <w:rsid w:val="00A0155E"/>
    <w:rsid w:val="00A250B0"/>
    <w:rsid w:val="00A319B4"/>
    <w:rsid w:val="00A427D0"/>
    <w:rsid w:val="00A558F1"/>
    <w:rsid w:val="00A83594"/>
    <w:rsid w:val="00B0158B"/>
    <w:rsid w:val="00B21266"/>
    <w:rsid w:val="00B53908"/>
    <w:rsid w:val="00BB1DA5"/>
    <w:rsid w:val="00BB7B17"/>
    <w:rsid w:val="00BC74FA"/>
    <w:rsid w:val="00BD0B44"/>
    <w:rsid w:val="00BE3986"/>
    <w:rsid w:val="00C20454"/>
    <w:rsid w:val="00C36AB8"/>
    <w:rsid w:val="00C76B97"/>
    <w:rsid w:val="00C86122"/>
    <w:rsid w:val="00CA3B07"/>
    <w:rsid w:val="00CB1FEF"/>
    <w:rsid w:val="00CE16B5"/>
    <w:rsid w:val="00CF707D"/>
    <w:rsid w:val="00D6147D"/>
    <w:rsid w:val="00D629A0"/>
    <w:rsid w:val="00D94319"/>
    <w:rsid w:val="00DA71A4"/>
    <w:rsid w:val="00DB529D"/>
    <w:rsid w:val="00DC1CC7"/>
    <w:rsid w:val="00DC43AE"/>
    <w:rsid w:val="00DD7D7E"/>
    <w:rsid w:val="00DE63BE"/>
    <w:rsid w:val="00E13CAC"/>
    <w:rsid w:val="00E44BC9"/>
    <w:rsid w:val="00E65F8D"/>
    <w:rsid w:val="00E87EA7"/>
    <w:rsid w:val="00EA3E8B"/>
    <w:rsid w:val="00ED184D"/>
    <w:rsid w:val="00F1135F"/>
    <w:rsid w:val="00F52611"/>
    <w:rsid w:val="00F52C69"/>
    <w:rsid w:val="00F65410"/>
    <w:rsid w:val="00F73B55"/>
    <w:rsid w:val="00F85ED7"/>
    <w:rsid w:val="09D22978"/>
    <w:rsid w:val="0D5CD4D2"/>
    <w:rsid w:val="0E69C022"/>
    <w:rsid w:val="13ACCE7D"/>
    <w:rsid w:val="16D8FD22"/>
    <w:rsid w:val="18CC620A"/>
    <w:rsid w:val="18E34F78"/>
    <w:rsid w:val="1919E145"/>
    <w:rsid w:val="1CE4138B"/>
    <w:rsid w:val="219E5C51"/>
    <w:rsid w:val="2CAD8C73"/>
    <w:rsid w:val="32E76CAA"/>
    <w:rsid w:val="3BF82945"/>
    <w:rsid w:val="439B0DD5"/>
    <w:rsid w:val="4BF95664"/>
    <w:rsid w:val="4F174BEF"/>
    <w:rsid w:val="4FE446A4"/>
    <w:rsid w:val="63463AB4"/>
    <w:rsid w:val="6D5AF071"/>
    <w:rsid w:val="6EDD9875"/>
    <w:rsid w:val="707968D6"/>
    <w:rsid w:val="72722993"/>
    <w:rsid w:val="75314490"/>
    <w:rsid w:val="7C1C0D16"/>
    <w:rsid w:val="7E64D72E"/>
    <w:rsid w:val="7FB70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FA243"/>
  <w15:chartTrackingRefBased/>
  <w15:docId w15:val="{1C667125-4572-E94A-8B9E-A58F0A265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83594"/>
    <w:pPr>
      <w:keepNext/>
      <w:keepLines/>
      <w:spacing w:before="24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A83594"/>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83594"/>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A83594"/>
    <w:pPr>
      <w:numPr>
        <w:ilvl w:val="1"/>
      </w:numPr>
      <w:spacing w:after="160"/>
    </w:pPr>
    <w:rPr>
      <w:rFonts w:eastAsiaTheme="minorEastAsia"/>
      <w:color w:val="5A5A5A" w:themeColor="text1" w:themeTint="A5"/>
      <w:spacing w:val="15"/>
      <w:sz w:val="22"/>
      <w:szCs w:val="22"/>
    </w:rPr>
  </w:style>
  <w:style w:type="character" w:styleId="SubtitleChar" w:customStyle="1">
    <w:name w:val="Subtitle Char"/>
    <w:basedOn w:val="DefaultParagraphFont"/>
    <w:link w:val="Subtitle"/>
    <w:uiPriority w:val="11"/>
    <w:rsid w:val="00A83594"/>
    <w:rPr>
      <w:rFonts w:eastAsiaTheme="minorEastAsia"/>
      <w:color w:val="5A5A5A" w:themeColor="text1" w:themeTint="A5"/>
      <w:spacing w:val="15"/>
      <w:sz w:val="22"/>
      <w:szCs w:val="22"/>
    </w:rPr>
  </w:style>
  <w:style w:type="character" w:styleId="Heading1Char" w:customStyle="1">
    <w:name w:val="Heading 1 Char"/>
    <w:basedOn w:val="DefaultParagraphFont"/>
    <w:link w:val="Heading1"/>
    <w:uiPriority w:val="9"/>
    <w:rsid w:val="00A83594"/>
    <w:rPr>
      <w:rFonts w:asciiTheme="majorHAnsi" w:hAnsiTheme="majorHAnsi" w:eastAsiaTheme="majorEastAsia" w:cstheme="majorBidi"/>
      <w:color w:val="2F5496" w:themeColor="accent1" w:themeShade="BF"/>
      <w:sz w:val="32"/>
      <w:szCs w:val="32"/>
    </w:rPr>
  </w:style>
  <w:style w:type="paragraph" w:styleId="NormalWeb">
    <w:name w:val="Normal (Web)"/>
    <w:basedOn w:val="Normal"/>
    <w:uiPriority w:val="99"/>
    <w:semiHidden/>
    <w:unhideWhenUsed/>
    <w:rsid w:val="00A83594"/>
    <w:pPr>
      <w:spacing w:before="100" w:beforeAutospacing="1" w:after="100" w:afterAutospacing="1"/>
    </w:pPr>
    <w:rPr>
      <w:rFonts w:ascii="Times New Roman" w:hAnsi="Times New Roman" w:eastAsia="Times New Roman" w:cs="Times New Roman"/>
    </w:rPr>
  </w:style>
  <w:style w:type="character" w:styleId="Hyperlink">
    <w:name w:val="Hyperlink"/>
    <w:basedOn w:val="DefaultParagraphFont"/>
    <w:uiPriority w:val="99"/>
    <w:unhideWhenUsed/>
    <w:rsid w:val="00D94319"/>
    <w:rPr>
      <w:color w:val="0563C1" w:themeColor="hyperlink"/>
      <w:u w:val="single"/>
    </w:rPr>
  </w:style>
  <w:style w:type="character" w:styleId="UnresolvedMention">
    <w:name w:val="Unresolved Mention"/>
    <w:basedOn w:val="DefaultParagraphFont"/>
    <w:uiPriority w:val="99"/>
    <w:semiHidden/>
    <w:unhideWhenUsed/>
    <w:rsid w:val="00D94319"/>
    <w:rPr>
      <w:color w:val="605E5C"/>
      <w:shd w:val="clear" w:color="auto" w:fill="E1DFDD"/>
    </w:rPr>
  </w:style>
  <w:style w:type="paragraph" w:styleId="TOCHeading">
    <w:name w:val="TOC Heading"/>
    <w:basedOn w:val="Heading1"/>
    <w:next w:val="Normal"/>
    <w:uiPriority w:val="39"/>
    <w:unhideWhenUsed/>
    <w:qFormat/>
    <w:rsid w:val="000F24C3"/>
    <w:pPr>
      <w:spacing w:before="480" w:line="276" w:lineRule="auto"/>
      <w:outlineLvl w:val="9"/>
    </w:pPr>
    <w:rPr>
      <w:b/>
      <w:bCs/>
      <w:sz w:val="28"/>
      <w:szCs w:val="28"/>
    </w:rPr>
  </w:style>
  <w:style w:type="paragraph" w:styleId="TOC1">
    <w:name w:val="toc 1"/>
    <w:basedOn w:val="Normal"/>
    <w:next w:val="Normal"/>
    <w:autoRedefine/>
    <w:uiPriority w:val="39"/>
    <w:unhideWhenUsed/>
    <w:rsid w:val="000F24C3"/>
    <w:pPr>
      <w:spacing w:before="120"/>
    </w:pPr>
    <w:rPr>
      <w:rFonts w:cstheme="minorHAnsi"/>
      <w:b/>
      <w:bCs/>
      <w:i/>
      <w:iCs/>
    </w:rPr>
  </w:style>
  <w:style w:type="paragraph" w:styleId="TOC2">
    <w:name w:val="toc 2"/>
    <w:basedOn w:val="Normal"/>
    <w:next w:val="Normal"/>
    <w:autoRedefine/>
    <w:uiPriority w:val="39"/>
    <w:semiHidden/>
    <w:unhideWhenUsed/>
    <w:rsid w:val="000F24C3"/>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0F24C3"/>
    <w:pPr>
      <w:ind w:left="480"/>
    </w:pPr>
    <w:rPr>
      <w:rFonts w:cstheme="minorHAnsi"/>
      <w:sz w:val="20"/>
      <w:szCs w:val="20"/>
    </w:rPr>
  </w:style>
  <w:style w:type="paragraph" w:styleId="TOC4">
    <w:name w:val="toc 4"/>
    <w:basedOn w:val="Normal"/>
    <w:next w:val="Normal"/>
    <w:autoRedefine/>
    <w:uiPriority w:val="39"/>
    <w:semiHidden/>
    <w:unhideWhenUsed/>
    <w:rsid w:val="000F24C3"/>
    <w:pPr>
      <w:ind w:left="720"/>
    </w:pPr>
    <w:rPr>
      <w:rFonts w:cstheme="minorHAnsi"/>
      <w:sz w:val="20"/>
      <w:szCs w:val="20"/>
    </w:rPr>
  </w:style>
  <w:style w:type="paragraph" w:styleId="TOC5">
    <w:name w:val="toc 5"/>
    <w:basedOn w:val="Normal"/>
    <w:next w:val="Normal"/>
    <w:autoRedefine/>
    <w:uiPriority w:val="39"/>
    <w:semiHidden/>
    <w:unhideWhenUsed/>
    <w:rsid w:val="000F24C3"/>
    <w:pPr>
      <w:ind w:left="960"/>
    </w:pPr>
    <w:rPr>
      <w:rFonts w:cstheme="minorHAnsi"/>
      <w:sz w:val="20"/>
      <w:szCs w:val="20"/>
    </w:rPr>
  </w:style>
  <w:style w:type="paragraph" w:styleId="TOC6">
    <w:name w:val="toc 6"/>
    <w:basedOn w:val="Normal"/>
    <w:next w:val="Normal"/>
    <w:autoRedefine/>
    <w:uiPriority w:val="39"/>
    <w:semiHidden/>
    <w:unhideWhenUsed/>
    <w:rsid w:val="000F24C3"/>
    <w:pPr>
      <w:ind w:left="1200"/>
    </w:pPr>
    <w:rPr>
      <w:rFonts w:cstheme="minorHAnsi"/>
      <w:sz w:val="20"/>
      <w:szCs w:val="20"/>
    </w:rPr>
  </w:style>
  <w:style w:type="paragraph" w:styleId="TOC7">
    <w:name w:val="toc 7"/>
    <w:basedOn w:val="Normal"/>
    <w:next w:val="Normal"/>
    <w:autoRedefine/>
    <w:uiPriority w:val="39"/>
    <w:semiHidden/>
    <w:unhideWhenUsed/>
    <w:rsid w:val="000F24C3"/>
    <w:pPr>
      <w:ind w:left="1440"/>
    </w:pPr>
    <w:rPr>
      <w:rFonts w:cstheme="minorHAnsi"/>
      <w:sz w:val="20"/>
      <w:szCs w:val="20"/>
    </w:rPr>
  </w:style>
  <w:style w:type="paragraph" w:styleId="TOC8">
    <w:name w:val="toc 8"/>
    <w:basedOn w:val="Normal"/>
    <w:next w:val="Normal"/>
    <w:autoRedefine/>
    <w:uiPriority w:val="39"/>
    <w:semiHidden/>
    <w:unhideWhenUsed/>
    <w:rsid w:val="000F24C3"/>
    <w:pPr>
      <w:ind w:left="1680"/>
    </w:pPr>
    <w:rPr>
      <w:rFonts w:cstheme="minorHAnsi"/>
      <w:sz w:val="20"/>
      <w:szCs w:val="20"/>
    </w:rPr>
  </w:style>
  <w:style w:type="paragraph" w:styleId="TOC9">
    <w:name w:val="toc 9"/>
    <w:basedOn w:val="Normal"/>
    <w:next w:val="Normal"/>
    <w:autoRedefine/>
    <w:uiPriority w:val="39"/>
    <w:semiHidden/>
    <w:unhideWhenUsed/>
    <w:rsid w:val="000F24C3"/>
    <w:pPr>
      <w:ind w:left="1920"/>
    </w:pPr>
    <w:rPr>
      <w:rFonts w:cstheme="minorHAnsi"/>
      <w:sz w:val="20"/>
      <w:szCs w:val="20"/>
    </w:rPr>
  </w:style>
  <w:style w:type="paragraph" w:styleId="ListParagraph">
    <w:name w:val="List Paragraph"/>
    <w:basedOn w:val="Normal"/>
    <w:uiPriority w:val="34"/>
    <w:qFormat/>
    <w:rsid w:val="003D438D"/>
    <w:pPr>
      <w:ind w:left="720"/>
      <w:contextualSpacing/>
    </w:pPr>
  </w:style>
  <w:style w:type="character" w:styleId="Emphasis">
    <w:name w:val="Emphasis"/>
    <w:basedOn w:val="DefaultParagraphFont"/>
    <w:uiPriority w:val="20"/>
    <w:qFormat/>
    <w:rsid w:val="00E87EA7"/>
    <w:rPr>
      <w:i/>
      <w:iCs/>
    </w:rPr>
  </w:style>
  <w:style w:type="character" w:styleId="normaltextrun" w:customStyle="1">
    <w:name w:val="normaltextrun"/>
    <w:basedOn w:val="DefaultParagraphFont"/>
    <w:rsid w:val="00C86122"/>
  </w:style>
  <w:style w:type="character" w:styleId="eop" w:customStyle="1">
    <w:name w:val="eop"/>
    <w:basedOn w:val="DefaultParagraphFont"/>
    <w:rsid w:val="00C86122"/>
  </w:style>
  <w:style w:type="paragraph" w:styleId="Normal0" w:customStyle="true">
    <w:uiPriority w:val="1"/>
    <w:name w:val="Normal0"/>
    <w:basedOn w:val="Normal"/>
    <w:qFormat/>
    <w:rsid w:val="7E64D72E"/>
    <w:rPr>
      <w:rFonts w:ascii="Calibri" w:hAnsi="Calibri" w:eastAsia="Calibri" w:cs="Calibri"/>
      <w:color w:val="000000" w:themeColor="text1" w:themeTint="FF" w:themeShade="FF"/>
    </w:rPr>
    <w:pPr>
      <w:spacing w:after="137" w:line="259" w:lineRule="auto"/>
      <w:ind w:left="12" w:hanging="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47810">
      <w:bodyDiv w:val="1"/>
      <w:marLeft w:val="0"/>
      <w:marRight w:val="0"/>
      <w:marTop w:val="0"/>
      <w:marBottom w:val="0"/>
      <w:divBdr>
        <w:top w:val="none" w:sz="0" w:space="0" w:color="auto"/>
        <w:left w:val="none" w:sz="0" w:space="0" w:color="auto"/>
        <w:bottom w:val="none" w:sz="0" w:space="0" w:color="auto"/>
        <w:right w:val="none" w:sz="0" w:space="0" w:color="auto"/>
      </w:divBdr>
    </w:div>
    <w:div w:id="927693359">
      <w:bodyDiv w:val="1"/>
      <w:marLeft w:val="0"/>
      <w:marRight w:val="0"/>
      <w:marTop w:val="0"/>
      <w:marBottom w:val="0"/>
      <w:divBdr>
        <w:top w:val="none" w:sz="0" w:space="0" w:color="auto"/>
        <w:left w:val="none" w:sz="0" w:space="0" w:color="auto"/>
        <w:bottom w:val="none" w:sz="0" w:space="0" w:color="auto"/>
        <w:right w:val="none" w:sz="0" w:space="0" w:color="auto"/>
      </w:divBdr>
    </w:div>
    <w:div w:id="936982618">
      <w:bodyDiv w:val="1"/>
      <w:marLeft w:val="0"/>
      <w:marRight w:val="0"/>
      <w:marTop w:val="0"/>
      <w:marBottom w:val="0"/>
      <w:divBdr>
        <w:top w:val="none" w:sz="0" w:space="0" w:color="auto"/>
        <w:left w:val="none" w:sz="0" w:space="0" w:color="auto"/>
        <w:bottom w:val="none" w:sz="0" w:space="0" w:color="auto"/>
        <w:right w:val="none" w:sz="0" w:space="0" w:color="auto"/>
      </w:divBdr>
    </w:div>
    <w:div w:id="949093656">
      <w:bodyDiv w:val="1"/>
      <w:marLeft w:val="0"/>
      <w:marRight w:val="0"/>
      <w:marTop w:val="0"/>
      <w:marBottom w:val="0"/>
      <w:divBdr>
        <w:top w:val="none" w:sz="0" w:space="0" w:color="auto"/>
        <w:left w:val="none" w:sz="0" w:space="0" w:color="auto"/>
        <w:bottom w:val="none" w:sz="0" w:space="0" w:color="auto"/>
        <w:right w:val="none" w:sz="0" w:space="0" w:color="auto"/>
      </w:divBdr>
    </w:div>
    <w:div w:id="1482775135">
      <w:bodyDiv w:val="1"/>
      <w:marLeft w:val="0"/>
      <w:marRight w:val="0"/>
      <w:marTop w:val="0"/>
      <w:marBottom w:val="0"/>
      <w:divBdr>
        <w:top w:val="none" w:sz="0" w:space="0" w:color="auto"/>
        <w:left w:val="none" w:sz="0" w:space="0" w:color="auto"/>
        <w:bottom w:val="none" w:sz="0" w:space="0" w:color="auto"/>
        <w:right w:val="none" w:sz="0" w:space="0" w:color="auto"/>
      </w:divBdr>
    </w:div>
    <w:div w:id="208086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uscreditcardguide.com/how-to-print-passport-photos-in-us/" TargetMode="External" Id="rId13" /><Relationship Type="http://schemas.openxmlformats.org/officeDocument/2006/relationships/styles" Target="styles.xml" Id="rId3"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hyperlink" Target="https://alterevoingenieros.blogspot.com/2018/02/blockchain-and-asset-management.html" TargetMode="Externa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settings" Target="settings.xml" Id="rId4" /><Relationship Type="http://schemas.openxmlformats.org/officeDocument/2006/relationships/hyperlink" Target="https://www.publicdomainpictures.net/en/view-image.php?image=33426&amp;picture=notebook" TargetMode="External" Id="rId9" /><Relationship Type="http://schemas.openxmlformats.org/officeDocument/2006/relationships/fontTable" Target="fontTable.xml" Id="rId14" /><Relationship Type="http://schemas.microsoft.com/office/2020/10/relationships/intelligence" Target="intelligence2.xml" Id="R194c812d6c1c4f7b" /><Relationship Type="http://schemas.openxmlformats.org/officeDocument/2006/relationships/image" Target="/media/image3.png" Id="R004d3aadf60b44c6" /><Relationship Type="http://schemas.openxmlformats.org/officeDocument/2006/relationships/image" Target="/media/image3.jpg" Id="R4bc5a8f8a2bf4090" /><Relationship Type="http://schemas.openxmlformats.org/officeDocument/2006/relationships/image" Target="/media/image4.jpg" Id="R948e93e545cb483e" /><Relationship Type="http://schemas.openxmlformats.org/officeDocument/2006/relationships/image" Target="/media/image5.jpg" Id="Rb84d7ebef91441b8" /><Relationship Type="http://schemas.openxmlformats.org/officeDocument/2006/relationships/image" Target="/media/image4.png" Id="R8800f0b81442424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289D9-D8AD-FF4B-BEFF-C08FB91B6B4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Jalon Bailey</dc:creator>
  <keywords/>
  <dc:description/>
  <lastModifiedBy>Nikki Dulaney</lastModifiedBy>
  <revision>99</revision>
  <dcterms:created xsi:type="dcterms:W3CDTF">2023-10-17T18:15:00.0000000Z</dcterms:created>
  <dcterms:modified xsi:type="dcterms:W3CDTF">2023-11-02T05:45:39.0481085Z</dcterms:modified>
</coreProperties>
</file>