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2815EE3" w:rsidP="5FF557E1" w:rsidRDefault="22815EE3" w14:paraId="17FC9BEF" w14:textId="316C0659">
      <w:pPr>
        <w:pStyle w:val="TOC1"/>
        <w:keepNext w:val="0"/>
        <w:keepLines w:val="0"/>
        <w:tabs>
          <w:tab w:val="right" w:leader="dot" w:pos="9345"/>
        </w:tabs>
        <w:spacing w:after="100" w:line="276" w:lineRule="auto"/>
        <w:jc w:val="center"/>
        <w:rPr>
          <w:rFonts w:ascii="Gill Sans MT" w:hAnsi="Gill Sans MT" w:eastAsia="Gill Sans MT" w:cs="Gill Sans MT"/>
          <w:b w:val="0"/>
          <w:bCs w:val="0"/>
          <w:i w:val="0"/>
          <w:iCs w:val="0"/>
          <w:noProof w:val="0"/>
          <w:color w:val="767171" w:themeColor="background2" w:themeTint="FF" w:themeShade="80"/>
          <w:sz w:val="28"/>
          <w:szCs w:val="28"/>
          <w:lang w:val="en-US"/>
        </w:rPr>
      </w:pPr>
      <w:r w:rsidRPr="5FF557E1" w:rsidR="22815EE3">
        <w:rPr>
          <w:rFonts w:ascii="Gill Sans MT" w:hAnsi="Gill Sans MT" w:eastAsia="Gill Sans MT" w:cs="Gill Sans MT"/>
          <w:b w:val="0"/>
          <w:bCs w:val="0"/>
          <w:i w:val="0"/>
          <w:iCs w:val="0"/>
          <w:noProof w:val="0"/>
          <w:color w:val="767171" w:themeColor="background2" w:themeTint="FF" w:themeShade="80"/>
          <w:sz w:val="28"/>
          <w:szCs w:val="28"/>
          <w:lang w:val="en-US"/>
        </w:rPr>
        <w:t>KENNESAW STATE UNIVERSITY</w:t>
      </w:r>
    </w:p>
    <w:p w:rsidR="22815EE3" w:rsidP="5FF557E1" w:rsidRDefault="22815EE3" w14:paraId="69D76EC2" w14:textId="08BBB82A">
      <w:pPr>
        <w:pStyle w:val="TOC1"/>
        <w:keepNext w:val="0"/>
        <w:keepLines w:val="0"/>
        <w:tabs>
          <w:tab w:val="right" w:leader="dot" w:pos="9345"/>
        </w:tabs>
        <w:spacing w:after="100" w:line="276" w:lineRule="auto"/>
        <w:jc w:val="center"/>
        <w:rPr>
          <w:rFonts w:ascii="Gill Sans MT" w:hAnsi="Gill Sans MT" w:eastAsia="Gill Sans MT" w:cs="Gill Sans MT"/>
          <w:b w:val="0"/>
          <w:bCs w:val="0"/>
          <w:i w:val="0"/>
          <w:iCs w:val="0"/>
          <w:noProof w:val="0"/>
          <w:color w:val="767171" w:themeColor="background2" w:themeTint="FF" w:themeShade="80"/>
          <w:sz w:val="28"/>
          <w:szCs w:val="28"/>
          <w:lang w:val="en-US"/>
        </w:rPr>
      </w:pPr>
      <w:r w:rsidRPr="5FF557E1" w:rsidR="22815EE3">
        <w:rPr>
          <w:rFonts w:ascii="Gill Sans MT" w:hAnsi="Gill Sans MT" w:eastAsia="Gill Sans MT" w:cs="Gill Sans MT"/>
          <w:b w:val="0"/>
          <w:bCs w:val="0"/>
          <w:i w:val="0"/>
          <w:iCs w:val="0"/>
          <w:noProof w:val="0"/>
          <w:color w:val="767171" w:themeColor="background2" w:themeTint="FF" w:themeShade="80"/>
          <w:sz w:val="28"/>
          <w:szCs w:val="28"/>
          <w:lang w:val="en-US"/>
        </w:rPr>
        <w:t>COLLEGE OF COMPUTING AND SOFTWARE ENGINEERING</w:t>
      </w:r>
    </w:p>
    <w:p w:rsidR="22815EE3" w:rsidP="5FF557E1" w:rsidRDefault="22815EE3" w14:paraId="28FA4110" w14:textId="4FF5DB9F">
      <w:pPr>
        <w:pStyle w:val="Normal0"/>
        <w:keepNext w:val="0"/>
        <w:keepLines w:val="0"/>
        <w:tabs>
          <w:tab w:val="right" w:leader="dot" w:pos="9345"/>
        </w:tabs>
        <w:spacing w:after="137" w:line="276" w:lineRule="auto"/>
        <w:ind w:left="12" w:hanging="10"/>
        <w:jc w:val="center"/>
        <w:rPr>
          <w:rFonts w:ascii="Gill Sans MT" w:hAnsi="Gill Sans MT" w:eastAsia="Gill Sans MT" w:cs="Gill Sans MT"/>
          <w:b w:val="0"/>
          <w:bCs w:val="0"/>
          <w:i w:val="0"/>
          <w:iCs w:val="0"/>
          <w:noProof w:val="0"/>
          <w:color w:val="000000" w:themeColor="text1" w:themeTint="FF" w:themeShade="FF"/>
          <w:sz w:val="28"/>
          <w:szCs w:val="28"/>
          <w:lang w:val="en-US"/>
        </w:rPr>
      </w:pPr>
      <w:r w:rsidRPr="5FF557E1" w:rsidR="22815EE3">
        <w:rPr>
          <w:rFonts w:ascii="Gill Sans MT" w:hAnsi="Gill Sans MT" w:eastAsia="Gill Sans MT" w:cs="Gill Sans MT"/>
          <w:b w:val="0"/>
          <w:bCs w:val="0"/>
          <w:i w:val="0"/>
          <w:iCs w:val="0"/>
          <w:caps w:val="0"/>
          <w:smallCaps w:val="0"/>
          <w:noProof w:val="0"/>
          <w:color w:val="000000" w:themeColor="text1" w:themeTint="FF" w:themeShade="FF"/>
          <w:sz w:val="28"/>
          <w:szCs w:val="28"/>
          <w:lang w:val="en-US"/>
        </w:rPr>
        <w:t>CS 4850-01 | SECURITY IN BLOCKCHAIN – RED</w:t>
      </w:r>
    </w:p>
    <w:p w:rsidR="5FF557E1" w:rsidP="5FF557E1" w:rsidRDefault="5FF557E1" w14:paraId="3A5B237C" w14:textId="2CF8FFC6">
      <w:pPr>
        <w:keepNext w:val="0"/>
        <w:keepLines w:val="0"/>
        <w:tabs>
          <w:tab w:val="right" w:leader="dot" w:pos="9345"/>
        </w:tabs>
        <w:spacing w:after="137" w:line="276" w:lineRule="auto"/>
        <w:ind w:left="12" w:hanging="10"/>
        <w:jc w:val="center"/>
        <w:rPr>
          <w:rFonts w:ascii="Gill Sans MT" w:hAnsi="Gill Sans MT" w:eastAsia="Gill Sans MT" w:cs="Gill Sans MT"/>
          <w:b w:val="0"/>
          <w:bCs w:val="0"/>
          <w:i w:val="0"/>
          <w:iCs w:val="0"/>
          <w:noProof w:val="0"/>
          <w:color w:val="000000" w:themeColor="text1" w:themeTint="FF" w:themeShade="FF"/>
          <w:sz w:val="28"/>
          <w:szCs w:val="28"/>
          <w:lang w:val="en-US"/>
        </w:rPr>
      </w:pPr>
    </w:p>
    <w:p w:rsidR="22815EE3" w:rsidP="5FF557E1" w:rsidRDefault="22815EE3" w14:paraId="44B66B91" w14:textId="452BD02C">
      <w:pPr>
        <w:pStyle w:val="Normal"/>
        <w:keepNext w:val="0"/>
        <w:keepLines w:val="0"/>
        <w:spacing w:after="473" w:line="276" w:lineRule="auto"/>
        <w:ind w:left="837" w:hanging="10"/>
        <w:jc w:val="center"/>
      </w:pPr>
      <w:r w:rsidR="22815EE3">
        <w:drawing>
          <wp:inline wp14:editId="7BEBD21F" wp14:anchorId="4E2725D8">
            <wp:extent cx="2371725" cy="962025"/>
            <wp:effectExtent l="0" t="0" r="0" b="0"/>
            <wp:docPr id="685407306" name="" title=""/>
            <wp:cNvGraphicFramePr>
              <a:graphicFrameLocks noChangeAspect="1"/>
            </wp:cNvGraphicFramePr>
            <a:graphic>
              <a:graphicData uri="http://schemas.openxmlformats.org/drawingml/2006/picture">
                <pic:pic>
                  <pic:nvPicPr>
                    <pic:cNvPr id="0" name=""/>
                    <pic:cNvPicPr/>
                  </pic:nvPicPr>
                  <pic:blipFill>
                    <a:blip r:embed="Raf97c0d2e57e4719">
                      <a:extLst>
                        <a:ext xmlns:a="http://schemas.openxmlformats.org/drawingml/2006/main" uri="{28A0092B-C50C-407E-A947-70E740481C1C}">
                          <a14:useLocalDpi val="0"/>
                        </a:ext>
                      </a:extLst>
                    </a:blip>
                    <a:stretch>
                      <a:fillRect/>
                    </a:stretch>
                  </pic:blipFill>
                  <pic:spPr>
                    <a:xfrm>
                      <a:off x="0" y="0"/>
                      <a:ext cx="2371725" cy="962025"/>
                    </a:xfrm>
                    <a:prstGeom prst="rect">
                      <a:avLst/>
                    </a:prstGeom>
                  </pic:spPr>
                </pic:pic>
              </a:graphicData>
            </a:graphic>
          </wp:inline>
        </w:drawing>
      </w:r>
      <w:r>
        <w:br/>
      </w:r>
    </w:p>
    <w:p w:rsidR="10F31BEA" w:rsidP="5FF557E1" w:rsidRDefault="10F31BEA" w14:paraId="5C1EBF12" w14:textId="06D070F7">
      <w:pPr>
        <w:pStyle w:val="Normal0"/>
        <w:keepNext w:val="0"/>
        <w:keepLines w:val="0"/>
        <w:spacing w:after="0" w:line="276" w:lineRule="auto"/>
        <w:ind w:left="135"/>
        <w:jc w:val="center"/>
        <w:rPr>
          <w:rFonts w:ascii="Gill Sans MT" w:hAnsi="Gill Sans MT" w:eastAsia="Gill Sans MT" w:cs="Gill Sans MT"/>
          <w:b w:val="1"/>
          <w:bCs w:val="1"/>
          <w:sz w:val="52"/>
          <w:szCs w:val="52"/>
        </w:rPr>
      </w:pPr>
      <w:r w:rsidRPr="5FF557E1" w:rsidR="27AA1FF6">
        <w:rPr>
          <w:rFonts w:ascii="Gill Sans MT" w:hAnsi="Gill Sans MT" w:eastAsia="Gill Sans MT" w:cs="Gill Sans MT"/>
          <w:b w:val="1"/>
          <w:bCs w:val="1"/>
          <w:sz w:val="52"/>
          <w:szCs w:val="52"/>
        </w:rPr>
        <w:t>TRANSACTION ORDER DEPEDENCE</w:t>
      </w:r>
    </w:p>
    <w:p w:rsidR="59F392A1" w:rsidP="5FF557E1" w:rsidRDefault="59F392A1" w14:paraId="07A55629" w14:textId="2B7F6AFD">
      <w:pPr>
        <w:pStyle w:val="Normal0"/>
        <w:keepNext w:val="0"/>
        <w:keepLines w:val="0"/>
        <w:spacing w:after="0" w:line="276" w:lineRule="auto"/>
        <w:ind w:left="11"/>
        <w:jc w:val="center"/>
        <w:rPr>
          <w:rFonts w:ascii="Gill Sans MT" w:hAnsi="Gill Sans MT" w:eastAsia="Gill Sans MT" w:cs="Gill Sans MT"/>
          <w:sz w:val="32"/>
          <w:szCs w:val="32"/>
        </w:rPr>
      </w:pPr>
      <w:r w:rsidRPr="5FF557E1" w:rsidR="27AA1FF6">
        <w:rPr>
          <w:rFonts w:ascii="Gill Sans MT" w:hAnsi="Gill Sans MT" w:eastAsia="Gill Sans MT" w:cs="Gill Sans MT"/>
          <w:i w:val="1"/>
          <w:iCs w:val="1"/>
          <w:color w:val="404040" w:themeColor="text1" w:themeTint="BF" w:themeShade="FF"/>
          <w:sz w:val="32"/>
          <w:szCs w:val="32"/>
        </w:rPr>
        <w:t>Huy Le</w:t>
      </w:r>
    </w:p>
    <w:p w:rsidR="5FF557E1" w:rsidP="5FF557E1" w:rsidRDefault="5FF557E1" w14:paraId="013F922D" w14:textId="2ADAAF2F">
      <w:pPr>
        <w:pStyle w:val="Normal0"/>
        <w:keepNext w:val="0"/>
        <w:keepLines w:val="0"/>
        <w:spacing w:after="0" w:line="276" w:lineRule="auto"/>
        <w:ind w:left="11"/>
        <w:jc w:val="center"/>
        <w:rPr>
          <w:rFonts w:ascii="Gill Sans MT" w:hAnsi="Gill Sans MT" w:eastAsia="Gill Sans MT" w:cs="Gill Sans MT"/>
          <w:i w:val="1"/>
          <w:iCs w:val="1"/>
          <w:color w:val="404040" w:themeColor="text1" w:themeTint="BF" w:themeShade="FF"/>
          <w:sz w:val="32"/>
          <w:szCs w:val="32"/>
        </w:rPr>
      </w:pPr>
    </w:p>
    <w:p w:rsidR="10F31BEA" w:rsidP="5FF557E1" w:rsidRDefault="10F31BEA" w14:paraId="416FBEAA" w14:textId="277A4D16">
      <w:pPr>
        <w:pStyle w:val="Normal0"/>
        <w:keepNext w:val="0"/>
        <w:keepLines w:val="0"/>
        <w:spacing w:after="0" w:line="276" w:lineRule="auto"/>
        <w:ind w:left="11"/>
        <w:jc w:val="center"/>
        <w:rPr>
          <w:rFonts w:ascii="Gill Sans MT" w:hAnsi="Gill Sans MT" w:eastAsia="Gill Sans MT" w:cs="Gill Sans MT"/>
          <w:b w:val="1"/>
          <w:bCs w:val="1"/>
          <w:color w:val="2D7EE5"/>
          <w:sz w:val="24"/>
          <w:szCs w:val="24"/>
        </w:rPr>
      </w:pPr>
      <w:r w:rsidR="27AA1FF6">
        <w:drawing>
          <wp:inline wp14:editId="36009227" wp14:anchorId="7B3D265C">
            <wp:extent cx="2569464" cy="2569464"/>
            <wp:effectExtent l="0" t="0" r="0" b="0"/>
            <wp:docPr id="920914310" name="Picture 920914310" title=""/>
            <wp:cNvGraphicFramePr>
              <a:graphicFrameLocks noChangeAspect="1"/>
            </wp:cNvGraphicFramePr>
            <a:graphic>
              <a:graphicData uri="http://schemas.openxmlformats.org/drawingml/2006/picture">
                <pic:pic>
                  <pic:nvPicPr>
                    <pic:cNvPr id="0" name="Picture 920914310"/>
                    <pic:cNvPicPr/>
                  </pic:nvPicPr>
                  <pic:blipFill>
                    <a:blip r:embed="R8b4218d7158b4bb0">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569464" cy="2569464"/>
                    </a:xfrm>
                    <a:prstGeom prst="rect">
                      <a:avLst/>
                    </a:prstGeom>
                  </pic:spPr>
                </pic:pic>
              </a:graphicData>
            </a:graphic>
          </wp:inline>
        </w:drawing>
      </w:r>
      <w:r w:rsidRPr="5FF557E1" w:rsidR="27AA1FF6">
        <w:rPr>
          <w:rFonts w:ascii="Calibri" w:hAnsi="Calibri" w:eastAsia="Calibri" w:cs="Calibri"/>
        </w:rPr>
        <w:t xml:space="preserve"> </w:t>
      </w:r>
    </w:p>
    <w:p w:rsidR="5FF557E1" w:rsidP="5FF557E1" w:rsidRDefault="5FF557E1" w14:paraId="0A7E1457" w14:textId="731EBE06">
      <w:pPr>
        <w:pStyle w:val="Normal0"/>
        <w:keepNext w:val="0"/>
        <w:keepLines w:val="0"/>
        <w:spacing w:after="0" w:line="276" w:lineRule="auto"/>
        <w:ind w:left="11"/>
        <w:jc w:val="center"/>
        <w:rPr>
          <w:rFonts w:ascii="Calibri" w:hAnsi="Calibri" w:eastAsia="Calibri" w:cs="Calibri"/>
        </w:rPr>
      </w:pPr>
    </w:p>
    <w:p w:rsidR="5FF557E1" w:rsidP="5FF557E1" w:rsidRDefault="5FF557E1" w14:paraId="5EACFDFD" w14:textId="195DB810">
      <w:pPr>
        <w:pStyle w:val="Normal0"/>
        <w:keepNext w:val="0"/>
        <w:keepLines w:val="0"/>
        <w:spacing w:after="0" w:line="276" w:lineRule="auto"/>
        <w:ind w:left="11"/>
        <w:jc w:val="center"/>
        <w:rPr>
          <w:rFonts w:ascii="Calibri" w:hAnsi="Calibri" w:eastAsia="Calibri" w:cs="Calibri"/>
        </w:rPr>
      </w:pPr>
    </w:p>
    <w:p w:rsidR="5FF557E1" w:rsidP="5FF557E1" w:rsidRDefault="5FF557E1" w14:paraId="470B69A9" w14:textId="125BA01B">
      <w:pPr>
        <w:pStyle w:val="Normal0"/>
        <w:keepNext w:val="0"/>
        <w:keepLines w:val="0"/>
        <w:spacing w:after="0" w:line="276" w:lineRule="auto"/>
        <w:ind w:left="11"/>
        <w:jc w:val="center"/>
        <w:rPr>
          <w:rFonts w:ascii="Calibri" w:hAnsi="Calibri" w:eastAsia="Calibri" w:cs="Calibri"/>
        </w:rPr>
      </w:pPr>
    </w:p>
    <w:p w:rsidR="5FF557E1" w:rsidP="5FF557E1" w:rsidRDefault="5FF557E1" w14:paraId="10C085AE" w14:textId="6B03F75F">
      <w:pPr>
        <w:pStyle w:val="Normal0"/>
        <w:keepNext w:val="0"/>
        <w:keepLines w:val="0"/>
        <w:spacing w:after="0" w:line="276" w:lineRule="auto"/>
        <w:ind w:left="11"/>
        <w:jc w:val="center"/>
        <w:rPr>
          <w:rFonts w:ascii="Calibri" w:hAnsi="Calibri" w:eastAsia="Calibri" w:cs="Calibri"/>
        </w:rPr>
      </w:pPr>
    </w:p>
    <w:p w:rsidR="5FF557E1" w:rsidP="5FF557E1" w:rsidRDefault="5FF557E1" w14:paraId="3918E5E2" w14:textId="335D061C">
      <w:pPr>
        <w:pStyle w:val="Normal0"/>
        <w:keepNext w:val="0"/>
        <w:keepLines w:val="0"/>
        <w:spacing w:after="0" w:line="276" w:lineRule="auto"/>
        <w:ind w:left="11"/>
        <w:jc w:val="center"/>
        <w:rPr>
          <w:rFonts w:ascii="Calibri" w:hAnsi="Calibri" w:eastAsia="Calibri" w:cs="Calibri"/>
        </w:rPr>
      </w:pPr>
    </w:p>
    <w:p w:rsidR="5FF557E1" w:rsidP="5FF557E1" w:rsidRDefault="5FF557E1" w14:paraId="4DC63ACB" w14:textId="4F42F8D1">
      <w:pPr>
        <w:pStyle w:val="Normal0"/>
        <w:keepNext w:val="0"/>
        <w:keepLines w:val="0"/>
        <w:spacing w:after="0" w:line="276" w:lineRule="auto"/>
        <w:ind w:left="11"/>
        <w:jc w:val="center"/>
        <w:rPr>
          <w:rFonts w:ascii="Calibri" w:hAnsi="Calibri" w:eastAsia="Calibri" w:cs="Calibri"/>
        </w:rPr>
      </w:pPr>
    </w:p>
    <w:p w:rsidR="7BFC8D59" w:rsidP="5FF557E1" w:rsidRDefault="7BFC8D59" w14:paraId="0D19E913" w14:textId="2DF43898">
      <w:pPr>
        <w:pStyle w:val="Normal0"/>
        <w:keepNext w:val="0"/>
        <w:keepLines w:val="0"/>
        <w:spacing w:after="0" w:line="276" w:lineRule="auto"/>
        <w:ind w:left="11"/>
        <w:jc w:val="left"/>
        <w:rPr>
          <w:rFonts w:ascii="Gill Sans MT" w:hAnsi="Gill Sans MT" w:eastAsia="Gill Sans MT" w:cs="Gill Sans MT"/>
          <w:color w:val="767171" w:themeColor="background2" w:themeTint="FF" w:themeShade="80"/>
        </w:rPr>
      </w:pPr>
      <w:r w:rsidRPr="5FF557E1" w:rsidR="7BFC8D59">
        <w:rPr>
          <w:rFonts w:ascii="Gill Sans MT" w:hAnsi="Gill Sans MT" w:eastAsia="Gill Sans MT" w:cs="Gill Sans MT"/>
          <w:color w:val="767171" w:themeColor="background2" w:themeTint="FF" w:themeShade="80"/>
        </w:rPr>
        <w:t>INSTRUCTOR: SHARON PERRY</w:t>
      </w:r>
    </w:p>
    <w:p w:rsidR="59F392A1" w:rsidP="5FF557E1" w:rsidRDefault="59F392A1" w14:paraId="66099000" w14:textId="4FCA4962">
      <w:pPr>
        <w:keepNext w:val="0"/>
        <w:keepLines w:val="0"/>
        <w:spacing w:line="276" w:lineRule="auto"/>
      </w:pPr>
      <w:r>
        <w:br w:type="page"/>
      </w:r>
    </w:p>
    <w:p w:rsidR="2F753A09" w:rsidP="5FF557E1" w:rsidRDefault="2F753A09" w14:paraId="48029F0C" w14:textId="5FACA0FF">
      <w:pPr>
        <w:keepNext w:val="0"/>
        <w:keepLines w:val="0"/>
        <w:spacing w:line="276" w:lineRule="auto"/>
        <w:ind w:left="0" w:hanging="14"/>
        <w:jc w:val="center"/>
        <w:rPr>
          <w:rFonts w:ascii="Gill Sans MT" w:hAnsi="Gill Sans MT" w:eastAsia="Gill Sans MT" w:cs="Gill Sans MT"/>
          <w:b w:val="1"/>
          <w:bCs w:val="1"/>
          <w:color w:val="0070C0"/>
          <w:sz w:val="28"/>
          <w:szCs w:val="28"/>
        </w:rPr>
      </w:pPr>
      <w:r w:rsidRPr="5FF557E1" w:rsidR="1657AFF3">
        <w:rPr>
          <w:rFonts w:ascii="Gill Sans MT" w:hAnsi="Gill Sans MT" w:eastAsia="Gill Sans MT" w:cs="Gill Sans MT"/>
          <w:b w:val="1"/>
          <w:bCs w:val="1"/>
          <w:color w:val="0070C0"/>
          <w:sz w:val="28"/>
          <w:szCs w:val="28"/>
        </w:rPr>
        <w:t>INTRODUCTION</w:t>
      </w:r>
    </w:p>
    <w:p w:rsidR="59F392A1" w:rsidP="5FF557E1" w:rsidRDefault="59F392A1" w14:paraId="7CC4C14A" w14:textId="0C369B38">
      <w:pPr>
        <w:keepNext w:val="0"/>
        <w:keepLines w:val="0"/>
        <w:spacing w:line="276" w:lineRule="auto"/>
        <w:ind w:left="0" w:hanging="14"/>
        <w:rPr>
          <w:rFonts w:ascii="Gill Sans MT" w:hAnsi="Gill Sans MT" w:eastAsia="Gill Sans MT" w:cs="Gill Sans MT"/>
          <w:color w:val="111111"/>
          <w:sz w:val="24"/>
          <w:szCs w:val="24"/>
        </w:rPr>
      </w:pPr>
      <w:r w:rsidRPr="5FF557E1" w:rsidR="38665387">
        <w:rPr>
          <w:rFonts w:ascii="Gill Sans MT" w:hAnsi="Gill Sans MT" w:eastAsia="Gill Sans MT" w:cs="Gill Sans MT"/>
          <w:color w:val="111111"/>
          <w:sz w:val="24"/>
          <w:szCs w:val="24"/>
        </w:rPr>
        <w:t xml:space="preserve">Blockchain technology is a revolutionary innovation that allows for the creation and exchange of digital assets without the need for intermediaries or centralized authorities. Blockchain is based on a distributed ledger that records transactions in a secure and transparent way, using cryptography to ensure the integrity and immutability of the data. However, blockchain technology is not without its challenges and limitations. One of the potential vulnerabilities that can affect smart contracts, which are self-executing agreements that run on blockchain platforms, is the transaction-ordering dependence attack. </w:t>
      </w:r>
    </w:p>
    <w:p w:rsidR="59F392A1" w:rsidP="5FF557E1" w:rsidRDefault="59F392A1" w14:paraId="3353FB54" w14:textId="010E1724">
      <w:pPr>
        <w:keepNext w:val="0"/>
        <w:keepLines w:val="0"/>
        <w:spacing w:line="276" w:lineRule="auto"/>
        <w:ind w:left="0" w:hanging="14"/>
        <w:rPr>
          <w:rFonts w:ascii="Gill Sans MT" w:hAnsi="Gill Sans MT" w:eastAsia="Gill Sans MT" w:cs="Gill Sans MT"/>
          <w:color w:val="111111"/>
          <w:sz w:val="24"/>
          <w:szCs w:val="24"/>
        </w:rPr>
      </w:pPr>
      <w:r w:rsidRPr="5FF557E1" w:rsidR="481402E6">
        <w:rPr>
          <w:rFonts w:ascii="Gill Sans MT" w:hAnsi="Gill Sans MT" w:eastAsia="Gill Sans MT" w:cs="Gill Sans MT"/>
          <w:color w:val="111111"/>
          <w:sz w:val="24"/>
          <w:szCs w:val="24"/>
        </w:rPr>
        <w:t xml:space="preserve">Transaction-ordering dependence, often referred to as TOD, is a vulnerability that can arise in smart contracts that are dependent on the sequence in which transactions are processed. </w:t>
      </w:r>
      <w:r w:rsidRPr="5FF557E1" w:rsidR="3371F041">
        <w:rPr>
          <w:rFonts w:ascii="Gill Sans MT" w:hAnsi="Gill Sans MT" w:eastAsia="Gill Sans MT" w:cs="Gill Sans MT"/>
          <w:color w:val="111111"/>
          <w:sz w:val="24"/>
          <w:szCs w:val="24"/>
        </w:rPr>
        <w:t xml:space="preserve">This attack occurs when a smart contract’s behavior depends on the order in which transactions are processed by the network, and an attacker can manipulate this order to gain an unfair advantage or cause harm to other parties. </w:t>
      </w:r>
    </w:p>
    <w:p w:rsidR="690BDD7F" w:rsidP="5FF557E1" w:rsidRDefault="690BDD7F" w14:paraId="5DB0E015" w14:textId="0429853B">
      <w:pPr>
        <w:keepNext w:val="0"/>
        <w:keepLines w:val="0"/>
        <w:spacing w:line="276" w:lineRule="auto"/>
        <w:rPr>
          <w:rFonts w:ascii="Gill Sans MT" w:hAnsi="Gill Sans MT" w:eastAsia="Gill Sans MT" w:cs="Gill Sans MT"/>
          <w:color w:val="111111"/>
          <w:sz w:val="24"/>
          <w:szCs w:val="24"/>
        </w:rPr>
      </w:pPr>
      <w:r w:rsidRPr="5FF557E1" w:rsidR="353AC813">
        <w:rPr>
          <w:rFonts w:ascii="Gill Sans MT" w:hAnsi="Gill Sans MT" w:eastAsia="Gill Sans MT" w:cs="Gill Sans MT"/>
          <w:color w:val="111111"/>
          <w:sz w:val="24"/>
          <w:szCs w:val="24"/>
        </w:rPr>
        <w:t xml:space="preserve">This paper will analyze the </w:t>
      </w:r>
      <w:r w:rsidRPr="5FF557E1" w:rsidR="44D73014">
        <w:rPr>
          <w:rFonts w:ascii="Gill Sans MT" w:hAnsi="Gill Sans MT" w:eastAsia="Gill Sans MT" w:cs="Gill Sans MT"/>
          <w:color w:val="111111"/>
          <w:sz w:val="24"/>
          <w:szCs w:val="24"/>
        </w:rPr>
        <w:t xml:space="preserve">technical aspects </w:t>
      </w:r>
      <w:r w:rsidRPr="5FF557E1" w:rsidR="353AC813">
        <w:rPr>
          <w:rFonts w:ascii="Gill Sans MT" w:hAnsi="Gill Sans MT" w:eastAsia="Gill Sans MT" w:cs="Gill Sans MT"/>
          <w:color w:val="111111"/>
          <w:sz w:val="24"/>
          <w:szCs w:val="24"/>
        </w:rPr>
        <w:t xml:space="preserve">of transaction-ordering dependence (TOD) in smart contracts that rely on the sequence of transactions for their logic. By examining several </w:t>
      </w:r>
      <w:r w:rsidRPr="5FF557E1" w:rsidR="0CD96EE2">
        <w:rPr>
          <w:rFonts w:ascii="Gill Sans MT" w:hAnsi="Gill Sans MT" w:eastAsia="Gill Sans MT" w:cs="Gill Sans MT"/>
          <w:color w:val="111111"/>
          <w:sz w:val="24"/>
          <w:szCs w:val="24"/>
        </w:rPr>
        <w:t>real-life</w:t>
      </w:r>
      <w:r w:rsidRPr="5FF557E1" w:rsidR="17A7AC8C">
        <w:rPr>
          <w:rFonts w:ascii="Gill Sans MT" w:hAnsi="Gill Sans MT" w:eastAsia="Gill Sans MT" w:cs="Gill Sans MT"/>
          <w:color w:val="111111"/>
          <w:sz w:val="24"/>
          <w:szCs w:val="24"/>
        </w:rPr>
        <w:t xml:space="preserve"> </w:t>
      </w:r>
      <w:r w:rsidRPr="5FF557E1" w:rsidR="353AC813">
        <w:rPr>
          <w:rFonts w:ascii="Gill Sans MT" w:hAnsi="Gill Sans MT" w:eastAsia="Gill Sans MT" w:cs="Gill Sans MT"/>
          <w:color w:val="111111"/>
          <w:sz w:val="24"/>
          <w:szCs w:val="24"/>
        </w:rPr>
        <w:t xml:space="preserve">cases of TOD exploitation in smart contracts, </w:t>
      </w:r>
      <w:r w:rsidRPr="5FF557E1" w:rsidR="3442A893">
        <w:rPr>
          <w:rFonts w:ascii="Gill Sans MT" w:hAnsi="Gill Sans MT" w:eastAsia="Gill Sans MT" w:cs="Gill Sans MT"/>
          <w:color w:val="111111"/>
          <w:sz w:val="24"/>
          <w:szCs w:val="24"/>
        </w:rPr>
        <w:t>t</w:t>
      </w:r>
      <w:r w:rsidRPr="5FF557E1" w:rsidR="353AC813">
        <w:rPr>
          <w:rFonts w:ascii="Gill Sans MT" w:hAnsi="Gill Sans MT" w:eastAsia="Gill Sans MT" w:cs="Gill Sans MT"/>
          <w:color w:val="111111"/>
          <w:sz w:val="24"/>
          <w:szCs w:val="24"/>
        </w:rPr>
        <w:t xml:space="preserve">his paper will </w:t>
      </w:r>
      <w:r w:rsidRPr="5FF557E1" w:rsidR="353AC813">
        <w:rPr>
          <w:rFonts w:ascii="Gill Sans MT" w:hAnsi="Gill Sans MT" w:eastAsia="Gill Sans MT" w:cs="Gill Sans MT"/>
          <w:color w:val="111111"/>
          <w:sz w:val="24"/>
          <w:szCs w:val="24"/>
        </w:rPr>
        <w:t>demonstrate</w:t>
      </w:r>
      <w:r w:rsidRPr="5FF557E1" w:rsidR="353AC813">
        <w:rPr>
          <w:rFonts w:ascii="Gill Sans MT" w:hAnsi="Gill Sans MT" w:eastAsia="Gill Sans MT" w:cs="Gill Sans MT"/>
          <w:color w:val="111111"/>
          <w:sz w:val="24"/>
          <w:szCs w:val="24"/>
        </w:rPr>
        <w:t xml:space="preserve"> how attackers can manipulate the order of transactions using techniques such as front-running, back-running, and sandwich attacks. This paper will also propose some prevention strategies and recommendations for smart contract developers to mitigate the risk of TOD and ensure the security and fairness of their contracts.</w:t>
      </w:r>
    </w:p>
    <w:p w:rsidR="690BDD7F" w:rsidP="5FF557E1" w:rsidRDefault="690BDD7F" w14:paraId="1946B44A" w14:textId="2A870857">
      <w:pPr>
        <w:keepNext w:val="0"/>
        <w:keepLines w:val="0"/>
        <w:spacing w:line="276" w:lineRule="auto"/>
        <w:rPr>
          <w:rFonts w:ascii="Gill Sans MT" w:hAnsi="Gill Sans MT" w:eastAsia="Gill Sans MT" w:cs="Gill Sans MT"/>
          <w:sz w:val="24"/>
          <w:szCs w:val="24"/>
        </w:rPr>
      </w:pPr>
    </w:p>
    <w:p w:rsidR="690BDD7F" w:rsidP="5FF557E1" w:rsidRDefault="41B8EE8F" w14:paraId="2042027A" w14:textId="7AE3F3D4">
      <w:pPr>
        <w:keepNext w:val="0"/>
        <w:keepLines w:val="0"/>
        <w:spacing w:line="276" w:lineRule="auto"/>
        <w:jc w:val="center"/>
        <w:rPr>
          <w:rFonts w:ascii="Gill Sans MT" w:hAnsi="Gill Sans MT" w:eastAsia="Gill Sans MT" w:cs="Gill Sans MT"/>
          <w:b w:val="1"/>
          <w:bCs w:val="1"/>
          <w:color w:val="2D7EE5"/>
          <w:sz w:val="28"/>
          <w:szCs w:val="28"/>
        </w:rPr>
      </w:pPr>
      <w:r w:rsidRPr="5FF557E1" w:rsidR="3998527D">
        <w:rPr>
          <w:rFonts w:ascii="Gill Sans MT" w:hAnsi="Gill Sans MT" w:eastAsia="Gill Sans MT" w:cs="Gill Sans MT"/>
          <w:b w:val="1"/>
          <w:bCs w:val="1"/>
          <w:color w:val="2D7EE5"/>
          <w:sz w:val="28"/>
          <w:szCs w:val="28"/>
        </w:rPr>
        <w:t>TECHNICAL ASPECTS</w:t>
      </w:r>
    </w:p>
    <w:p w:rsidR="2D66430C" w:rsidP="5FF557E1" w:rsidRDefault="1D6BDC92" w14:paraId="62EC8DE6" w14:textId="2B732E28">
      <w:pPr>
        <w:keepNext w:val="0"/>
        <w:keepLines w:val="0"/>
        <w:spacing w:line="276" w:lineRule="auto"/>
        <w:jc w:val="center"/>
        <w:rPr>
          <w:rFonts w:ascii="Gill Sans MT" w:hAnsi="Gill Sans MT" w:eastAsia="Gill Sans MT" w:cs="Gill Sans MT"/>
          <w:b w:val="1"/>
          <w:bCs w:val="1"/>
          <w:color w:val="111111"/>
          <w:sz w:val="28"/>
          <w:szCs w:val="28"/>
        </w:rPr>
      </w:pPr>
      <w:r w:rsidRPr="5FF557E1" w:rsidR="2767BBC9">
        <w:rPr>
          <w:rFonts w:ascii="Gill Sans MT" w:hAnsi="Gill Sans MT" w:eastAsia="Gill Sans MT" w:cs="Gill Sans MT"/>
          <w:b w:val="1"/>
          <w:bCs w:val="1"/>
          <w:color w:val="111111"/>
          <w:sz w:val="28"/>
          <w:szCs w:val="28"/>
        </w:rPr>
        <w:t xml:space="preserve">Understanding Transaction-Ordering </w:t>
      </w:r>
      <w:r w:rsidRPr="5FF557E1" w:rsidR="384839E5">
        <w:rPr>
          <w:rFonts w:ascii="Gill Sans MT" w:hAnsi="Gill Sans MT" w:eastAsia="Gill Sans MT" w:cs="Gill Sans MT"/>
          <w:b w:val="1"/>
          <w:bCs w:val="1"/>
          <w:color w:val="111111"/>
          <w:sz w:val="28"/>
          <w:szCs w:val="28"/>
        </w:rPr>
        <w:t xml:space="preserve">Dependence </w:t>
      </w:r>
      <w:r w:rsidRPr="5FF557E1" w:rsidR="2767BBC9">
        <w:rPr>
          <w:rFonts w:ascii="Gill Sans MT" w:hAnsi="Gill Sans MT" w:eastAsia="Gill Sans MT" w:cs="Gill Sans MT"/>
          <w:b w:val="1"/>
          <w:bCs w:val="1"/>
          <w:color w:val="111111"/>
          <w:sz w:val="28"/>
          <w:szCs w:val="28"/>
        </w:rPr>
        <w:t>Attacks</w:t>
      </w:r>
    </w:p>
    <w:p w:rsidR="65B1AEE1" w:rsidP="5FF557E1" w:rsidRDefault="65B1AEE1" w14:paraId="31067DED" w14:textId="1F7340F3">
      <w:pPr>
        <w:keepNext w:val="0"/>
        <w:keepLines w:val="0"/>
        <w:spacing w:line="276" w:lineRule="auto"/>
        <w:rPr>
          <w:rFonts w:ascii="Gill Sans MT" w:hAnsi="Gill Sans MT" w:eastAsia="Gill Sans MT" w:cs="Gill Sans MT"/>
          <w:color w:val="111111"/>
          <w:sz w:val="24"/>
          <w:szCs w:val="24"/>
        </w:rPr>
      </w:pPr>
      <w:r w:rsidRPr="5FF557E1" w:rsidR="1A03B91D">
        <w:rPr>
          <w:rFonts w:ascii="Gill Sans MT" w:hAnsi="Gill Sans MT" w:eastAsia="Gill Sans MT" w:cs="Gill Sans MT"/>
          <w:color w:val="111111"/>
          <w:sz w:val="24"/>
          <w:szCs w:val="24"/>
        </w:rPr>
        <w:t>A Transaction-Ordering Attack</w:t>
      </w:r>
      <w:r w:rsidRPr="5FF557E1" w:rsidR="0712DBB6">
        <w:rPr>
          <w:rFonts w:ascii="Gill Sans MT" w:hAnsi="Gill Sans MT" w:eastAsia="Gill Sans MT" w:cs="Gill Sans MT"/>
          <w:color w:val="111111"/>
          <w:sz w:val="24"/>
          <w:szCs w:val="24"/>
        </w:rPr>
        <w:t xml:space="preserve"> (TOD)</w:t>
      </w:r>
      <w:r w:rsidRPr="5FF557E1" w:rsidR="1A03B91D">
        <w:rPr>
          <w:rFonts w:ascii="Gill Sans MT" w:hAnsi="Gill Sans MT" w:eastAsia="Gill Sans MT" w:cs="Gill Sans MT"/>
          <w:color w:val="111111"/>
          <w:sz w:val="24"/>
          <w:szCs w:val="24"/>
        </w:rPr>
        <w:t xml:space="preserve"> is considered a race condition </w:t>
      </w:r>
      <w:r w:rsidRPr="5FF557E1" w:rsidR="5F667071">
        <w:rPr>
          <w:rFonts w:ascii="Gill Sans MT" w:hAnsi="Gill Sans MT" w:eastAsia="Gill Sans MT" w:cs="Gill Sans MT"/>
          <w:color w:val="111111"/>
          <w:sz w:val="24"/>
          <w:szCs w:val="24"/>
        </w:rPr>
        <w:t xml:space="preserve">and front-running </w:t>
      </w:r>
      <w:r w:rsidRPr="5FF557E1" w:rsidR="1A03B91D">
        <w:rPr>
          <w:rFonts w:ascii="Gill Sans MT" w:hAnsi="Gill Sans MT" w:eastAsia="Gill Sans MT" w:cs="Gill Sans MT"/>
          <w:color w:val="111111"/>
          <w:sz w:val="24"/>
          <w:szCs w:val="24"/>
        </w:rPr>
        <w:t>attack in blockchain due to the nature of how transactions are processed in a blockchain network.</w:t>
      </w:r>
      <w:r w:rsidRPr="5FF557E1" w:rsidR="7A66C4E0">
        <w:rPr>
          <w:rFonts w:ascii="Gill Sans MT" w:hAnsi="Gill Sans MT" w:eastAsia="Gill Sans MT" w:cs="Gill Sans MT"/>
          <w:color w:val="111111"/>
          <w:sz w:val="24"/>
          <w:szCs w:val="24"/>
        </w:rPr>
        <w:t xml:space="preserve"> </w:t>
      </w:r>
      <w:r w:rsidRPr="5FF557E1" w:rsidR="348687B6">
        <w:rPr>
          <w:rFonts w:ascii="Gill Sans MT" w:hAnsi="Gill Sans MT" w:eastAsia="Gill Sans MT" w:cs="Gill Sans MT"/>
          <w:color w:val="111111"/>
          <w:sz w:val="24"/>
          <w:szCs w:val="24"/>
        </w:rPr>
        <w:t xml:space="preserve">A race condition occurs when multiple transactions attempt to </w:t>
      </w:r>
      <w:r w:rsidRPr="5FF557E1" w:rsidR="348687B6">
        <w:rPr>
          <w:rFonts w:ascii="Gill Sans MT" w:hAnsi="Gill Sans MT" w:eastAsia="Gill Sans MT" w:cs="Gill Sans MT"/>
          <w:color w:val="111111"/>
          <w:sz w:val="24"/>
          <w:szCs w:val="24"/>
        </w:rPr>
        <w:t>modify</w:t>
      </w:r>
      <w:r w:rsidRPr="5FF557E1" w:rsidR="348687B6">
        <w:rPr>
          <w:rFonts w:ascii="Gill Sans MT" w:hAnsi="Gill Sans MT" w:eastAsia="Gill Sans MT" w:cs="Gill Sans MT"/>
          <w:color w:val="111111"/>
          <w:sz w:val="24"/>
          <w:szCs w:val="24"/>
        </w:rPr>
        <w:t xml:space="preserve"> the same state variable at the same time. When this happens, it is unclear which transaction will be processed first, and the outcome of the contract becomes unpredictable.</w:t>
      </w:r>
      <w:r w:rsidRPr="5FF557E1" w:rsidR="6A56452F">
        <w:rPr>
          <w:rFonts w:ascii="Gill Sans MT" w:hAnsi="Gill Sans MT" w:eastAsia="Gill Sans MT" w:cs="Gill Sans MT"/>
          <w:color w:val="111111"/>
          <w:sz w:val="24"/>
          <w:szCs w:val="24"/>
        </w:rPr>
        <w:t xml:space="preserve"> Moreover, w</w:t>
      </w:r>
      <w:r w:rsidRPr="5FF557E1" w:rsidR="707EC39B">
        <w:rPr>
          <w:rFonts w:ascii="Gill Sans MT" w:hAnsi="Gill Sans MT" w:eastAsia="Gill Sans MT" w:cs="Gill Sans MT"/>
          <w:color w:val="111111"/>
          <w:sz w:val="24"/>
          <w:szCs w:val="24"/>
        </w:rPr>
        <w:t xml:space="preserve">hen a transaction is </w:t>
      </w:r>
      <w:r w:rsidRPr="5FF557E1" w:rsidR="707EC39B">
        <w:rPr>
          <w:rFonts w:ascii="Gill Sans MT" w:hAnsi="Gill Sans MT" w:eastAsia="Gill Sans MT" w:cs="Gill Sans MT"/>
          <w:color w:val="111111"/>
          <w:sz w:val="24"/>
          <w:szCs w:val="24"/>
        </w:rPr>
        <w:t>initiated</w:t>
      </w:r>
      <w:r w:rsidRPr="5FF557E1" w:rsidR="707EC39B">
        <w:rPr>
          <w:rFonts w:ascii="Gill Sans MT" w:hAnsi="Gill Sans MT" w:eastAsia="Gill Sans MT" w:cs="Gill Sans MT"/>
          <w:color w:val="111111"/>
          <w:sz w:val="24"/>
          <w:szCs w:val="24"/>
        </w:rPr>
        <w:t xml:space="preserve"> on a blockchain, it is broadcast across the network and finds its way into each node’s </w:t>
      </w:r>
      <w:r w:rsidRPr="5FF557E1" w:rsidR="707EC39B">
        <w:rPr>
          <w:rFonts w:ascii="Gill Sans MT" w:hAnsi="Gill Sans MT" w:eastAsia="Gill Sans MT" w:cs="Gill Sans MT"/>
          <w:color w:val="111111"/>
          <w:sz w:val="24"/>
          <w:szCs w:val="24"/>
        </w:rPr>
        <w:t>mempool</w:t>
      </w:r>
      <w:r w:rsidRPr="5FF557E1" w:rsidR="707EC39B">
        <w:rPr>
          <w:rFonts w:ascii="Gill Sans MT" w:hAnsi="Gill Sans MT" w:eastAsia="Gill Sans MT" w:cs="Gill Sans MT"/>
          <w:color w:val="111111"/>
          <w:sz w:val="24"/>
          <w:szCs w:val="24"/>
        </w:rPr>
        <w:t xml:space="preserve">. </w:t>
      </w:r>
    </w:p>
    <w:p w:rsidR="65B1AEE1" w:rsidP="5FF557E1" w:rsidRDefault="65B1AEE1" w14:paraId="6969D241" w14:textId="064551CD">
      <w:pPr>
        <w:keepNext w:val="0"/>
        <w:keepLines w:val="0"/>
        <w:spacing w:line="276" w:lineRule="auto"/>
        <w:rPr>
          <w:rFonts w:ascii="Gill Sans MT" w:hAnsi="Gill Sans MT" w:eastAsia="Gill Sans MT" w:cs="Gill Sans MT"/>
          <w:color w:val="111111"/>
          <w:sz w:val="24"/>
          <w:szCs w:val="24"/>
        </w:rPr>
      </w:pPr>
    </w:p>
    <w:p w:rsidR="65B1AEE1" w:rsidP="5FF557E1" w:rsidRDefault="65B1AEE1" w14:paraId="3DFFD275" w14:textId="5755640B">
      <w:pPr>
        <w:keepNext w:val="0"/>
        <w:keepLines w:val="0"/>
        <w:spacing w:line="276" w:lineRule="auto"/>
        <w:rPr>
          <w:rFonts w:ascii="Gill Sans MT" w:hAnsi="Gill Sans MT" w:eastAsia="Gill Sans MT" w:cs="Gill Sans MT"/>
          <w:color w:val="111111"/>
          <w:sz w:val="24"/>
          <w:szCs w:val="24"/>
        </w:rPr>
      </w:pPr>
      <w:r w:rsidRPr="5FF557E1" w:rsidR="707EC39B">
        <w:rPr>
          <w:rFonts w:ascii="Gill Sans MT" w:hAnsi="Gill Sans MT" w:eastAsia="Gill Sans MT" w:cs="Gill Sans MT"/>
          <w:color w:val="111111"/>
          <w:sz w:val="24"/>
          <w:szCs w:val="24"/>
        </w:rPr>
        <w:t>In a T</w:t>
      </w:r>
      <w:r w:rsidRPr="5FF557E1" w:rsidR="51445EEE">
        <w:rPr>
          <w:rFonts w:ascii="Gill Sans MT" w:hAnsi="Gill Sans MT" w:eastAsia="Gill Sans MT" w:cs="Gill Sans MT"/>
          <w:color w:val="111111"/>
          <w:sz w:val="24"/>
          <w:szCs w:val="24"/>
        </w:rPr>
        <w:t>OD</w:t>
      </w:r>
      <w:r w:rsidRPr="5FF557E1" w:rsidR="5B43F1F7">
        <w:rPr>
          <w:rFonts w:ascii="Gill Sans MT" w:hAnsi="Gill Sans MT" w:eastAsia="Gill Sans MT" w:cs="Gill Sans MT"/>
          <w:color w:val="111111"/>
          <w:sz w:val="24"/>
          <w:szCs w:val="24"/>
        </w:rPr>
        <w:t xml:space="preserve"> attack</w:t>
      </w:r>
      <w:r w:rsidRPr="5FF557E1" w:rsidR="707EC39B">
        <w:rPr>
          <w:rFonts w:ascii="Gill Sans MT" w:hAnsi="Gill Sans MT" w:eastAsia="Gill Sans MT" w:cs="Gill Sans MT"/>
          <w:color w:val="111111"/>
          <w:sz w:val="24"/>
          <w:szCs w:val="24"/>
        </w:rPr>
        <w:t xml:space="preserve">, an attacker can </w:t>
      </w:r>
      <w:r w:rsidRPr="5FF557E1" w:rsidR="707EC39B">
        <w:rPr>
          <w:rFonts w:ascii="Gill Sans MT" w:hAnsi="Gill Sans MT" w:eastAsia="Gill Sans MT" w:cs="Gill Sans MT"/>
          <w:color w:val="111111"/>
          <w:sz w:val="24"/>
          <w:szCs w:val="24"/>
        </w:rPr>
        <w:t>observe</w:t>
      </w:r>
      <w:r w:rsidRPr="5FF557E1" w:rsidR="707EC39B">
        <w:rPr>
          <w:rFonts w:ascii="Gill Sans MT" w:hAnsi="Gill Sans MT" w:eastAsia="Gill Sans MT" w:cs="Gill Sans MT"/>
          <w:color w:val="111111"/>
          <w:sz w:val="24"/>
          <w:szCs w:val="24"/>
        </w:rPr>
        <w:t xml:space="preserve"> a transaction </w:t>
      </w:r>
      <w:r w:rsidRPr="5FF557E1" w:rsidR="707EC39B">
        <w:rPr>
          <w:rFonts w:ascii="Gill Sans MT" w:hAnsi="Gill Sans MT" w:eastAsia="Gill Sans MT" w:cs="Gill Sans MT"/>
          <w:color w:val="111111"/>
          <w:sz w:val="24"/>
          <w:szCs w:val="24"/>
        </w:rPr>
        <w:t>that’s</w:t>
      </w:r>
      <w:r w:rsidRPr="5FF557E1" w:rsidR="707EC39B">
        <w:rPr>
          <w:rFonts w:ascii="Gill Sans MT" w:hAnsi="Gill Sans MT" w:eastAsia="Gill Sans MT" w:cs="Gill Sans MT"/>
          <w:color w:val="111111"/>
          <w:sz w:val="24"/>
          <w:szCs w:val="24"/>
        </w:rPr>
        <w:t xml:space="preserve"> beneficial to them and then quickly broadcast their own transaction with a higher gas price. This transaction also enters the </w:t>
      </w:r>
      <w:r w:rsidRPr="5FF557E1" w:rsidR="707EC39B">
        <w:rPr>
          <w:rFonts w:ascii="Gill Sans MT" w:hAnsi="Gill Sans MT" w:eastAsia="Gill Sans MT" w:cs="Gill Sans MT"/>
          <w:color w:val="111111"/>
          <w:sz w:val="24"/>
          <w:szCs w:val="24"/>
        </w:rPr>
        <w:t>mempool</w:t>
      </w:r>
      <w:r w:rsidRPr="5FF557E1" w:rsidR="707EC39B">
        <w:rPr>
          <w:rFonts w:ascii="Gill Sans MT" w:hAnsi="Gill Sans MT" w:eastAsia="Gill Sans MT" w:cs="Gill Sans MT"/>
          <w:color w:val="111111"/>
          <w:sz w:val="24"/>
          <w:szCs w:val="24"/>
        </w:rPr>
        <w:t xml:space="preserve">. Miners, who play a crucial role in </w:t>
      </w:r>
      <w:r w:rsidRPr="5FF557E1" w:rsidR="707EC39B">
        <w:rPr>
          <w:rFonts w:ascii="Gill Sans MT" w:hAnsi="Gill Sans MT" w:eastAsia="Gill Sans MT" w:cs="Gill Sans MT"/>
          <w:color w:val="111111"/>
          <w:sz w:val="24"/>
          <w:szCs w:val="24"/>
        </w:rPr>
        <w:t>maintaining</w:t>
      </w:r>
      <w:r w:rsidRPr="5FF557E1" w:rsidR="707EC39B">
        <w:rPr>
          <w:rFonts w:ascii="Gill Sans MT" w:hAnsi="Gill Sans MT" w:eastAsia="Gill Sans MT" w:cs="Gill Sans MT"/>
          <w:color w:val="111111"/>
          <w:sz w:val="24"/>
          <w:szCs w:val="24"/>
        </w:rPr>
        <w:t xml:space="preserve"> the blockchain network, rely on the </w:t>
      </w:r>
      <w:r w:rsidRPr="5FF557E1" w:rsidR="707EC39B">
        <w:rPr>
          <w:rFonts w:ascii="Gill Sans MT" w:hAnsi="Gill Sans MT" w:eastAsia="Gill Sans MT" w:cs="Gill Sans MT"/>
          <w:color w:val="111111"/>
          <w:sz w:val="24"/>
          <w:szCs w:val="24"/>
        </w:rPr>
        <w:t>mempool</w:t>
      </w:r>
      <w:r w:rsidRPr="5FF557E1" w:rsidR="707EC39B">
        <w:rPr>
          <w:rFonts w:ascii="Gill Sans MT" w:hAnsi="Gill Sans MT" w:eastAsia="Gill Sans MT" w:cs="Gill Sans MT"/>
          <w:color w:val="111111"/>
          <w:sz w:val="24"/>
          <w:szCs w:val="24"/>
        </w:rPr>
        <w:t xml:space="preserve"> to select and prioritize transactions for processing.</w:t>
      </w:r>
      <w:r w:rsidRPr="5FF557E1" w:rsidR="62172652">
        <w:rPr>
          <w:rFonts w:ascii="Gill Sans MT" w:hAnsi="Gill Sans MT" w:eastAsia="Gill Sans MT" w:cs="Gill Sans MT"/>
          <w:color w:val="111111"/>
          <w:sz w:val="24"/>
          <w:szCs w:val="24"/>
        </w:rPr>
        <w:t xml:space="preserve"> </w:t>
      </w:r>
      <w:r w:rsidRPr="5FF557E1" w:rsidR="62172652">
        <w:rPr>
          <w:rFonts w:ascii="Gill Sans MT" w:hAnsi="Gill Sans MT" w:eastAsia="Gill Sans MT" w:cs="Gill Sans MT"/>
          <w:color w:val="111111"/>
          <w:sz w:val="24"/>
          <w:szCs w:val="24"/>
        </w:rPr>
        <w:t>The higher the fee associated with the transaction, the greater the incentive for miners to promptly prioritize and process that particular transaction.</w:t>
      </w:r>
      <w:r w:rsidRPr="5FF557E1" w:rsidR="668E730A">
        <w:rPr>
          <w:rFonts w:ascii="Gill Sans MT" w:hAnsi="Gill Sans MT" w:eastAsia="Gill Sans MT" w:cs="Gill Sans MT"/>
          <w:color w:val="111111"/>
          <w:sz w:val="24"/>
          <w:szCs w:val="24"/>
        </w:rPr>
        <w:t xml:space="preserve"> </w:t>
      </w:r>
      <w:r w:rsidRPr="5FF557E1" w:rsidR="707EC39B">
        <w:rPr>
          <w:rFonts w:ascii="Gill Sans MT" w:hAnsi="Gill Sans MT" w:eastAsia="Gill Sans MT" w:cs="Gill Sans MT"/>
          <w:color w:val="111111"/>
          <w:sz w:val="24"/>
          <w:szCs w:val="24"/>
        </w:rPr>
        <w:t xml:space="preserve">This means that if an attacker sends a transaction with a higher gas fee, it is likely to be processed before the original one. This allows the attacker to potentially profit at the expense of other users. </w:t>
      </w:r>
    </w:p>
    <w:p w:rsidR="59F392A1" w:rsidP="5FF557E1" w:rsidRDefault="59F392A1" w14:paraId="788ABEBB" w14:textId="39788695">
      <w:pPr>
        <w:keepNext w:val="0"/>
        <w:keepLines w:val="0"/>
        <w:spacing w:line="276" w:lineRule="auto"/>
        <w:rPr>
          <w:rFonts w:ascii="Gill Sans MT" w:hAnsi="Gill Sans MT" w:eastAsia="Gill Sans MT" w:cs="Gill Sans MT"/>
          <w:color w:val="111111"/>
          <w:sz w:val="24"/>
          <w:szCs w:val="24"/>
        </w:rPr>
      </w:pPr>
    </w:p>
    <w:p w:rsidR="6859BC69" w:rsidP="5FF557E1" w:rsidRDefault="6859BC69" w14:paraId="55F9B6C7" w14:textId="54C91012">
      <w:pPr>
        <w:pStyle w:val="Heading2"/>
        <w:keepNext w:val="0"/>
        <w:keepLines w:val="0"/>
        <w:spacing w:before="187" w:line="276" w:lineRule="auto"/>
        <w:rPr>
          <w:rFonts w:ascii="Gill Sans MT" w:hAnsi="Gill Sans MT" w:eastAsia="Gill Sans MT" w:cs="Gill Sans MT"/>
          <w:color w:val="111111"/>
          <w:sz w:val="24"/>
          <w:szCs w:val="24"/>
        </w:rPr>
      </w:pPr>
      <w:r w:rsidRPr="5FF557E1" w:rsidR="4A8FC84E">
        <w:rPr>
          <w:rFonts w:ascii="Gill Sans MT" w:hAnsi="Gill Sans MT" w:eastAsia="Gill Sans MT" w:cs="Gill Sans MT"/>
          <w:color w:val="111111"/>
          <w:sz w:val="24"/>
          <w:szCs w:val="24"/>
        </w:rPr>
        <w:t>[insert diagram]</w:t>
      </w:r>
    </w:p>
    <w:p w:rsidR="5FF557E1" w:rsidP="5FF557E1" w:rsidRDefault="5FF557E1" w14:paraId="52060C26" w14:textId="750D175E">
      <w:pPr>
        <w:pStyle w:val="Normal"/>
        <w:keepNext w:val="0"/>
        <w:keepLines w:val="0"/>
      </w:pPr>
    </w:p>
    <w:p w:rsidR="5FF557E1" w:rsidP="5FF557E1" w:rsidRDefault="5FF557E1" w14:paraId="65A7CBF7" w14:textId="4C56C8A9">
      <w:pPr>
        <w:pStyle w:val="Normal"/>
        <w:keepNext w:val="0"/>
        <w:keepLines w:val="0"/>
      </w:pPr>
    </w:p>
    <w:p w:rsidR="5FF557E1" w:rsidP="5FF557E1" w:rsidRDefault="5FF557E1" w14:paraId="49409D8F" w14:textId="5B98C76B">
      <w:pPr>
        <w:pStyle w:val="Normal"/>
        <w:keepNext w:val="0"/>
        <w:keepLines w:val="0"/>
      </w:pPr>
    </w:p>
    <w:p w:rsidR="5FF557E1" w:rsidP="5FF557E1" w:rsidRDefault="5FF557E1" w14:paraId="39C11594" w14:textId="11924C3E">
      <w:pPr>
        <w:pStyle w:val="Normal"/>
        <w:keepNext w:val="0"/>
        <w:keepLines w:val="0"/>
      </w:pPr>
    </w:p>
    <w:p w:rsidR="5FF557E1" w:rsidP="5FF557E1" w:rsidRDefault="5FF557E1" w14:paraId="2525A0DB" w14:textId="4B0B93F1">
      <w:pPr>
        <w:pStyle w:val="Normal"/>
        <w:keepNext w:val="0"/>
        <w:keepLines w:val="0"/>
      </w:pPr>
    </w:p>
    <w:p w:rsidR="5FF557E1" w:rsidP="5FF557E1" w:rsidRDefault="5FF557E1" w14:paraId="648156FD" w14:textId="2BB166D0">
      <w:pPr>
        <w:pStyle w:val="Normal"/>
        <w:keepNext w:val="0"/>
        <w:keepLines w:val="0"/>
      </w:pPr>
    </w:p>
    <w:p w:rsidR="5FF557E1" w:rsidP="5FF557E1" w:rsidRDefault="5FF557E1" w14:paraId="16CF7187" w14:textId="51E7D9D5">
      <w:pPr>
        <w:pStyle w:val="Normal"/>
        <w:keepNext w:val="0"/>
        <w:keepLines w:val="0"/>
      </w:pPr>
    </w:p>
    <w:p w:rsidR="5FF557E1" w:rsidP="5FF557E1" w:rsidRDefault="5FF557E1" w14:paraId="1232B906" w14:textId="4CCF3F01">
      <w:pPr>
        <w:pStyle w:val="Normal"/>
        <w:keepNext w:val="0"/>
        <w:keepLines w:val="0"/>
      </w:pPr>
    </w:p>
    <w:p w:rsidR="5FF557E1" w:rsidP="5FF557E1" w:rsidRDefault="5FF557E1" w14:paraId="48A0C802" w14:textId="00B3153C">
      <w:pPr>
        <w:pStyle w:val="Normal"/>
        <w:keepNext w:val="0"/>
        <w:keepLines w:val="0"/>
      </w:pPr>
    </w:p>
    <w:p w:rsidR="5FF557E1" w:rsidP="5FF557E1" w:rsidRDefault="5FF557E1" w14:paraId="55B0DD66" w14:textId="241678D3">
      <w:pPr>
        <w:pStyle w:val="Normal"/>
        <w:keepNext w:val="0"/>
        <w:keepLines w:val="0"/>
      </w:pPr>
    </w:p>
    <w:p w:rsidR="5FF557E1" w:rsidP="5FF557E1" w:rsidRDefault="5FF557E1" w14:paraId="0370B18B" w14:textId="6427299C">
      <w:pPr>
        <w:pStyle w:val="Normal"/>
        <w:keepNext w:val="0"/>
        <w:keepLines w:val="0"/>
      </w:pPr>
    </w:p>
    <w:p w:rsidR="5FF557E1" w:rsidP="5FF557E1" w:rsidRDefault="5FF557E1" w14:paraId="27603385" w14:textId="020680F3">
      <w:pPr>
        <w:pStyle w:val="Normal"/>
        <w:keepNext w:val="0"/>
        <w:keepLines w:val="0"/>
      </w:pPr>
    </w:p>
    <w:p w:rsidR="5FF557E1" w:rsidP="5FF557E1" w:rsidRDefault="5FF557E1" w14:paraId="5713B0A9" w14:textId="2045A2CB">
      <w:pPr>
        <w:pStyle w:val="Normal"/>
        <w:keepNext w:val="0"/>
        <w:keepLines w:val="0"/>
      </w:pPr>
    </w:p>
    <w:p w:rsidR="5FF557E1" w:rsidP="5FF557E1" w:rsidRDefault="5FF557E1" w14:paraId="7011A3EC" w14:textId="43B9CF20">
      <w:pPr>
        <w:pStyle w:val="Normal"/>
        <w:keepNext w:val="0"/>
        <w:keepLines w:val="0"/>
      </w:pPr>
    </w:p>
    <w:p w:rsidR="5FF557E1" w:rsidP="5FF557E1" w:rsidRDefault="5FF557E1" w14:paraId="2C79D4BE" w14:textId="1793903E">
      <w:pPr>
        <w:pStyle w:val="Normal"/>
        <w:keepNext w:val="0"/>
        <w:keepLines w:val="0"/>
      </w:pPr>
    </w:p>
    <w:p w:rsidR="5FF557E1" w:rsidP="5FF557E1" w:rsidRDefault="5FF557E1" w14:paraId="22029B04" w14:textId="78760871">
      <w:pPr>
        <w:pStyle w:val="Normal"/>
        <w:keepNext w:val="0"/>
        <w:keepLines w:val="0"/>
      </w:pPr>
    </w:p>
    <w:p w:rsidR="5FF557E1" w:rsidP="5FF557E1" w:rsidRDefault="5FF557E1" w14:paraId="01A221C8" w14:textId="0C768152">
      <w:pPr>
        <w:pStyle w:val="Normal"/>
        <w:keepNext w:val="0"/>
        <w:keepLines w:val="0"/>
      </w:pPr>
    </w:p>
    <w:p w:rsidR="5FF557E1" w:rsidP="5FF557E1" w:rsidRDefault="5FF557E1" w14:paraId="06207813" w14:textId="606D6FE1">
      <w:pPr>
        <w:pStyle w:val="Normal"/>
        <w:keepNext w:val="0"/>
        <w:keepLines w:val="0"/>
      </w:pPr>
    </w:p>
    <w:p w:rsidR="5FF557E1" w:rsidP="5FF557E1" w:rsidRDefault="5FF557E1" w14:paraId="49FE8EB1" w14:textId="531D4D9B">
      <w:pPr>
        <w:pStyle w:val="Normal"/>
        <w:keepNext w:val="0"/>
        <w:keepLines w:val="0"/>
      </w:pPr>
    </w:p>
    <w:p w:rsidR="5FF557E1" w:rsidP="5FF557E1" w:rsidRDefault="5FF557E1" w14:paraId="289741FC" w14:textId="59F81FC3">
      <w:pPr>
        <w:pStyle w:val="Normal"/>
        <w:keepNext w:val="0"/>
        <w:keepLines w:val="0"/>
      </w:pPr>
    </w:p>
    <w:p w:rsidR="2D66430C" w:rsidP="5FF557E1" w:rsidRDefault="2D66430C" w14:paraId="7CE5B236" w14:textId="5F89E304">
      <w:pPr>
        <w:keepNext w:val="0"/>
        <w:keepLines w:val="0"/>
        <w:spacing w:line="276" w:lineRule="auto"/>
        <w:rPr>
          <w:rFonts w:ascii="Gill Sans MT" w:hAnsi="Gill Sans MT" w:eastAsia="Gill Sans MT" w:cs="Gill Sans MT"/>
          <w:sz w:val="24"/>
          <w:szCs w:val="24"/>
        </w:rPr>
      </w:pPr>
    </w:p>
    <w:p w:rsidR="2D66430C" w:rsidP="5FF557E1" w:rsidRDefault="2D66430C" w14:paraId="0AB8E5CF" w14:textId="60F5AC24">
      <w:pPr>
        <w:keepNext w:val="0"/>
        <w:keepLines w:val="0"/>
        <w:spacing w:line="276" w:lineRule="auto"/>
        <w:rPr>
          <w:rFonts w:ascii="Gill Sans MT" w:hAnsi="Gill Sans MT" w:eastAsia="Gill Sans MT" w:cs="Gill Sans MT"/>
          <w:sz w:val="24"/>
          <w:szCs w:val="24"/>
        </w:rPr>
      </w:pPr>
    </w:p>
    <w:p w:rsidR="2D66430C" w:rsidP="5FF557E1" w:rsidRDefault="2D66430C" w14:paraId="408CB70C" w14:textId="4E6D02CC">
      <w:pPr>
        <w:keepNext w:val="0"/>
        <w:keepLines w:val="0"/>
        <w:spacing w:line="276" w:lineRule="auto"/>
        <w:rPr>
          <w:rFonts w:ascii="Gill Sans MT" w:hAnsi="Gill Sans MT" w:eastAsia="Gill Sans MT" w:cs="Gill Sans MT"/>
          <w:color w:val="111111"/>
          <w:sz w:val="24"/>
          <w:szCs w:val="24"/>
        </w:rPr>
      </w:pPr>
    </w:p>
    <w:p w:rsidR="59F392A1" w:rsidP="5FF557E1" w:rsidRDefault="59F392A1" w14:paraId="65A8D6E5" w14:textId="45F0AC3A">
      <w:pPr>
        <w:keepNext w:val="0"/>
        <w:keepLines w:val="0"/>
        <w:spacing w:line="276" w:lineRule="auto"/>
        <w:rPr>
          <w:rFonts w:ascii="Gill Sans MT" w:hAnsi="Gill Sans MT" w:eastAsia="Gill Sans MT" w:cs="Gill Sans MT"/>
          <w:sz w:val="24"/>
          <w:szCs w:val="24"/>
        </w:rPr>
      </w:pPr>
    </w:p>
    <w:p w:rsidR="0E0DB8EC" w:rsidP="5FF557E1" w:rsidRDefault="0E0DB8EC" w14:paraId="420D817B" w14:textId="4B31249F">
      <w:pPr>
        <w:keepNext w:val="0"/>
        <w:keepLines w:val="0"/>
        <w:spacing w:line="276" w:lineRule="auto"/>
        <w:jc w:val="center"/>
        <w:rPr>
          <w:rFonts w:ascii="Gill Sans MT" w:hAnsi="Gill Sans MT" w:eastAsia="Gill Sans MT" w:cs="Gill Sans MT"/>
          <w:b w:val="1"/>
          <w:bCs w:val="1"/>
          <w:color w:val="111111"/>
          <w:sz w:val="28"/>
          <w:szCs w:val="28"/>
        </w:rPr>
      </w:pPr>
      <w:r w:rsidRPr="5FF557E1" w:rsidR="05F86BF1">
        <w:rPr>
          <w:rFonts w:ascii="Gill Sans MT" w:hAnsi="Gill Sans MT" w:eastAsia="Gill Sans MT" w:cs="Gill Sans MT"/>
          <w:b w:val="1"/>
          <w:bCs w:val="1"/>
          <w:color w:val="111111"/>
          <w:sz w:val="28"/>
          <w:szCs w:val="28"/>
        </w:rPr>
        <w:t xml:space="preserve">The </w:t>
      </w:r>
      <w:r w:rsidRPr="5FF557E1" w:rsidR="33172B76">
        <w:rPr>
          <w:rFonts w:ascii="Gill Sans MT" w:hAnsi="Gill Sans MT" w:eastAsia="Gill Sans MT" w:cs="Gill Sans MT"/>
          <w:b w:val="1"/>
          <w:bCs w:val="1"/>
          <w:color w:val="111111"/>
          <w:sz w:val="28"/>
          <w:szCs w:val="28"/>
        </w:rPr>
        <w:t>R</w:t>
      </w:r>
      <w:r w:rsidRPr="5FF557E1" w:rsidR="05F86BF1">
        <w:rPr>
          <w:rFonts w:ascii="Gill Sans MT" w:hAnsi="Gill Sans MT" w:eastAsia="Gill Sans MT" w:cs="Gill Sans MT"/>
          <w:b w:val="1"/>
          <w:bCs w:val="1"/>
          <w:color w:val="111111"/>
          <w:sz w:val="28"/>
          <w:szCs w:val="28"/>
        </w:rPr>
        <w:t xml:space="preserve">ole </w:t>
      </w:r>
      <w:r w:rsidRPr="5FF557E1" w:rsidR="66EB7A26">
        <w:rPr>
          <w:rFonts w:ascii="Gill Sans MT" w:hAnsi="Gill Sans MT" w:eastAsia="Gill Sans MT" w:cs="Gill Sans MT"/>
          <w:b w:val="1"/>
          <w:bCs w:val="1"/>
          <w:color w:val="111111"/>
          <w:sz w:val="28"/>
          <w:szCs w:val="28"/>
        </w:rPr>
        <w:t>of</w:t>
      </w:r>
      <w:r w:rsidRPr="5FF557E1" w:rsidR="05F86BF1">
        <w:rPr>
          <w:rFonts w:ascii="Gill Sans MT" w:hAnsi="Gill Sans MT" w:eastAsia="Gill Sans MT" w:cs="Gill Sans MT"/>
          <w:b w:val="1"/>
          <w:bCs w:val="1"/>
          <w:color w:val="111111"/>
          <w:sz w:val="28"/>
          <w:szCs w:val="28"/>
        </w:rPr>
        <w:t xml:space="preserve"> </w:t>
      </w:r>
      <w:r w:rsidRPr="5FF557E1" w:rsidR="05F86BF1">
        <w:rPr>
          <w:rFonts w:ascii="Gill Sans MT" w:hAnsi="Gill Sans MT" w:eastAsia="Gill Sans MT" w:cs="Gill Sans MT"/>
          <w:b w:val="1"/>
          <w:bCs w:val="1"/>
          <w:color w:val="111111"/>
          <w:sz w:val="28"/>
          <w:szCs w:val="28"/>
        </w:rPr>
        <w:t>Mempool</w:t>
      </w:r>
      <w:r w:rsidRPr="5FF557E1" w:rsidR="05F86BF1">
        <w:rPr>
          <w:rFonts w:ascii="Gill Sans MT" w:hAnsi="Gill Sans MT" w:eastAsia="Gill Sans MT" w:cs="Gill Sans MT"/>
          <w:b w:val="1"/>
          <w:bCs w:val="1"/>
          <w:color w:val="111111"/>
          <w:sz w:val="28"/>
          <w:szCs w:val="28"/>
        </w:rPr>
        <w:t xml:space="preserve"> </w:t>
      </w:r>
      <w:r w:rsidRPr="5FF557E1" w:rsidR="62290890">
        <w:rPr>
          <w:rFonts w:ascii="Gill Sans MT" w:hAnsi="Gill Sans MT" w:eastAsia="Gill Sans MT" w:cs="Gill Sans MT"/>
          <w:b w:val="1"/>
          <w:bCs w:val="1"/>
          <w:color w:val="111111"/>
          <w:sz w:val="28"/>
          <w:szCs w:val="28"/>
        </w:rPr>
        <w:t>i</w:t>
      </w:r>
      <w:r w:rsidRPr="5FF557E1" w:rsidR="05F86BF1">
        <w:rPr>
          <w:rFonts w:ascii="Gill Sans MT" w:hAnsi="Gill Sans MT" w:eastAsia="Gill Sans MT" w:cs="Gill Sans MT"/>
          <w:b w:val="1"/>
          <w:bCs w:val="1"/>
          <w:color w:val="111111"/>
          <w:sz w:val="28"/>
          <w:szCs w:val="28"/>
        </w:rPr>
        <w:t>n TOD</w:t>
      </w:r>
    </w:p>
    <w:p w:rsidR="59F392A1" w:rsidP="5FF557E1" w:rsidRDefault="59F392A1" w14:paraId="3CA84FB2" w14:textId="25223815">
      <w:pPr>
        <w:keepNext w:val="0"/>
        <w:keepLines w:val="0"/>
        <w:spacing w:line="276" w:lineRule="auto"/>
        <w:rPr>
          <w:rFonts w:ascii="Gill Sans MT" w:hAnsi="Gill Sans MT" w:eastAsia="Gill Sans MT" w:cs="Gill Sans MT"/>
          <w:color w:val="111111"/>
          <w:sz w:val="24"/>
          <w:szCs w:val="24"/>
        </w:rPr>
      </w:pPr>
      <w:r w:rsidRPr="5FF557E1" w:rsidR="35AEFCA6">
        <w:rPr>
          <w:rFonts w:ascii="Gill Sans MT" w:hAnsi="Gill Sans MT" w:eastAsia="Gill Sans MT" w:cs="Gill Sans MT"/>
          <w:color w:val="111111"/>
          <w:sz w:val="24"/>
          <w:szCs w:val="24"/>
        </w:rPr>
        <w:t>The nodes that produce and verify blocks by adding a group of transactions are known as validators (or miners) in the Ethereum platform. All transactions sent to Ethereum contracts are initially stored in a memory pool called ‘</w:t>
      </w:r>
      <w:r w:rsidRPr="5FF557E1" w:rsidR="35AEFCA6">
        <w:rPr>
          <w:rFonts w:ascii="Gill Sans MT" w:hAnsi="Gill Sans MT" w:eastAsia="Gill Sans MT" w:cs="Gill Sans MT"/>
          <w:color w:val="111111"/>
          <w:sz w:val="24"/>
          <w:szCs w:val="24"/>
        </w:rPr>
        <w:t>mempool</w:t>
      </w:r>
      <w:r w:rsidRPr="5FF557E1" w:rsidR="35AEFCA6">
        <w:rPr>
          <w:rFonts w:ascii="Gill Sans MT" w:hAnsi="Gill Sans MT" w:eastAsia="Gill Sans MT" w:cs="Gill Sans MT"/>
          <w:color w:val="111111"/>
          <w:sz w:val="24"/>
          <w:szCs w:val="24"/>
        </w:rPr>
        <w:t xml:space="preserve">’ before a validator selects them to execute in the next block. </w:t>
      </w:r>
    </w:p>
    <w:p w:rsidR="59F392A1" w:rsidP="5FF557E1" w:rsidRDefault="59F392A1" w14:paraId="65D97AF4" w14:textId="0439EA67">
      <w:pPr>
        <w:keepNext w:val="0"/>
        <w:keepLines w:val="0"/>
        <w:spacing w:line="276" w:lineRule="auto"/>
        <w:rPr>
          <w:rFonts w:ascii="Gill Sans MT" w:hAnsi="Gill Sans MT" w:eastAsia="Gill Sans MT" w:cs="Gill Sans MT"/>
          <w:color w:val="111111"/>
          <w:sz w:val="24"/>
          <w:szCs w:val="24"/>
        </w:rPr>
      </w:pPr>
      <w:r w:rsidRPr="5FF557E1" w:rsidR="7B7FC8A2">
        <w:rPr>
          <w:rFonts w:ascii="Gill Sans MT" w:hAnsi="Gill Sans MT" w:eastAsia="Gill Sans MT" w:cs="Gill Sans MT"/>
          <w:color w:val="111111"/>
          <w:sz w:val="24"/>
          <w:szCs w:val="24"/>
        </w:rPr>
        <w:t xml:space="preserve">The order of transactions is not determined by the order in which they are sent to the </w:t>
      </w:r>
      <w:r w:rsidRPr="5FF557E1" w:rsidR="7B7FC8A2">
        <w:rPr>
          <w:rFonts w:ascii="Gill Sans MT" w:hAnsi="Gill Sans MT" w:eastAsia="Gill Sans MT" w:cs="Gill Sans MT"/>
          <w:color w:val="111111"/>
          <w:sz w:val="24"/>
          <w:szCs w:val="24"/>
        </w:rPr>
        <w:t>mempool</w:t>
      </w:r>
      <w:r w:rsidRPr="5FF557E1" w:rsidR="7B7FC8A2">
        <w:rPr>
          <w:rFonts w:ascii="Gill Sans MT" w:hAnsi="Gill Sans MT" w:eastAsia="Gill Sans MT" w:cs="Gill Sans MT"/>
          <w:color w:val="111111"/>
          <w:sz w:val="24"/>
          <w:szCs w:val="24"/>
        </w:rPr>
        <w:t>, but by the gas price that is attached to each transaction. The higher the gas price, the more likely the transaction is to be mined first. Therefore, an attacker can manipulate the order of transactions by sending a transaction with a higher gas price than the user’s transaction. Moreover, an attacker can also be a miner, as the miner can choose the order in which the transactions are mined in a block.</w:t>
      </w:r>
    </w:p>
    <w:p w:rsidR="6AA95CFF" w:rsidP="5FF557E1" w:rsidRDefault="6AA95CFF" w14:paraId="69E2FFCE" w14:textId="1339EA0D">
      <w:pPr>
        <w:keepNext w:val="0"/>
        <w:keepLines w:val="0"/>
        <w:spacing w:line="276" w:lineRule="auto"/>
        <w:rPr>
          <w:rFonts w:ascii="Gill Sans MT" w:hAnsi="Gill Sans MT" w:eastAsia="Gill Sans MT" w:cs="Gill Sans MT"/>
          <w:color w:val="111111"/>
          <w:sz w:val="24"/>
          <w:szCs w:val="24"/>
        </w:rPr>
      </w:pPr>
      <w:r w:rsidRPr="5FF557E1" w:rsidR="606F696B">
        <w:rPr>
          <w:rFonts w:ascii="Gill Sans MT" w:hAnsi="Gill Sans MT" w:eastAsia="Gill Sans MT" w:cs="Gill Sans MT"/>
          <w:color w:val="111111"/>
          <w:sz w:val="24"/>
          <w:szCs w:val="24"/>
        </w:rPr>
        <w:t xml:space="preserve">This creates a problem in Smart Contracts that rely on the state of storage variables to remain at </w:t>
      </w:r>
      <w:r w:rsidRPr="5FF557E1" w:rsidR="606F696B">
        <w:rPr>
          <w:rFonts w:ascii="Gill Sans MT" w:hAnsi="Gill Sans MT" w:eastAsia="Gill Sans MT" w:cs="Gill Sans MT"/>
          <w:color w:val="111111"/>
          <w:sz w:val="24"/>
          <w:szCs w:val="24"/>
        </w:rPr>
        <w:t>certain</w:t>
      </w:r>
      <w:r w:rsidRPr="5FF557E1" w:rsidR="606F696B">
        <w:rPr>
          <w:rFonts w:ascii="Gill Sans MT" w:hAnsi="Gill Sans MT" w:eastAsia="Gill Sans MT" w:cs="Gill Sans MT"/>
          <w:color w:val="111111"/>
          <w:sz w:val="24"/>
          <w:szCs w:val="24"/>
        </w:rPr>
        <w:t xml:space="preserve"> value according to the order of transactions. A </w:t>
      </w:r>
      <w:r w:rsidRPr="5FF557E1" w:rsidR="56564EEF">
        <w:rPr>
          <w:rFonts w:ascii="Gill Sans MT" w:hAnsi="Gill Sans MT" w:eastAsia="Gill Sans MT" w:cs="Gill Sans MT"/>
          <w:color w:val="111111"/>
          <w:sz w:val="24"/>
          <w:szCs w:val="24"/>
        </w:rPr>
        <w:t>TOD a</w:t>
      </w:r>
      <w:r w:rsidRPr="5FF557E1" w:rsidR="606F696B">
        <w:rPr>
          <w:rFonts w:ascii="Gill Sans MT" w:hAnsi="Gill Sans MT" w:eastAsia="Gill Sans MT" w:cs="Gill Sans MT"/>
          <w:color w:val="111111"/>
          <w:sz w:val="24"/>
          <w:szCs w:val="24"/>
        </w:rPr>
        <w:t xml:space="preserve">ttack can alter the state of these variables and cause unexpected outcomes for the users. </w:t>
      </w:r>
    </w:p>
    <w:p w:rsidR="5FF557E1" w:rsidP="581DDBE5" w:rsidRDefault="5FF557E1" w14:paraId="55319F79" w14:textId="4F996C23">
      <w:pPr>
        <w:keepNext w:val="0"/>
        <w:keepLines w:val="0"/>
        <w:spacing w:before="187" w:after="0" w:line="276" w:lineRule="auto"/>
        <w:rPr>
          <w:rFonts w:ascii="Gill Sans MT" w:hAnsi="Gill Sans MT" w:eastAsia="Gill Sans MT" w:cs="Gill Sans MT"/>
          <w:color w:val="111111"/>
          <w:sz w:val="24"/>
          <w:szCs w:val="24"/>
        </w:rPr>
      </w:pPr>
      <w:r w:rsidRPr="581DDBE5" w:rsidR="4C2A0964">
        <w:rPr>
          <w:rFonts w:ascii="Gill Sans MT" w:hAnsi="Gill Sans MT" w:eastAsia="Gill Sans MT" w:cs="Gill Sans MT"/>
          <w:color w:val="111111"/>
          <w:sz w:val="24"/>
          <w:szCs w:val="24"/>
        </w:rPr>
        <w:t xml:space="preserve">For example, if a user </w:t>
      </w:r>
      <w:r w:rsidRPr="581DDBE5" w:rsidR="4C2A0964">
        <w:rPr>
          <w:rFonts w:ascii="Gill Sans MT" w:hAnsi="Gill Sans MT" w:eastAsia="Gill Sans MT" w:cs="Gill Sans MT"/>
          <w:color w:val="111111"/>
          <w:sz w:val="24"/>
          <w:szCs w:val="24"/>
        </w:rPr>
        <w:t>purchases</w:t>
      </w:r>
      <w:r w:rsidRPr="581DDBE5" w:rsidR="4C2A0964">
        <w:rPr>
          <w:rFonts w:ascii="Gill Sans MT" w:hAnsi="Gill Sans MT" w:eastAsia="Gill Sans MT" w:cs="Gill Sans MT"/>
          <w:color w:val="111111"/>
          <w:sz w:val="24"/>
          <w:szCs w:val="24"/>
        </w:rPr>
        <w:t xml:space="preserve"> an item at </w:t>
      </w:r>
      <w:r w:rsidRPr="581DDBE5" w:rsidR="5AD25B0C">
        <w:rPr>
          <w:rFonts w:ascii="Gill Sans MT" w:hAnsi="Gill Sans MT" w:eastAsia="Gill Sans MT" w:cs="Gill Sans MT"/>
          <w:color w:val="111111"/>
          <w:sz w:val="24"/>
          <w:szCs w:val="24"/>
        </w:rPr>
        <w:t>the price</w:t>
      </w:r>
      <w:r w:rsidRPr="581DDBE5" w:rsidR="4C2A0964">
        <w:rPr>
          <w:rFonts w:ascii="Gill Sans MT" w:hAnsi="Gill Sans MT" w:eastAsia="Gill Sans MT" w:cs="Gill Sans MT"/>
          <w:color w:val="111111"/>
          <w:sz w:val="24"/>
          <w:szCs w:val="24"/>
        </w:rPr>
        <w:t xml:space="preserve"> advertised, they expect to pay that price. However, a transaction-ordering attack can change the price during the processing of the user’s transaction because someone else (the contract owner, </w:t>
      </w:r>
      <w:r w:rsidRPr="581DDBE5" w:rsidR="4C2A0964">
        <w:rPr>
          <w:rFonts w:ascii="Gill Sans MT" w:hAnsi="Gill Sans MT" w:eastAsia="Gill Sans MT" w:cs="Gill Sans MT"/>
          <w:color w:val="111111"/>
          <w:sz w:val="24"/>
          <w:szCs w:val="24"/>
        </w:rPr>
        <w:t>miner</w:t>
      </w:r>
      <w:r w:rsidRPr="581DDBE5" w:rsidR="4C2A0964">
        <w:rPr>
          <w:rFonts w:ascii="Gill Sans MT" w:hAnsi="Gill Sans MT" w:eastAsia="Gill Sans MT" w:cs="Gill Sans MT"/>
          <w:color w:val="111111"/>
          <w:sz w:val="24"/>
          <w:szCs w:val="24"/>
        </w:rPr>
        <w:t xml:space="preserve"> or another user) has sent a transaction </w:t>
      </w:r>
      <w:r w:rsidRPr="581DDBE5" w:rsidR="4C2A0964">
        <w:rPr>
          <w:rFonts w:ascii="Gill Sans MT" w:hAnsi="Gill Sans MT" w:eastAsia="Gill Sans MT" w:cs="Gill Sans MT"/>
          <w:color w:val="111111"/>
          <w:sz w:val="24"/>
          <w:szCs w:val="24"/>
        </w:rPr>
        <w:t>modifying</w:t>
      </w:r>
      <w:r w:rsidRPr="581DDBE5" w:rsidR="4C2A0964">
        <w:rPr>
          <w:rFonts w:ascii="Gill Sans MT" w:hAnsi="Gill Sans MT" w:eastAsia="Gill Sans MT" w:cs="Gill Sans MT"/>
          <w:color w:val="111111"/>
          <w:sz w:val="24"/>
          <w:szCs w:val="24"/>
        </w:rPr>
        <w:t xml:space="preserve"> the price before the user’s transaction is complete. This can result in the user paying more or less than they intended, or even </w:t>
      </w:r>
      <w:r w:rsidRPr="581DDBE5" w:rsidR="4C2A0964">
        <w:rPr>
          <w:rFonts w:ascii="Gill Sans MT" w:hAnsi="Gill Sans MT" w:eastAsia="Gill Sans MT" w:cs="Gill Sans MT"/>
          <w:color w:val="111111"/>
          <w:sz w:val="24"/>
          <w:szCs w:val="24"/>
        </w:rPr>
        <w:t>failing to buy</w:t>
      </w:r>
      <w:r w:rsidRPr="581DDBE5" w:rsidR="4C2A0964">
        <w:rPr>
          <w:rFonts w:ascii="Gill Sans MT" w:hAnsi="Gill Sans MT" w:eastAsia="Gill Sans MT" w:cs="Gill Sans MT"/>
          <w:color w:val="111111"/>
          <w:sz w:val="24"/>
          <w:szCs w:val="24"/>
        </w:rPr>
        <w:t xml:space="preserve"> the item at all.</w:t>
      </w:r>
    </w:p>
    <w:p w:rsidR="581DDBE5" w:rsidP="581DDBE5" w:rsidRDefault="581DDBE5" w14:paraId="4F8E335F" w14:textId="540513B9">
      <w:pPr>
        <w:pStyle w:val="Normal"/>
        <w:keepNext w:val="0"/>
        <w:keepLines w:val="0"/>
        <w:spacing w:before="187" w:after="0" w:line="276" w:lineRule="auto"/>
        <w:rPr>
          <w:rFonts w:ascii="Gill Sans MT" w:hAnsi="Gill Sans MT" w:eastAsia="Gill Sans MT" w:cs="Gill Sans MT"/>
          <w:color w:val="111111"/>
          <w:sz w:val="24"/>
          <w:szCs w:val="24"/>
        </w:rPr>
      </w:pPr>
    </w:p>
    <w:p w:rsidR="690BDD7F" w:rsidP="5FF557E1" w:rsidRDefault="6BDB25F9" w14:paraId="2E344D79" w14:textId="4B130BA2">
      <w:pPr>
        <w:keepNext w:val="0"/>
        <w:keepLines w:val="0"/>
        <w:spacing w:line="276" w:lineRule="auto"/>
        <w:jc w:val="center"/>
        <w:rPr>
          <w:rFonts w:ascii="Gill Sans MT" w:hAnsi="Gill Sans MT" w:eastAsia="Gill Sans MT" w:cs="Gill Sans MT"/>
          <w:b w:val="1"/>
          <w:bCs w:val="1"/>
          <w:color w:val="111111"/>
          <w:sz w:val="28"/>
          <w:szCs w:val="28"/>
        </w:rPr>
      </w:pPr>
      <w:r w:rsidRPr="5FF557E1" w:rsidR="424E26E9">
        <w:rPr>
          <w:rFonts w:ascii="Gill Sans MT" w:hAnsi="Gill Sans MT" w:eastAsia="Gill Sans MT" w:cs="Gill Sans MT"/>
          <w:b w:val="1"/>
          <w:bCs w:val="1"/>
          <w:color w:val="111111"/>
          <w:sz w:val="28"/>
          <w:szCs w:val="28"/>
        </w:rPr>
        <w:t xml:space="preserve">Data </w:t>
      </w:r>
      <w:r w:rsidRPr="5FF557E1" w:rsidR="17CF3262">
        <w:rPr>
          <w:rFonts w:ascii="Gill Sans MT" w:hAnsi="Gill Sans MT" w:eastAsia="Gill Sans MT" w:cs="Gill Sans MT"/>
          <w:b w:val="1"/>
          <w:bCs w:val="1"/>
          <w:color w:val="111111"/>
          <w:sz w:val="28"/>
          <w:szCs w:val="28"/>
        </w:rPr>
        <w:t>R</w:t>
      </w:r>
      <w:r w:rsidRPr="5FF557E1" w:rsidR="4299416F">
        <w:rPr>
          <w:rFonts w:ascii="Gill Sans MT" w:hAnsi="Gill Sans MT" w:eastAsia="Gill Sans MT" w:cs="Gill Sans MT"/>
          <w:b w:val="1"/>
          <w:bCs w:val="1"/>
          <w:color w:val="111111"/>
          <w:sz w:val="28"/>
          <w:szCs w:val="28"/>
        </w:rPr>
        <w:t xml:space="preserve">aces </w:t>
      </w:r>
      <w:r w:rsidRPr="5FF557E1" w:rsidR="754A82F4">
        <w:rPr>
          <w:rFonts w:ascii="Gill Sans MT" w:hAnsi="Gill Sans MT" w:eastAsia="Gill Sans MT" w:cs="Gill Sans MT"/>
          <w:b w:val="1"/>
          <w:bCs w:val="1"/>
          <w:color w:val="111111"/>
          <w:sz w:val="28"/>
          <w:szCs w:val="28"/>
        </w:rPr>
        <w:t>in</w:t>
      </w:r>
      <w:r w:rsidRPr="5FF557E1" w:rsidR="4299416F">
        <w:rPr>
          <w:rFonts w:ascii="Gill Sans MT" w:hAnsi="Gill Sans MT" w:eastAsia="Gill Sans MT" w:cs="Gill Sans MT"/>
          <w:b w:val="1"/>
          <w:bCs w:val="1"/>
          <w:color w:val="111111"/>
          <w:sz w:val="28"/>
          <w:szCs w:val="28"/>
        </w:rPr>
        <w:t xml:space="preserve"> </w:t>
      </w:r>
      <w:r w:rsidRPr="5FF557E1" w:rsidR="27317D76">
        <w:rPr>
          <w:rFonts w:ascii="Gill Sans MT" w:hAnsi="Gill Sans MT" w:eastAsia="Gill Sans MT" w:cs="Gill Sans MT"/>
          <w:b w:val="1"/>
          <w:bCs w:val="1"/>
          <w:color w:val="111111"/>
          <w:sz w:val="28"/>
          <w:szCs w:val="28"/>
        </w:rPr>
        <w:t>T</w:t>
      </w:r>
      <w:r w:rsidRPr="5FF557E1" w:rsidR="4299416F">
        <w:rPr>
          <w:rFonts w:ascii="Gill Sans MT" w:hAnsi="Gill Sans MT" w:eastAsia="Gill Sans MT" w:cs="Gill Sans MT"/>
          <w:b w:val="1"/>
          <w:bCs w:val="1"/>
          <w:color w:val="111111"/>
          <w:sz w:val="28"/>
          <w:szCs w:val="28"/>
        </w:rPr>
        <w:t>ransactions</w:t>
      </w:r>
    </w:p>
    <w:p w:rsidR="690BDD7F" w:rsidP="5FF557E1" w:rsidRDefault="690BDD7F" w14:paraId="44612D35" w14:textId="6A589F47">
      <w:pPr>
        <w:keepNext w:val="0"/>
        <w:keepLines w:val="0"/>
        <w:spacing w:line="276" w:lineRule="auto"/>
        <w:rPr>
          <w:rFonts w:ascii="Gill Sans MT" w:hAnsi="Gill Sans MT" w:eastAsia="Gill Sans MT" w:cs="Gill Sans MT"/>
          <w:color w:val="111111"/>
          <w:sz w:val="24"/>
          <w:szCs w:val="24"/>
        </w:rPr>
      </w:pPr>
      <w:r w:rsidRPr="5FF557E1" w:rsidR="2AD6A36C">
        <w:rPr>
          <w:rFonts w:ascii="Gill Sans MT" w:hAnsi="Gill Sans MT" w:eastAsia="Gill Sans MT" w:cs="Gill Sans MT"/>
          <w:color w:val="111111"/>
          <w:sz w:val="24"/>
          <w:szCs w:val="24"/>
        </w:rPr>
        <w:t xml:space="preserve">The order of transaction execution can affect the state of smart contracts if they share global variables that are accessed and </w:t>
      </w:r>
      <w:r w:rsidRPr="5FF557E1" w:rsidR="2AD6A36C">
        <w:rPr>
          <w:rFonts w:ascii="Gill Sans MT" w:hAnsi="Gill Sans MT" w:eastAsia="Gill Sans MT" w:cs="Gill Sans MT"/>
          <w:color w:val="111111"/>
          <w:sz w:val="24"/>
          <w:szCs w:val="24"/>
        </w:rPr>
        <w:t>modified</w:t>
      </w:r>
      <w:r w:rsidRPr="5FF557E1" w:rsidR="2AD6A36C">
        <w:rPr>
          <w:rFonts w:ascii="Gill Sans MT" w:hAnsi="Gill Sans MT" w:eastAsia="Gill Sans MT" w:cs="Gill Sans MT"/>
          <w:color w:val="111111"/>
          <w:sz w:val="24"/>
          <w:szCs w:val="24"/>
        </w:rPr>
        <w:t xml:space="preserve"> by different transactions. TOD can cause data races that compromise the correctness and security of the contracts. </w:t>
      </w:r>
    </w:p>
    <w:p w:rsidR="690BDD7F" w:rsidP="5FF557E1" w:rsidRDefault="690BDD7F" w14:paraId="2FD57702" w14:textId="15D773B5">
      <w:pPr>
        <w:keepNext w:val="0"/>
        <w:keepLines w:val="0"/>
        <w:spacing w:line="276" w:lineRule="auto"/>
        <w:rPr>
          <w:rFonts w:ascii="Gill Sans MT" w:hAnsi="Gill Sans MT" w:eastAsia="Gill Sans MT" w:cs="Gill Sans MT"/>
          <w:color w:val="111111"/>
          <w:sz w:val="24"/>
          <w:szCs w:val="24"/>
        </w:rPr>
      </w:pPr>
      <w:r w:rsidRPr="5FF557E1" w:rsidR="2AD6A36C">
        <w:rPr>
          <w:rFonts w:ascii="Gill Sans MT" w:hAnsi="Gill Sans MT" w:eastAsia="Gill Sans MT" w:cs="Gill Sans MT"/>
          <w:color w:val="111111"/>
          <w:sz w:val="24"/>
          <w:szCs w:val="24"/>
        </w:rPr>
        <w:t xml:space="preserve">The blockchain platform uses a consensus mechanism to agree on the next block that will update the state of the blockchain. Ethereum has recently switched from a Proof-of-Work (POW) mechanism, where nodes compete by solving a hard puzzle, to a Proof-of-Stake (POS) mechanism, where a random node with a high stake is chosen to create and </w:t>
      </w:r>
      <w:r w:rsidRPr="5FF557E1" w:rsidR="2AD6A36C">
        <w:rPr>
          <w:rFonts w:ascii="Gill Sans MT" w:hAnsi="Gill Sans MT" w:eastAsia="Gill Sans MT" w:cs="Gill Sans MT"/>
          <w:color w:val="111111"/>
          <w:sz w:val="24"/>
          <w:szCs w:val="24"/>
        </w:rPr>
        <w:t>validate</w:t>
      </w:r>
      <w:r w:rsidRPr="5FF557E1" w:rsidR="2AD6A36C">
        <w:rPr>
          <w:rFonts w:ascii="Gill Sans MT" w:hAnsi="Gill Sans MT" w:eastAsia="Gill Sans MT" w:cs="Gill Sans MT"/>
          <w:color w:val="111111"/>
          <w:sz w:val="24"/>
          <w:szCs w:val="24"/>
        </w:rPr>
        <w:t xml:space="preserve"> a new block.</w:t>
      </w:r>
    </w:p>
    <w:p w:rsidR="690BDD7F" w:rsidP="5FF557E1" w:rsidRDefault="690BDD7F" w14:paraId="2182FA99" w14:textId="5E659F7F">
      <w:pPr>
        <w:keepNext w:val="0"/>
        <w:keepLines w:val="0"/>
        <w:spacing w:line="276" w:lineRule="auto"/>
        <w:rPr>
          <w:rFonts w:ascii="Gill Sans MT" w:hAnsi="Gill Sans MT" w:eastAsia="Gill Sans MT" w:cs="Gill Sans MT"/>
          <w:color w:val="111111"/>
          <w:sz w:val="24"/>
          <w:szCs w:val="24"/>
        </w:rPr>
      </w:pPr>
      <w:r w:rsidRPr="5FF557E1" w:rsidR="2AD6A36C">
        <w:rPr>
          <w:rFonts w:ascii="Gill Sans MT" w:hAnsi="Gill Sans MT" w:eastAsia="Gill Sans MT" w:cs="Gill Sans MT"/>
          <w:color w:val="111111"/>
          <w:sz w:val="24"/>
          <w:szCs w:val="24"/>
        </w:rPr>
        <w:t xml:space="preserve">Ethereum </w:t>
      </w:r>
      <w:r w:rsidRPr="5FF557E1" w:rsidR="2AD6A36C">
        <w:rPr>
          <w:rFonts w:ascii="Gill Sans MT" w:hAnsi="Gill Sans MT" w:eastAsia="Gill Sans MT" w:cs="Gill Sans MT"/>
          <w:color w:val="111111"/>
          <w:sz w:val="24"/>
          <w:szCs w:val="24"/>
        </w:rPr>
        <w:t>requires</w:t>
      </w:r>
      <w:r w:rsidRPr="5FF557E1" w:rsidR="2AD6A36C">
        <w:rPr>
          <w:rFonts w:ascii="Gill Sans MT" w:hAnsi="Gill Sans MT" w:eastAsia="Gill Sans MT" w:cs="Gill Sans MT"/>
          <w:color w:val="111111"/>
          <w:sz w:val="24"/>
          <w:szCs w:val="24"/>
        </w:rPr>
        <w:t xml:space="preserve"> a fee called “gas” to run transactions and rewards nodes for prioritizing transactions with a higher gas price. Also, Ethereum limits the amount of gas that each block can use, allowing only a finite number of transactions in a block. This means that nodes can maximize their profit by selecting and ordering certain transactions in a block.</w:t>
      </w:r>
    </w:p>
    <w:p w:rsidR="5FF557E1" w:rsidP="581DDBE5" w:rsidRDefault="5FF557E1" w14:paraId="7AF61EFC" w14:textId="51DCD292">
      <w:pPr>
        <w:keepNext w:val="0"/>
        <w:keepLines w:val="0"/>
        <w:spacing w:before="187" w:after="0" w:line="276" w:lineRule="auto"/>
        <w:rPr>
          <w:rFonts w:ascii="Gill Sans MT" w:hAnsi="Gill Sans MT" w:eastAsia="Gill Sans MT" w:cs="Gill Sans MT"/>
          <w:color w:val="111111"/>
          <w:sz w:val="24"/>
          <w:szCs w:val="24"/>
        </w:rPr>
      </w:pPr>
      <w:r w:rsidRPr="581DDBE5" w:rsidR="469E58A3">
        <w:rPr>
          <w:rFonts w:ascii="Gill Sans MT" w:hAnsi="Gill Sans MT" w:eastAsia="Gill Sans MT" w:cs="Gill Sans MT"/>
          <w:color w:val="111111"/>
          <w:sz w:val="24"/>
          <w:szCs w:val="24"/>
        </w:rPr>
        <w:t xml:space="preserve">Ethereum's </w:t>
      </w:r>
      <w:r w:rsidRPr="581DDBE5" w:rsidR="637A8A98">
        <w:rPr>
          <w:rFonts w:ascii="Gill Sans MT" w:hAnsi="Gill Sans MT" w:eastAsia="Gill Sans MT" w:cs="Gill Sans MT"/>
          <w:color w:val="111111"/>
          <w:sz w:val="24"/>
          <w:szCs w:val="24"/>
        </w:rPr>
        <w:t xml:space="preserve">switch </w:t>
      </w:r>
      <w:r w:rsidRPr="581DDBE5" w:rsidR="469E58A3">
        <w:rPr>
          <w:rFonts w:ascii="Gill Sans MT" w:hAnsi="Gill Sans MT" w:eastAsia="Gill Sans MT" w:cs="Gill Sans MT"/>
          <w:color w:val="111111"/>
          <w:sz w:val="24"/>
          <w:szCs w:val="24"/>
        </w:rPr>
        <w:t xml:space="preserve">to POS </w:t>
      </w:r>
      <w:r w:rsidRPr="581DDBE5" w:rsidR="25C1DBE1">
        <w:rPr>
          <w:rFonts w:ascii="Gill Sans MT" w:hAnsi="Gill Sans MT" w:eastAsia="Gill Sans MT" w:cs="Gill Sans MT"/>
          <w:color w:val="111111"/>
          <w:sz w:val="24"/>
          <w:szCs w:val="24"/>
        </w:rPr>
        <w:t>introduces</w:t>
      </w:r>
      <w:r w:rsidRPr="581DDBE5" w:rsidR="469E58A3">
        <w:rPr>
          <w:rFonts w:ascii="Gill Sans MT" w:hAnsi="Gill Sans MT" w:eastAsia="Gill Sans MT" w:cs="Gill Sans MT"/>
          <w:color w:val="111111"/>
          <w:sz w:val="24"/>
          <w:szCs w:val="24"/>
        </w:rPr>
        <w:t xml:space="preserve"> new risks</w:t>
      </w:r>
      <w:r w:rsidRPr="581DDBE5" w:rsidR="2FF87F76">
        <w:rPr>
          <w:rFonts w:ascii="Gill Sans MT" w:hAnsi="Gill Sans MT" w:eastAsia="Gill Sans MT" w:cs="Gill Sans MT"/>
          <w:color w:val="111111"/>
          <w:sz w:val="24"/>
          <w:szCs w:val="24"/>
        </w:rPr>
        <w:t xml:space="preserve"> </w:t>
      </w:r>
      <w:r w:rsidRPr="581DDBE5" w:rsidR="469E58A3">
        <w:rPr>
          <w:rFonts w:ascii="Gill Sans MT" w:hAnsi="Gill Sans MT" w:eastAsia="Gill Sans MT" w:cs="Gill Sans MT"/>
          <w:color w:val="111111"/>
          <w:sz w:val="24"/>
          <w:szCs w:val="24"/>
        </w:rPr>
        <w:t>such as more centralization of nodes. Nodes are not the only ones who can influence the gas price of transactions; attackers can also manipulate the gas price of their transactions, for example, by offering more gas than the victim contract's transaction and thus gaining some control over the transaction execution order.</w:t>
      </w:r>
    </w:p>
    <w:p w:rsidR="5FF557E1" w:rsidP="5FF557E1" w:rsidRDefault="5FF557E1" w14:paraId="73C4AB4E" w14:textId="48BDEC7D">
      <w:pPr>
        <w:keepNext w:val="0"/>
        <w:keepLines w:val="0"/>
        <w:spacing w:line="276" w:lineRule="auto"/>
        <w:jc w:val="center"/>
        <w:rPr>
          <w:rFonts w:ascii="Gill Sans MT" w:hAnsi="Gill Sans MT" w:eastAsia="Gill Sans MT" w:cs="Gill Sans MT"/>
          <w:b w:val="1"/>
          <w:bCs w:val="1"/>
          <w:color w:val="111111"/>
          <w:sz w:val="28"/>
          <w:szCs w:val="28"/>
        </w:rPr>
      </w:pPr>
    </w:p>
    <w:p w:rsidR="690BDD7F" w:rsidP="5FF557E1" w:rsidRDefault="5309B380" w14:paraId="5C317276" w14:textId="597E3E86">
      <w:pPr>
        <w:keepNext w:val="0"/>
        <w:keepLines w:val="0"/>
        <w:spacing w:line="276" w:lineRule="auto"/>
        <w:jc w:val="center"/>
        <w:rPr>
          <w:rFonts w:ascii="Gill Sans MT" w:hAnsi="Gill Sans MT" w:eastAsia="Gill Sans MT" w:cs="Gill Sans MT"/>
          <w:b w:val="1"/>
          <w:bCs w:val="1"/>
          <w:color w:val="111111"/>
          <w:sz w:val="28"/>
          <w:szCs w:val="28"/>
        </w:rPr>
      </w:pPr>
      <w:r w:rsidRPr="5FF557E1" w:rsidR="2017A807">
        <w:rPr>
          <w:rFonts w:ascii="Gill Sans MT" w:hAnsi="Gill Sans MT" w:eastAsia="Gill Sans MT" w:cs="Gill Sans MT"/>
          <w:b w:val="1"/>
          <w:bCs w:val="1"/>
          <w:color w:val="111111"/>
          <w:sz w:val="28"/>
          <w:szCs w:val="28"/>
        </w:rPr>
        <w:t>Example</w:t>
      </w:r>
    </w:p>
    <w:p w:rsidR="690BDD7F" w:rsidP="5FF557E1" w:rsidRDefault="690BDD7F" w14:paraId="072B41E6" w14:textId="3900FDD4">
      <w:pPr>
        <w:keepNext w:val="0"/>
        <w:keepLines w:val="0"/>
        <w:spacing w:line="276" w:lineRule="auto"/>
        <w:rPr>
          <w:rFonts w:ascii="Gill Sans MT" w:hAnsi="Gill Sans MT" w:eastAsia="Gill Sans MT" w:cs="Gill Sans MT"/>
          <w:color w:val="111111"/>
          <w:sz w:val="24"/>
          <w:szCs w:val="24"/>
        </w:rPr>
      </w:pPr>
      <w:r w:rsidRPr="5FF557E1" w:rsidR="31CDDE24">
        <w:rPr>
          <w:rFonts w:ascii="Gill Sans MT" w:hAnsi="Gill Sans MT" w:eastAsia="Gill Sans MT" w:cs="Gill Sans MT"/>
          <w:color w:val="111111"/>
          <w:sz w:val="24"/>
          <w:szCs w:val="24"/>
        </w:rPr>
        <w:t xml:space="preserve">The contract below is designed to function as an intermediary for the provision of a digital asset at a specified price. </w:t>
      </w:r>
    </w:p>
    <w:tbl>
      <w:tblPr>
        <w:tblStyle w:val="TableGrid"/>
        <w:tblW w:w="9465" w:type="dxa"/>
        <w:tblLayout w:type="fixed"/>
        <w:tblLook w:val="06A0" w:firstRow="1" w:lastRow="0" w:firstColumn="1" w:lastColumn="0" w:noHBand="1" w:noVBand="1"/>
      </w:tblPr>
      <w:tblGrid>
        <w:gridCol w:w="9465"/>
      </w:tblGrid>
      <w:tr w:rsidR="59F392A1" w:rsidTr="5FF557E1" w14:paraId="66997C95" w14:textId="77777777">
        <w:trPr>
          <w:trHeight w:val="300"/>
        </w:trPr>
        <w:tc>
          <w:tcPr>
            <w:tcW w:w="9465" w:type="dxa"/>
            <w:tcMar/>
          </w:tcPr>
          <w:p w:rsidR="6273964D" w:rsidP="5FF557E1" w:rsidRDefault="6273964D" w14:paraId="142BD009" w14:textId="4F3FC465">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pragma</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569CD6"/>
                <w:sz w:val="24"/>
                <w:szCs w:val="24"/>
              </w:rPr>
              <w:t>solidity</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B5CEA8"/>
                <w:sz w:val="24"/>
                <w:szCs w:val="24"/>
              </w:rPr>
              <w:t>0.4.18</w:t>
            </w:r>
            <w:r w:rsidRPr="5FF557E1" w:rsidR="00842701">
              <w:rPr>
                <w:rFonts w:ascii="Gill Sans MT" w:hAnsi="Gill Sans MT" w:eastAsia="Gill Sans MT" w:cs="Gill Sans MT"/>
                <w:color w:val="DCDCDC"/>
                <w:sz w:val="24"/>
                <w:szCs w:val="24"/>
              </w:rPr>
              <w:t>;</w:t>
            </w:r>
          </w:p>
          <w:p w:rsidR="6273964D" w:rsidP="5FF557E1" w:rsidRDefault="6273964D" w14:paraId="7C829E32" w14:textId="1D201E69">
            <w:pPr>
              <w:keepNext w:val="0"/>
              <w:keepLines w:val="0"/>
              <w:spacing w:line="276" w:lineRule="auto"/>
              <w:rPr>
                <w:rFonts w:ascii="Gill Sans MT" w:hAnsi="Gill Sans MT" w:eastAsia="Gill Sans MT" w:cs="Gill Sans MT"/>
                <w:sz w:val="24"/>
                <w:szCs w:val="24"/>
              </w:rPr>
            </w:pPr>
            <w:r>
              <w:br/>
            </w:r>
          </w:p>
          <w:p w:rsidR="6273964D" w:rsidP="5FF557E1" w:rsidRDefault="6273964D" w14:paraId="5C2CF1DE" w14:textId="508B5BF1">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contract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4D4D4"/>
                <w:sz w:val="24"/>
                <w:szCs w:val="24"/>
              </w:rPr>
              <w:t>TransactionOrdering</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CDCDC"/>
                <w:sz w:val="24"/>
                <w:szCs w:val="24"/>
              </w:rPr>
              <w:t>{</w:t>
            </w:r>
          </w:p>
          <w:p w:rsidR="6273964D" w:rsidP="5FF557E1" w:rsidRDefault="6273964D" w14:paraId="77D1F5C0" w14:textId="720ED6E3">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uint256</w:t>
            </w:r>
            <w:r w:rsidRPr="5FF557E1" w:rsidR="00842701">
              <w:rPr>
                <w:rFonts w:ascii="Gill Sans MT" w:hAnsi="Gill Sans MT" w:eastAsia="Gill Sans MT" w:cs="Gill Sans MT"/>
                <w:color w:val="D4D4D4"/>
                <w:sz w:val="24"/>
                <w:szCs w:val="24"/>
              </w:rPr>
              <w:t xml:space="preserve"> price</w:t>
            </w:r>
            <w:r w:rsidRPr="5FF557E1" w:rsidR="00842701">
              <w:rPr>
                <w:rFonts w:ascii="Gill Sans MT" w:hAnsi="Gill Sans MT" w:eastAsia="Gill Sans MT" w:cs="Gill Sans MT"/>
                <w:color w:val="DCDCDC"/>
                <w:sz w:val="24"/>
                <w:szCs w:val="24"/>
              </w:rPr>
              <w:t>;</w:t>
            </w:r>
          </w:p>
          <w:p w:rsidR="6273964D" w:rsidP="5FF557E1" w:rsidRDefault="6273964D" w14:paraId="47BAE59D" w14:textId="429A72E8">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address</w:t>
            </w:r>
            <w:r w:rsidRPr="5FF557E1" w:rsidR="00842701">
              <w:rPr>
                <w:rFonts w:ascii="Gill Sans MT" w:hAnsi="Gill Sans MT" w:eastAsia="Gill Sans MT" w:cs="Gill Sans MT"/>
                <w:color w:val="D4D4D4"/>
                <w:sz w:val="24"/>
                <w:szCs w:val="24"/>
              </w:rPr>
              <w:t xml:space="preserve"> owner</w:t>
            </w:r>
            <w:r w:rsidRPr="5FF557E1" w:rsidR="00842701">
              <w:rPr>
                <w:rFonts w:ascii="Gill Sans MT" w:hAnsi="Gill Sans MT" w:eastAsia="Gill Sans MT" w:cs="Gill Sans MT"/>
                <w:color w:val="DCDCDC"/>
                <w:sz w:val="24"/>
                <w:szCs w:val="24"/>
              </w:rPr>
              <w:t>;</w:t>
            </w:r>
          </w:p>
          <w:p w:rsidR="6273964D" w:rsidP="5FF557E1" w:rsidRDefault="6273964D" w14:paraId="3A46E34F" w14:textId="04FC3B29">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event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4D4D4"/>
                <w:sz w:val="24"/>
                <w:szCs w:val="24"/>
              </w:rPr>
              <w:t>Purchase</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569CD6"/>
                <w:sz w:val="24"/>
                <w:szCs w:val="24"/>
              </w:rPr>
              <w:t>address</w:t>
            </w:r>
            <w:r w:rsidRPr="5FF557E1" w:rsidR="00842701">
              <w:rPr>
                <w:rFonts w:ascii="Gill Sans MT" w:hAnsi="Gill Sans MT" w:eastAsia="Gill Sans MT" w:cs="Gill Sans MT"/>
                <w:color w:val="D4D4D4"/>
                <w:sz w:val="24"/>
                <w:szCs w:val="24"/>
              </w:rPr>
              <w:t xml:space="preserve"> _buyer</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569CD6"/>
                <w:sz w:val="24"/>
                <w:szCs w:val="24"/>
              </w:rPr>
              <w:t>uint256</w:t>
            </w:r>
            <w:r w:rsidRPr="5FF557E1" w:rsidR="00842701">
              <w:rPr>
                <w:rFonts w:ascii="Gill Sans MT" w:hAnsi="Gill Sans MT" w:eastAsia="Gill Sans MT" w:cs="Gill Sans MT"/>
                <w:color w:val="D4D4D4"/>
                <w:sz w:val="24"/>
                <w:szCs w:val="24"/>
              </w:rPr>
              <w:t xml:space="preserve"> _price</w:t>
            </w:r>
            <w:r w:rsidRPr="5FF557E1" w:rsidR="00842701">
              <w:rPr>
                <w:rFonts w:ascii="Gill Sans MT" w:hAnsi="Gill Sans MT" w:eastAsia="Gill Sans MT" w:cs="Gill Sans MT"/>
                <w:color w:val="DCDCDC"/>
                <w:sz w:val="24"/>
                <w:szCs w:val="24"/>
              </w:rPr>
              <w:t>);</w:t>
            </w:r>
          </w:p>
          <w:p w:rsidR="6273964D" w:rsidP="5FF557E1" w:rsidRDefault="6273964D" w14:paraId="0ED7FE64" w14:textId="2FEAFA94">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event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4D4D4"/>
                <w:sz w:val="24"/>
                <w:szCs w:val="24"/>
              </w:rPr>
              <w:t>PriceChange</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569CD6"/>
                <w:sz w:val="24"/>
                <w:szCs w:val="24"/>
              </w:rPr>
              <w:t>address</w:t>
            </w:r>
            <w:r w:rsidRPr="5FF557E1" w:rsidR="00842701">
              <w:rPr>
                <w:rFonts w:ascii="Gill Sans MT" w:hAnsi="Gill Sans MT" w:eastAsia="Gill Sans MT" w:cs="Gill Sans MT"/>
                <w:color w:val="D4D4D4"/>
                <w:sz w:val="24"/>
                <w:szCs w:val="24"/>
              </w:rPr>
              <w:t xml:space="preserve"> _owner</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569CD6"/>
                <w:sz w:val="24"/>
                <w:szCs w:val="24"/>
              </w:rPr>
              <w:t>uint256</w:t>
            </w:r>
            <w:r w:rsidRPr="5FF557E1" w:rsidR="00842701">
              <w:rPr>
                <w:rFonts w:ascii="Gill Sans MT" w:hAnsi="Gill Sans MT" w:eastAsia="Gill Sans MT" w:cs="Gill Sans MT"/>
                <w:color w:val="D4D4D4"/>
                <w:sz w:val="24"/>
                <w:szCs w:val="24"/>
              </w:rPr>
              <w:t xml:space="preserve"> _price</w:t>
            </w:r>
            <w:r w:rsidRPr="5FF557E1" w:rsidR="00842701">
              <w:rPr>
                <w:rFonts w:ascii="Gill Sans MT" w:hAnsi="Gill Sans MT" w:eastAsia="Gill Sans MT" w:cs="Gill Sans MT"/>
                <w:color w:val="DCDCDC"/>
                <w:sz w:val="24"/>
                <w:szCs w:val="24"/>
              </w:rPr>
              <w:t>);</w:t>
            </w:r>
          </w:p>
          <w:p w:rsidR="6273964D" w:rsidP="5FF557E1" w:rsidRDefault="6273964D" w14:paraId="4899FA8B" w14:textId="62CEE1B2">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modifier</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4D4D4"/>
                <w:sz w:val="24"/>
                <w:szCs w:val="24"/>
              </w:rPr>
              <w:t>ownerOnly</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CDCDC"/>
                <w:sz w:val="24"/>
                <w:szCs w:val="24"/>
              </w:rPr>
              <w:t>{</w:t>
            </w:r>
          </w:p>
          <w:p w:rsidR="6273964D" w:rsidP="5FF557E1" w:rsidRDefault="6273964D" w14:paraId="7DC8164A" w14:textId="4110E2F8">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4D4D4"/>
                <w:sz w:val="24"/>
                <w:szCs w:val="24"/>
              </w:rPr>
              <w:t>require</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msg</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sender</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owner</w:t>
            </w:r>
            <w:r w:rsidRPr="5FF557E1" w:rsidR="00842701">
              <w:rPr>
                <w:rFonts w:ascii="Gill Sans MT" w:hAnsi="Gill Sans MT" w:eastAsia="Gill Sans MT" w:cs="Gill Sans MT"/>
                <w:color w:val="DCDCDC"/>
                <w:sz w:val="24"/>
                <w:szCs w:val="24"/>
              </w:rPr>
              <w:t>);</w:t>
            </w:r>
          </w:p>
          <w:p w:rsidR="6273964D" w:rsidP="5FF557E1" w:rsidRDefault="6273964D" w14:paraId="6E2C5A08" w14:textId="358425F5">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4D4D4"/>
                <w:sz w:val="24"/>
                <w:szCs w:val="24"/>
              </w:rPr>
              <w:t>_</w:t>
            </w:r>
            <w:r w:rsidRPr="5FF557E1" w:rsidR="00842701">
              <w:rPr>
                <w:rFonts w:ascii="Gill Sans MT" w:hAnsi="Gill Sans MT" w:eastAsia="Gill Sans MT" w:cs="Gill Sans MT"/>
                <w:color w:val="DCDCDC"/>
                <w:sz w:val="24"/>
                <w:szCs w:val="24"/>
              </w:rPr>
              <w:t>;</w:t>
            </w:r>
          </w:p>
          <w:p w:rsidR="6273964D" w:rsidP="5FF557E1" w:rsidRDefault="6273964D" w14:paraId="79D9C091" w14:textId="23700B2B">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CDCDC"/>
                <w:sz w:val="24"/>
                <w:szCs w:val="24"/>
              </w:rPr>
              <w:t>}</w:t>
            </w:r>
          </w:p>
          <w:p w:rsidR="6273964D" w:rsidP="5FF557E1" w:rsidRDefault="6273964D" w14:paraId="4900DAD3" w14:textId="1415881C">
            <w:pPr>
              <w:keepNext w:val="0"/>
              <w:keepLines w:val="0"/>
              <w:spacing w:line="276" w:lineRule="auto"/>
              <w:rPr>
                <w:rFonts w:ascii="Gill Sans MT" w:hAnsi="Gill Sans MT" w:eastAsia="Gill Sans MT" w:cs="Gill Sans MT"/>
                <w:sz w:val="24"/>
                <w:szCs w:val="24"/>
              </w:rPr>
            </w:pPr>
            <w:r>
              <w:br/>
            </w:r>
          </w:p>
          <w:p w:rsidR="6273964D" w:rsidP="5FF557E1" w:rsidRDefault="6273964D" w14:paraId="3A0E93AF" w14:textId="09F854E1">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function</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4D4D4"/>
                <w:sz w:val="24"/>
                <w:szCs w:val="24"/>
              </w:rPr>
              <w:t>TransactionOrdering</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CDCDC"/>
                <w:sz w:val="24"/>
                <w:szCs w:val="24"/>
              </w:rPr>
              <w:t>{</w:t>
            </w:r>
          </w:p>
          <w:p w:rsidR="6273964D" w:rsidP="5FF557E1" w:rsidRDefault="6273964D" w14:paraId="63B2E768" w14:textId="7531885A">
            <w:pPr>
              <w:keepNext w:val="0"/>
              <w:keepLines w:val="0"/>
              <w:spacing w:line="276" w:lineRule="auto"/>
              <w:rPr>
                <w:rFonts w:ascii="Gill Sans MT" w:hAnsi="Gill Sans MT" w:eastAsia="Gill Sans MT" w:cs="Gill Sans MT"/>
                <w:color w:val="608B4E"/>
                <w:sz w:val="24"/>
                <w:szCs w:val="24"/>
              </w:rPr>
            </w:pPr>
            <w:r w:rsidRPr="5FF557E1" w:rsidR="00842701">
              <w:rPr>
                <w:rFonts w:ascii="Gill Sans MT" w:hAnsi="Gill Sans MT" w:eastAsia="Gill Sans MT" w:cs="Gill Sans MT"/>
                <w:color w:val="608B4E"/>
                <w:sz w:val="24"/>
                <w:szCs w:val="24"/>
              </w:rPr>
              <w:t>// constructor</w:t>
            </w:r>
          </w:p>
          <w:p w:rsidR="6273964D" w:rsidP="5FF557E1" w:rsidRDefault="6273964D" w14:paraId="4E13DEF4" w14:textId="3C54DC46">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4D4D4"/>
                <w:sz w:val="24"/>
                <w:szCs w:val="24"/>
              </w:rPr>
              <w:t xml:space="preserve">owner </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4D4D4"/>
                <w:sz w:val="24"/>
                <w:szCs w:val="24"/>
              </w:rPr>
              <w:t>msg</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sender</w:t>
            </w:r>
            <w:r w:rsidRPr="5FF557E1" w:rsidR="00842701">
              <w:rPr>
                <w:rFonts w:ascii="Gill Sans MT" w:hAnsi="Gill Sans MT" w:eastAsia="Gill Sans MT" w:cs="Gill Sans MT"/>
                <w:color w:val="DCDCDC"/>
                <w:sz w:val="24"/>
                <w:szCs w:val="24"/>
              </w:rPr>
              <w:t>;</w:t>
            </w:r>
          </w:p>
          <w:p w:rsidR="6273964D" w:rsidP="5FF557E1" w:rsidRDefault="6273964D" w14:paraId="03D40D09" w14:textId="4A7FC3D5">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4D4D4"/>
                <w:sz w:val="24"/>
                <w:szCs w:val="24"/>
              </w:rPr>
              <w:t xml:space="preserve">price </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B5CEA8"/>
                <w:sz w:val="24"/>
                <w:szCs w:val="24"/>
              </w:rPr>
              <w:t>100</w:t>
            </w:r>
            <w:r w:rsidRPr="5FF557E1" w:rsidR="00842701">
              <w:rPr>
                <w:rFonts w:ascii="Gill Sans MT" w:hAnsi="Gill Sans MT" w:eastAsia="Gill Sans MT" w:cs="Gill Sans MT"/>
                <w:color w:val="DCDCDC"/>
                <w:sz w:val="24"/>
                <w:szCs w:val="24"/>
              </w:rPr>
              <w:t>;</w:t>
            </w:r>
          </w:p>
          <w:p w:rsidR="6273964D" w:rsidP="5FF557E1" w:rsidRDefault="6273964D" w14:paraId="61C1C82E" w14:textId="0E4C226E">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CDCDC"/>
                <w:sz w:val="24"/>
                <w:szCs w:val="24"/>
              </w:rPr>
              <w:t>}</w:t>
            </w:r>
          </w:p>
          <w:p w:rsidR="6273964D" w:rsidP="5FF557E1" w:rsidRDefault="6273964D" w14:paraId="791411B6" w14:textId="4FE8EF51">
            <w:pPr>
              <w:keepNext w:val="0"/>
              <w:keepLines w:val="0"/>
              <w:spacing w:line="276" w:lineRule="auto"/>
              <w:rPr>
                <w:rFonts w:ascii="Gill Sans MT" w:hAnsi="Gill Sans MT" w:eastAsia="Gill Sans MT" w:cs="Gill Sans MT"/>
                <w:sz w:val="24"/>
                <w:szCs w:val="24"/>
              </w:rPr>
            </w:pPr>
            <w:r>
              <w:br/>
            </w:r>
          </w:p>
          <w:p w:rsidR="6273964D" w:rsidP="5FF557E1" w:rsidRDefault="6273964D" w14:paraId="5295E5B9" w14:textId="0AC05F9D">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function</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4D4D4"/>
                <w:sz w:val="24"/>
                <w:szCs w:val="24"/>
              </w:rPr>
              <w:t>buy</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569CD6"/>
                <w:sz w:val="24"/>
                <w:szCs w:val="24"/>
              </w:rPr>
              <w:t>returns</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569CD6"/>
                <w:sz w:val="24"/>
                <w:szCs w:val="24"/>
              </w:rPr>
              <w:t>uint256</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CDCDC"/>
                <w:sz w:val="24"/>
                <w:szCs w:val="24"/>
              </w:rPr>
              <w:t>{</w:t>
            </w:r>
          </w:p>
          <w:p w:rsidR="6273964D" w:rsidP="5FF557E1" w:rsidRDefault="6273964D" w14:paraId="5D62B9EE" w14:textId="5671FBEA">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4D4D4"/>
                <w:sz w:val="24"/>
                <w:szCs w:val="24"/>
              </w:rPr>
              <w:t>Purchase</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msg</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sender</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price</w:t>
            </w:r>
            <w:r w:rsidRPr="5FF557E1" w:rsidR="00842701">
              <w:rPr>
                <w:rFonts w:ascii="Gill Sans MT" w:hAnsi="Gill Sans MT" w:eastAsia="Gill Sans MT" w:cs="Gill Sans MT"/>
                <w:color w:val="DCDCDC"/>
                <w:sz w:val="24"/>
                <w:szCs w:val="24"/>
              </w:rPr>
              <w:t>);</w:t>
            </w:r>
          </w:p>
          <w:p w:rsidR="6273964D" w:rsidP="5FF557E1" w:rsidRDefault="6273964D" w14:paraId="7C09CD3A" w14:textId="4250BC4A">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return</w:t>
            </w:r>
            <w:r w:rsidRPr="5FF557E1" w:rsidR="00842701">
              <w:rPr>
                <w:rFonts w:ascii="Gill Sans MT" w:hAnsi="Gill Sans MT" w:eastAsia="Gill Sans MT" w:cs="Gill Sans MT"/>
                <w:color w:val="D4D4D4"/>
                <w:sz w:val="24"/>
                <w:szCs w:val="24"/>
              </w:rPr>
              <w:t xml:space="preserve"> price</w:t>
            </w:r>
            <w:r w:rsidRPr="5FF557E1" w:rsidR="00842701">
              <w:rPr>
                <w:rFonts w:ascii="Gill Sans MT" w:hAnsi="Gill Sans MT" w:eastAsia="Gill Sans MT" w:cs="Gill Sans MT"/>
                <w:color w:val="DCDCDC"/>
                <w:sz w:val="24"/>
                <w:szCs w:val="24"/>
              </w:rPr>
              <w:t>;</w:t>
            </w:r>
          </w:p>
          <w:p w:rsidR="6273964D" w:rsidP="5FF557E1" w:rsidRDefault="6273964D" w14:paraId="64965B15" w14:textId="3DA42D59">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CDCDC"/>
                <w:sz w:val="24"/>
                <w:szCs w:val="24"/>
              </w:rPr>
              <w:t>}</w:t>
            </w:r>
          </w:p>
          <w:p w:rsidR="6273964D" w:rsidP="5FF557E1" w:rsidRDefault="6273964D" w14:paraId="0A652C96" w14:textId="11617880">
            <w:pPr>
              <w:keepNext w:val="0"/>
              <w:keepLines w:val="0"/>
              <w:spacing w:line="276" w:lineRule="auto"/>
              <w:rPr>
                <w:rFonts w:ascii="Gill Sans MT" w:hAnsi="Gill Sans MT" w:eastAsia="Gill Sans MT" w:cs="Gill Sans MT"/>
                <w:sz w:val="24"/>
                <w:szCs w:val="24"/>
              </w:rPr>
            </w:pPr>
            <w:r>
              <w:br/>
            </w:r>
          </w:p>
          <w:p w:rsidR="6273964D" w:rsidP="5FF557E1" w:rsidRDefault="6273964D" w14:paraId="15383BF4" w14:textId="743C55A9">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569CD6"/>
                <w:sz w:val="24"/>
                <w:szCs w:val="24"/>
              </w:rPr>
              <w:t>function</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4D4D4"/>
                <w:sz w:val="24"/>
                <w:szCs w:val="24"/>
              </w:rPr>
              <w:t>setPrice</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569CD6"/>
                <w:sz w:val="24"/>
                <w:szCs w:val="24"/>
              </w:rPr>
              <w:t>uint256</w:t>
            </w:r>
            <w:r w:rsidRPr="5FF557E1" w:rsidR="00842701">
              <w:rPr>
                <w:rFonts w:ascii="Gill Sans MT" w:hAnsi="Gill Sans MT" w:eastAsia="Gill Sans MT" w:cs="Gill Sans MT"/>
                <w:color w:val="D4D4D4"/>
                <w:sz w:val="24"/>
                <w:szCs w:val="24"/>
              </w:rPr>
              <w:t xml:space="preserve"> _price</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4D4D4"/>
                <w:sz w:val="24"/>
                <w:szCs w:val="24"/>
              </w:rPr>
              <w:t>ownerOnly</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w:t>
            </w:r>
            <w:r w:rsidRPr="5FF557E1" w:rsidR="00842701">
              <w:rPr>
                <w:rFonts w:ascii="Gill Sans MT" w:hAnsi="Gill Sans MT" w:eastAsia="Gill Sans MT" w:cs="Gill Sans MT"/>
                <w:color w:val="DCDCDC"/>
                <w:sz w:val="24"/>
                <w:szCs w:val="24"/>
              </w:rPr>
              <w:t>{</w:t>
            </w:r>
          </w:p>
          <w:p w:rsidR="6273964D" w:rsidP="5FF557E1" w:rsidRDefault="6273964D" w14:paraId="00917D36" w14:textId="4F732AC7">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4D4D4"/>
                <w:sz w:val="24"/>
                <w:szCs w:val="24"/>
              </w:rPr>
              <w:t xml:space="preserve">price </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_price</w:t>
            </w:r>
            <w:r w:rsidRPr="5FF557E1" w:rsidR="00842701">
              <w:rPr>
                <w:rFonts w:ascii="Gill Sans MT" w:hAnsi="Gill Sans MT" w:eastAsia="Gill Sans MT" w:cs="Gill Sans MT"/>
                <w:color w:val="DCDCDC"/>
                <w:sz w:val="24"/>
                <w:szCs w:val="24"/>
              </w:rPr>
              <w:t>;</w:t>
            </w:r>
          </w:p>
          <w:p w:rsidR="6273964D" w:rsidP="5FF557E1" w:rsidRDefault="6273964D" w14:paraId="6ED41966" w14:textId="6C958E85">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4D4D4"/>
                <w:sz w:val="24"/>
                <w:szCs w:val="24"/>
              </w:rPr>
              <w:t>PriceChange</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owner</w:t>
            </w:r>
            <w:r w:rsidRPr="5FF557E1" w:rsidR="00842701">
              <w:rPr>
                <w:rFonts w:ascii="Gill Sans MT" w:hAnsi="Gill Sans MT" w:eastAsia="Gill Sans MT" w:cs="Gill Sans MT"/>
                <w:color w:val="DCDCDC"/>
                <w:sz w:val="24"/>
                <w:szCs w:val="24"/>
              </w:rPr>
              <w:t>,</w:t>
            </w:r>
            <w:r w:rsidRPr="5FF557E1" w:rsidR="00842701">
              <w:rPr>
                <w:rFonts w:ascii="Gill Sans MT" w:hAnsi="Gill Sans MT" w:eastAsia="Gill Sans MT" w:cs="Gill Sans MT"/>
                <w:color w:val="D4D4D4"/>
                <w:sz w:val="24"/>
                <w:szCs w:val="24"/>
              </w:rPr>
              <w:t xml:space="preserve"> price</w:t>
            </w:r>
            <w:r w:rsidRPr="5FF557E1" w:rsidR="00842701">
              <w:rPr>
                <w:rFonts w:ascii="Gill Sans MT" w:hAnsi="Gill Sans MT" w:eastAsia="Gill Sans MT" w:cs="Gill Sans MT"/>
                <w:color w:val="DCDCDC"/>
                <w:sz w:val="24"/>
                <w:szCs w:val="24"/>
              </w:rPr>
              <w:t>);</w:t>
            </w:r>
          </w:p>
          <w:p w:rsidR="6273964D" w:rsidP="5FF557E1" w:rsidRDefault="6273964D" w14:paraId="002A2D0E" w14:textId="6560DC02">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CDCDC"/>
                <w:sz w:val="24"/>
                <w:szCs w:val="24"/>
              </w:rPr>
              <w:t>}</w:t>
            </w:r>
          </w:p>
          <w:p w:rsidR="6273964D" w:rsidP="5FF557E1" w:rsidRDefault="6273964D" w14:paraId="13125EFF" w14:textId="178E5DA1">
            <w:pPr>
              <w:keepNext w:val="0"/>
              <w:keepLines w:val="0"/>
              <w:spacing w:line="276" w:lineRule="auto"/>
              <w:rPr>
                <w:rFonts w:ascii="Gill Sans MT" w:hAnsi="Gill Sans MT" w:eastAsia="Gill Sans MT" w:cs="Gill Sans MT"/>
                <w:color w:val="DCDCDC"/>
                <w:sz w:val="24"/>
                <w:szCs w:val="24"/>
              </w:rPr>
            </w:pPr>
            <w:r w:rsidRPr="5FF557E1" w:rsidR="00842701">
              <w:rPr>
                <w:rFonts w:ascii="Gill Sans MT" w:hAnsi="Gill Sans MT" w:eastAsia="Gill Sans MT" w:cs="Gill Sans MT"/>
                <w:color w:val="DCDCDC"/>
                <w:sz w:val="24"/>
                <w:szCs w:val="24"/>
              </w:rPr>
              <w:t>}</w:t>
            </w:r>
          </w:p>
          <w:p w:rsidR="59F392A1" w:rsidP="5FF557E1" w:rsidRDefault="59F392A1" w14:paraId="541310AE" w14:textId="53E81462">
            <w:pPr>
              <w:keepNext w:val="0"/>
              <w:keepLines w:val="0"/>
              <w:spacing w:line="276" w:lineRule="auto"/>
              <w:rPr>
                <w:rFonts w:ascii="Gill Sans MT" w:hAnsi="Gill Sans MT" w:eastAsia="Gill Sans MT" w:cs="Gill Sans MT"/>
                <w:color w:val="111111"/>
                <w:sz w:val="24"/>
                <w:szCs w:val="24"/>
              </w:rPr>
            </w:pPr>
          </w:p>
        </w:tc>
      </w:tr>
    </w:tbl>
    <w:p w:rsidR="690BDD7F" w:rsidP="5FF557E1" w:rsidRDefault="690BDD7F" w14:paraId="1B57CCE5" w14:textId="7B67BE12">
      <w:pPr>
        <w:keepNext w:val="0"/>
        <w:keepLines w:val="0"/>
        <w:spacing w:before="187" w:after="0" w:line="276" w:lineRule="auto"/>
        <w:rPr>
          <w:rFonts w:ascii="Gill Sans MT" w:hAnsi="Gill Sans MT" w:eastAsia="Gill Sans MT" w:cs="Gill Sans MT"/>
          <w:sz w:val="24"/>
          <w:szCs w:val="24"/>
        </w:rPr>
      </w:pPr>
    </w:p>
    <w:p w:rsidR="690BDD7F" w:rsidP="5FF557E1" w:rsidRDefault="690BDD7F" w14:paraId="6F148FE0" w14:textId="74D8B5A5">
      <w:pPr>
        <w:keepNext w:val="0"/>
        <w:keepLines w:val="0"/>
        <w:spacing w:line="276" w:lineRule="auto"/>
        <w:rPr>
          <w:rFonts w:ascii="Gill Sans MT" w:hAnsi="Gill Sans MT" w:eastAsia="Gill Sans MT" w:cs="Gill Sans MT"/>
          <w:color w:val="111111"/>
          <w:sz w:val="24"/>
          <w:szCs w:val="24"/>
        </w:rPr>
      </w:pPr>
    </w:p>
    <w:p w:rsidR="690BDD7F" w:rsidP="5FF557E1" w:rsidRDefault="690BDD7F" w14:paraId="18AA8CA8" w14:textId="3E06644E">
      <w:pPr>
        <w:keepNext w:val="0"/>
        <w:keepLines w:val="0"/>
        <w:spacing w:before="187" w:after="0" w:line="276" w:lineRule="auto"/>
      </w:pPr>
      <w:r>
        <w:br w:type="page"/>
      </w:r>
    </w:p>
    <w:p w:rsidR="690BDD7F" w:rsidP="5FF557E1" w:rsidRDefault="690BDD7F" w14:paraId="5FC46923" w14:textId="3BA37934">
      <w:pPr>
        <w:keepNext w:val="0"/>
        <w:keepLines w:val="0"/>
        <w:spacing w:line="276" w:lineRule="auto"/>
        <w:rPr>
          <w:rFonts w:ascii="Gill Sans MT" w:hAnsi="Gill Sans MT" w:eastAsia="Gill Sans MT" w:cs="Gill Sans MT"/>
          <w:color w:val="111111"/>
          <w:sz w:val="24"/>
          <w:szCs w:val="24"/>
        </w:rPr>
      </w:pPr>
      <w:r w:rsidRPr="5FF557E1" w:rsidR="542874C0">
        <w:rPr>
          <w:rFonts w:ascii="Gill Sans MT" w:hAnsi="Gill Sans MT" w:eastAsia="Gill Sans MT" w:cs="Gill Sans MT"/>
          <w:color w:val="111111"/>
          <w:sz w:val="24"/>
          <w:szCs w:val="24"/>
        </w:rPr>
        <w:t xml:space="preserve">This price is stored in the contract’s storage variable, </w:t>
      </w:r>
      <w:r w:rsidRPr="5FF557E1" w:rsidR="542874C0">
        <w:rPr>
          <w:rFonts w:ascii="Gill Sans MT" w:hAnsi="Gill Sans MT" w:eastAsia="Gill Sans MT" w:cs="Gill Sans MT"/>
          <w:color w:val="111111"/>
          <w:sz w:val="24"/>
          <w:szCs w:val="24"/>
        </w:rPr>
        <w:t>designated</w:t>
      </w:r>
      <w:r w:rsidRPr="5FF557E1" w:rsidR="542874C0">
        <w:rPr>
          <w:rFonts w:ascii="Gill Sans MT" w:hAnsi="Gill Sans MT" w:eastAsia="Gill Sans MT" w:cs="Gill Sans MT"/>
          <w:color w:val="111111"/>
          <w:sz w:val="24"/>
          <w:szCs w:val="24"/>
        </w:rPr>
        <w:t xml:space="preserve"> as </w:t>
      </w:r>
      <w:r w:rsidRPr="5FF557E1" w:rsidR="542874C0">
        <w:rPr>
          <w:rFonts w:ascii="Gill Sans MT" w:hAnsi="Gill Sans MT" w:eastAsia="Gill Sans MT" w:cs="Gill Sans MT"/>
          <w:color w:val="4471C4"/>
          <w:sz w:val="24"/>
          <w:szCs w:val="24"/>
        </w:rPr>
        <w:t>uint256 price</w:t>
      </w:r>
      <w:r w:rsidRPr="5FF557E1" w:rsidR="542874C0">
        <w:rPr>
          <w:rFonts w:ascii="Gill Sans MT" w:hAnsi="Gill Sans MT" w:eastAsia="Gill Sans MT" w:cs="Gill Sans MT"/>
          <w:color w:val="111111"/>
          <w:sz w:val="24"/>
          <w:szCs w:val="24"/>
        </w:rPr>
        <w:t xml:space="preserve">. The owner of the contract </w:t>
      </w:r>
      <w:r w:rsidRPr="5FF557E1" w:rsidR="542874C0">
        <w:rPr>
          <w:rFonts w:ascii="Gill Sans MT" w:hAnsi="Gill Sans MT" w:eastAsia="Gill Sans MT" w:cs="Gill Sans MT"/>
          <w:color w:val="111111"/>
          <w:sz w:val="24"/>
          <w:szCs w:val="24"/>
        </w:rPr>
        <w:t>has the ability to</w:t>
      </w:r>
      <w:r w:rsidRPr="5FF557E1" w:rsidR="542874C0">
        <w:rPr>
          <w:rFonts w:ascii="Gill Sans MT" w:hAnsi="Gill Sans MT" w:eastAsia="Gill Sans MT" w:cs="Gill Sans MT"/>
          <w:color w:val="111111"/>
          <w:sz w:val="24"/>
          <w:szCs w:val="24"/>
        </w:rPr>
        <w:t xml:space="preserve"> alter this price by invoking the </w:t>
      </w:r>
      <w:r w:rsidRPr="5FF557E1" w:rsidR="542874C0">
        <w:rPr>
          <w:rFonts w:ascii="Gill Sans MT" w:hAnsi="Gill Sans MT" w:eastAsia="Gill Sans MT" w:cs="Gill Sans MT"/>
          <w:color w:val="4471C4"/>
          <w:sz w:val="24"/>
          <w:szCs w:val="24"/>
        </w:rPr>
        <w:t>setPrice</w:t>
      </w:r>
      <w:r w:rsidRPr="5FF557E1" w:rsidR="542874C0">
        <w:rPr>
          <w:rFonts w:ascii="Gill Sans MT" w:hAnsi="Gill Sans MT" w:eastAsia="Gill Sans MT" w:cs="Gill Sans MT"/>
          <w:color w:val="4471C4"/>
          <w:sz w:val="24"/>
          <w:szCs w:val="24"/>
        </w:rPr>
        <w:t>(uint256 _price)</w:t>
      </w:r>
      <w:r w:rsidRPr="5FF557E1" w:rsidR="542874C0">
        <w:rPr>
          <w:rFonts w:ascii="Gill Sans MT" w:hAnsi="Gill Sans MT" w:eastAsia="Gill Sans MT" w:cs="Gill Sans MT"/>
          <w:color w:val="111111"/>
          <w:sz w:val="24"/>
          <w:szCs w:val="24"/>
        </w:rPr>
        <w:t xml:space="preserve"> function. This allows for dynamic pricing of the digital asset, </w:t>
      </w:r>
      <w:r w:rsidRPr="5FF557E1" w:rsidR="542874C0">
        <w:rPr>
          <w:rFonts w:ascii="Gill Sans MT" w:hAnsi="Gill Sans MT" w:eastAsia="Gill Sans MT" w:cs="Gill Sans MT"/>
          <w:color w:val="111111"/>
          <w:sz w:val="24"/>
          <w:szCs w:val="24"/>
        </w:rPr>
        <w:t>providing</w:t>
      </w:r>
      <w:r w:rsidRPr="5FF557E1" w:rsidR="542874C0">
        <w:rPr>
          <w:rFonts w:ascii="Gill Sans MT" w:hAnsi="Gill Sans MT" w:eastAsia="Gill Sans MT" w:cs="Gill Sans MT"/>
          <w:color w:val="111111"/>
          <w:sz w:val="24"/>
          <w:szCs w:val="24"/>
        </w:rPr>
        <w:t xml:space="preserve"> flexibility and control to the contract owner. </w:t>
      </w:r>
    </w:p>
    <w:p w:rsidR="690BDD7F" w:rsidP="5FF557E1" w:rsidRDefault="690BDD7F" w14:paraId="18C9441B" w14:textId="582DDD87">
      <w:pPr>
        <w:keepNext w:val="0"/>
        <w:keepLines w:val="0"/>
        <w:spacing w:line="276" w:lineRule="auto"/>
        <w:rPr>
          <w:rFonts w:ascii="Gill Sans MT" w:hAnsi="Gill Sans MT" w:eastAsia="Gill Sans MT" w:cs="Gill Sans MT"/>
          <w:color w:val="111111"/>
          <w:sz w:val="24"/>
          <w:szCs w:val="24"/>
        </w:rPr>
      </w:pPr>
      <w:r w:rsidRPr="5FF557E1" w:rsidR="542874C0">
        <w:rPr>
          <w:rFonts w:ascii="Gill Sans MT" w:hAnsi="Gill Sans MT" w:eastAsia="Gill Sans MT" w:cs="Gill Sans MT"/>
          <w:color w:val="111111"/>
          <w:sz w:val="24"/>
          <w:szCs w:val="24"/>
        </w:rPr>
        <w:t xml:space="preserve">This contract could potentially be vulnerable to a transaction-ordering dependence (TOD) attack. In Ethereum, miners choose the order of transactions in a block, and an attacker could potentially manipulate this to their advantage. </w:t>
      </w:r>
    </w:p>
    <w:p w:rsidR="690BDD7F" w:rsidP="5FF557E1" w:rsidRDefault="26FADFC1" w14:paraId="6A85550E" w14:textId="394B2099">
      <w:pPr>
        <w:keepNext w:val="0"/>
        <w:keepLines w:val="0"/>
        <w:spacing w:line="276" w:lineRule="auto"/>
        <w:rPr>
          <w:rFonts w:ascii="Gill Sans MT" w:hAnsi="Gill Sans MT" w:eastAsia="Gill Sans MT" w:cs="Gill Sans MT"/>
          <w:color w:val="111111"/>
          <w:sz w:val="24"/>
          <w:szCs w:val="24"/>
        </w:rPr>
      </w:pPr>
      <w:r w:rsidRPr="5FF557E1" w:rsidR="1365F6F0">
        <w:rPr>
          <w:rFonts w:ascii="Gill Sans MT" w:hAnsi="Gill Sans MT" w:eastAsia="Gill Sans MT" w:cs="Gill Sans MT"/>
          <w:color w:val="111111"/>
          <w:sz w:val="24"/>
          <w:szCs w:val="24"/>
        </w:rPr>
        <w:t xml:space="preserve">For instance, if an attacker sees a transaction from the contract owner to </w:t>
      </w:r>
      <w:r w:rsidRPr="5FF557E1" w:rsidR="1365F6F0">
        <w:rPr>
          <w:rFonts w:ascii="Gill Sans MT" w:hAnsi="Gill Sans MT" w:eastAsia="Gill Sans MT" w:cs="Gill Sans MT"/>
          <w:color w:val="4472C4" w:themeColor="accent1" w:themeTint="FF" w:themeShade="FF"/>
          <w:sz w:val="24"/>
          <w:szCs w:val="24"/>
        </w:rPr>
        <w:t>setPrice</w:t>
      </w:r>
      <w:r w:rsidRPr="5FF557E1" w:rsidR="1365F6F0">
        <w:rPr>
          <w:rFonts w:ascii="Gill Sans MT" w:hAnsi="Gill Sans MT" w:eastAsia="Gill Sans MT" w:cs="Gill Sans MT"/>
          <w:color w:val="111111"/>
          <w:sz w:val="24"/>
          <w:szCs w:val="24"/>
        </w:rPr>
        <w:t>, they could front-run this transaction with their own buy transaction at the old price</w:t>
      </w:r>
      <w:r w:rsidRPr="5FF557E1" w:rsidR="2F562915">
        <w:rPr>
          <w:rFonts w:ascii="Gill Sans MT" w:hAnsi="Gill Sans MT" w:eastAsia="Gill Sans MT" w:cs="Gill Sans MT"/>
          <w:color w:val="111111"/>
          <w:sz w:val="24"/>
          <w:szCs w:val="24"/>
        </w:rPr>
        <w:t>.</w:t>
      </w:r>
    </w:p>
    <w:p w:rsidR="690BDD7F" w:rsidP="5FF557E1" w:rsidRDefault="3D99313C" w14:paraId="024B7C28" w14:textId="3FD50FFB">
      <w:pPr>
        <w:pStyle w:val="ListParagraph"/>
        <w:keepNext w:val="0"/>
        <w:keepLines w:val="0"/>
        <w:numPr>
          <w:ilvl w:val="0"/>
          <w:numId w:val="2"/>
        </w:numPr>
        <w:spacing w:line="276" w:lineRule="auto"/>
        <w:rPr>
          <w:rFonts w:ascii="Gill Sans MT" w:hAnsi="Gill Sans MT" w:eastAsia="Gill Sans MT" w:cs="Gill Sans MT"/>
          <w:color w:val="111111"/>
          <w:sz w:val="24"/>
          <w:szCs w:val="24"/>
        </w:rPr>
      </w:pPr>
      <w:r w:rsidRPr="5FF557E1" w:rsidR="233CD9F2">
        <w:rPr>
          <w:rFonts w:ascii="Gill Sans MT" w:hAnsi="Gill Sans MT" w:eastAsia="Gill Sans MT" w:cs="Gill Sans MT"/>
          <w:color w:val="111111"/>
          <w:sz w:val="24"/>
          <w:szCs w:val="24"/>
        </w:rPr>
        <w:t xml:space="preserve">The owner of the contract calls the </w:t>
      </w:r>
      <w:r w:rsidRPr="5FF557E1" w:rsidR="233CD9F2">
        <w:rPr>
          <w:rFonts w:ascii="Gill Sans MT" w:hAnsi="Gill Sans MT" w:eastAsia="Gill Sans MT" w:cs="Gill Sans MT"/>
          <w:color w:val="4472C4" w:themeColor="accent1" w:themeTint="FF" w:themeShade="FF"/>
          <w:sz w:val="24"/>
          <w:szCs w:val="24"/>
        </w:rPr>
        <w:t>setPrice</w:t>
      </w:r>
      <w:r w:rsidRPr="5FF557E1" w:rsidR="233CD9F2">
        <w:rPr>
          <w:rFonts w:ascii="Gill Sans MT" w:hAnsi="Gill Sans MT" w:eastAsia="Gill Sans MT" w:cs="Gill Sans MT"/>
          <w:color w:val="4472C4" w:themeColor="accent1" w:themeTint="FF" w:themeShade="FF"/>
          <w:sz w:val="24"/>
          <w:szCs w:val="24"/>
        </w:rPr>
        <w:t xml:space="preserve"> </w:t>
      </w:r>
      <w:r w:rsidRPr="5FF557E1" w:rsidR="233CD9F2">
        <w:rPr>
          <w:rFonts w:ascii="Gill Sans MT" w:hAnsi="Gill Sans MT" w:eastAsia="Gill Sans MT" w:cs="Gill Sans MT"/>
          <w:color w:val="111111"/>
          <w:sz w:val="24"/>
          <w:szCs w:val="24"/>
        </w:rPr>
        <w:t>function to lower the price of the digital asset.</w:t>
      </w:r>
    </w:p>
    <w:p w:rsidR="690BDD7F" w:rsidP="5FF557E1" w:rsidRDefault="3D99313C" w14:paraId="7DBADD2A" w14:textId="72A49559">
      <w:pPr>
        <w:pStyle w:val="ListParagraph"/>
        <w:keepNext w:val="0"/>
        <w:keepLines w:val="0"/>
        <w:numPr>
          <w:ilvl w:val="0"/>
          <w:numId w:val="2"/>
        </w:numPr>
        <w:spacing w:line="276" w:lineRule="auto"/>
        <w:rPr>
          <w:rFonts w:ascii="Gill Sans MT" w:hAnsi="Gill Sans MT" w:eastAsia="Gill Sans MT" w:cs="Gill Sans MT"/>
          <w:color w:val="111111"/>
          <w:sz w:val="24"/>
          <w:szCs w:val="24"/>
        </w:rPr>
      </w:pPr>
      <w:r w:rsidRPr="5FF557E1" w:rsidR="233CD9F2">
        <w:rPr>
          <w:rFonts w:ascii="Gill Sans MT" w:hAnsi="Gill Sans MT" w:eastAsia="Gill Sans MT" w:cs="Gill Sans MT"/>
          <w:color w:val="111111"/>
          <w:sz w:val="24"/>
          <w:szCs w:val="24"/>
        </w:rPr>
        <w:t>This transaction is broadcasted to the Ethereum network but is not yet included in a block.</w:t>
      </w:r>
    </w:p>
    <w:p w:rsidR="690BDD7F" w:rsidP="5FF557E1" w:rsidRDefault="3D99313C" w14:paraId="0F55C0A1" w14:textId="526FC94D">
      <w:pPr>
        <w:pStyle w:val="ListParagraph"/>
        <w:keepNext w:val="0"/>
        <w:keepLines w:val="0"/>
        <w:numPr>
          <w:ilvl w:val="0"/>
          <w:numId w:val="2"/>
        </w:numPr>
        <w:spacing w:line="276" w:lineRule="auto"/>
        <w:rPr>
          <w:rFonts w:ascii="Gill Sans MT" w:hAnsi="Gill Sans MT" w:eastAsia="Gill Sans MT" w:cs="Gill Sans MT"/>
          <w:color w:val="111111"/>
          <w:sz w:val="24"/>
          <w:szCs w:val="24"/>
        </w:rPr>
      </w:pPr>
      <w:r w:rsidRPr="5FF557E1" w:rsidR="233CD9F2">
        <w:rPr>
          <w:rFonts w:ascii="Gill Sans MT" w:hAnsi="Gill Sans MT" w:eastAsia="Gill Sans MT" w:cs="Gill Sans MT"/>
          <w:color w:val="111111"/>
          <w:sz w:val="24"/>
          <w:szCs w:val="24"/>
        </w:rPr>
        <w:t xml:space="preserve">An attacker, who is constantly watching the transaction pool, sees this transaction before </w:t>
      </w:r>
      <w:r w:rsidRPr="5FF557E1" w:rsidR="233CD9F2">
        <w:rPr>
          <w:rFonts w:ascii="Gill Sans MT" w:hAnsi="Gill Sans MT" w:eastAsia="Gill Sans MT" w:cs="Gill Sans MT"/>
          <w:color w:val="111111"/>
          <w:sz w:val="24"/>
          <w:szCs w:val="24"/>
        </w:rPr>
        <w:t>it’s</w:t>
      </w:r>
      <w:r w:rsidRPr="5FF557E1" w:rsidR="233CD9F2">
        <w:rPr>
          <w:rFonts w:ascii="Gill Sans MT" w:hAnsi="Gill Sans MT" w:eastAsia="Gill Sans MT" w:cs="Gill Sans MT"/>
          <w:color w:val="111111"/>
          <w:sz w:val="24"/>
          <w:szCs w:val="24"/>
        </w:rPr>
        <w:t xml:space="preserve"> mined.</w:t>
      </w:r>
    </w:p>
    <w:p w:rsidR="690BDD7F" w:rsidP="5FF557E1" w:rsidRDefault="3D99313C" w14:paraId="56100CF8" w14:textId="64D60345">
      <w:pPr>
        <w:pStyle w:val="ListParagraph"/>
        <w:keepNext w:val="0"/>
        <w:keepLines w:val="0"/>
        <w:numPr>
          <w:ilvl w:val="0"/>
          <w:numId w:val="2"/>
        </w:numPr>
        <w:spacing w:line="276" w:lineRule="auto"/>
        <w:rPr>
          <w:rFonts w:ascii="Gill Sans MT" w:hAnsi="Gill Sans MT" w:eastAsia="Gill Sans MT" w:cs="Gill Sans MT"/>
          <w:color w:val="111111"/>
          <w:sz w:val="24"/>
          <w:szCs w:val="24"/>
        </w:rPr>
      </w:pPr>
      <w:r w:rsidRPr="5FF557E1" w:rsidR="233CD9F2">
        <w:rPr>
          <w:rFonts w:ascii="Gill Sans MT" w:hAnsi="Gill Sans MT" w:eastAsia="Gill Sans MT" w:cs="Gill Sans MT"/>
          <w:color w:val="111111"/>
          <w:sz w:val="24"/>
          <w:szCs w:val="24"/>
        </w:rPr>
        <w:t xml:space="preserve">The attacker quickly creates a buy transaction at the old price and specifies a higher gas price to incentivize miners to include their transaction in the next block before the owner’s </w:t>
      </w:r>
      <w:r w:rsidRPr="5FF557E1" w:rsidR="233CD9F2">
        <w:rPr>
          <w:rFonts w:ascii="Gill Sans MT" w:hAnsi="Gill Sans MT" w:eastAsia="Gill Sans MT" w:cs="Gill Sans MT"/>
          <w:color w:val="4472C4" w:themeColor="accent1" w:themeTint="FF" w:themeShade="FF"/>
          <w:sz w:val="24"/>
          <w:szCs w:val="24"/>
        </w:rPr>
        <w:t>setPrice</w:t>
      </w:r>
      <w:r w:rsidRPr="5FF557E1" w:rsidR="233CD9F2">
        <w:rPr>
          <w:rFonts w:ascii="Gill Sans MT" w:hAnsi="Gill Sans MT" w:eastAsia="Gill Sans MT" w:cs="Gill Sans MT"/>
          <w:color w:val="4472C4" w:themeColor="accent1" w:themeTint="FF" w:themeShade="FF"/>
          <w:sz w:val="24"/>
          <w:szCs w:val="24"/>
        </w:rPr>
        <w:t xml:space="preserve"> </w:t>
      </w:r>
      <w:r w:rsidRPr="5FF557E1" w:rsidR="233CD9F2">
        <w:rPr>
          <w:rFonts w:ascii="Gill Sans MT" w:hAnsi="Gill Sans MT" w:eastAsia="Gill Sans MT" w:cs="Gill Sans MT"/>
          <w:color w:val="111111"/>
          <w:sz w:val="24"/>
          <w:szCs w:val="24"/>
        </w:rPr>
        <w:t>transaction.</w:t>
      </w:r>
    </w:p>
    <w:p w:rsidR="690BDD7F" w:rsidP="5FF557E1" w:rsidRDefault="690BDD7F" w14:paraId="029F95E8" w14:textId="7DD8D043">
      <w:pPr>
        <w:pStyle w:val="ListParagraph"/>
        <w:keepNext w:val="0"/>
        <w:keepLines w:val="0"/>
        <w:numPr>
          <w:ilvl w:val="0"/>
          <w:numId w:val="2"/>
        </w:numPr>
        <w:spacing w:line="276" w:lineRule="auto"/>
        <w:rPr>
          <w:rFonts w:ascii="Gill Sans MT" w:hAnsi="Gill Sans MT" w:eastAsia="Gill Sans MT" w:cs="Gill Sans MT"/>
          <w:color w:val="111111"/>
          <w:sz w:val="24"/>
          <w:szCs w:val="24"/>
        </w:rPr>
      </w:pPr>
      <w:r w:rsidRPr="5FF557E1" w:rsidR="29637143">
        <w:rPr>
          <w:rFonts w:ascii="Gill Sans MT" w:hAnsi="Gill Sans MT" w:eastAsia="Gill Sans MT" w:cs="Gill Sans MT"/>
          <w:color w:val="111111"/>
          <w:sz w:val="24"/>
          <w:szCs w:val="24"/>
        </w:rPr>
        <w:t xml:space="preserve">If successful, the attacker’s buy transaction gets included in a block before the </w:t>
      </w:r>
      <w:r w:rsidRPr="5FF557E1" w:rsidR="29637143">
        <w:rPr>
          <w:rFonts w:ascii="Gill Sans MT" w:hAnsi="Gill Sans MT" w:eastAsia="Gill Sans MT" w:cs="Gill Sans MT"/>
          <w:color w:val="4471C4"/>
          <w:sz w:val="24"/>
          <w:szCs w:val="24"/>
        </w:rPr>
        <w:t>setPrice</w:t>
      </w:r>
      <w:r w:rsidRPr="5FF557E1" w:rsidR="29637143">
        <w:rPr>
          <w:rFonts w:ascii="Gill Sans MT" w:hAnsi="Gill Sans MT" w:eastAsia="Gill Sans MT" w:cs="Gill Sans MT"/>
          <w:color w:val="4471C4"/>
          <w:sz w:val="24"/>
          <w:szCs w:val="24"/>
        </w:rPr>
        <w:t xml:space="preserve"> </w:t>
      </w:r>
      <w:r w:rsidRPr="5FF557E1" w:rsidR="29637143">
        <w:rPr>
          <w:rFonts w:ascii="Gill Sans MT" w:hAnsi="Gill Sans MT" w:eastAsia="Gill Sans MT" w:cs="Gill Sans MT"/>
          <w:color w:val="111111"/>
          <w:sz w:val="24"/>
          <w:szCs w:val="24"/>
        </w:rPr>
        <w:t xml:space="preserve">transaction, allowing them to </w:t>
      </w:r>
      <w:r w:rsidRPr="5FF557E1" w:rsidR="29637143">
        <w:rPr>
          <w:rFonts w:ascii="Gill Sans MT" w:hAnsi="Gill Sans MT" w:eastAsia="Gill Sans MT" w:cs="Gill Sans MT"/>
          <w:color w:val="111111"/>
          <w:sz w:val="24"/>
          <w:szCs w:val="24"/>
        </w:rPr>
        <w:t>purchase</w:t>
      </w:r>
      <w:r w:rsidRPr="5FF557E1" w:rsidR="29637143">
        <w:rPr>
          <w:rFonts w:ascii="Gill Sans MT" w:hAnsi="Gill Sans MT" w:eastAsia="Gill Sans MT" w:cs="Gill Sans MT"/>
          <w:color w:val="111111"/>
          <w:sz w:val="24"/>
          <w:szCs w:val="24"/>
        </w:rPr>
        <w:t xml:space="preserve"> the digital asset at the old price.</w:t>
      </w:r>
    </w:p>
    <w:p w:rsidR="690BDD7F" w:rsidP="5FF557E1" w:rsidRDefault="3D99313C" w14:paraId="011A0EDB" w14:textId="6C84A745">
      <w:pPr>
        <w:keepNext w:val="0"/>
        <w:keepLines w:val="0"/>
        <w:spacing w:line="276" w:lineRule="auto"/>
        <w:rPr>
          <w:rFonts w:ascii="Gill Sans MT" w:hAnsi="Gill Sans MT" w:eastAsia="Gill Sans MT" w:cs="Gill Sans MT"/>
          <w:color w:val="111111"/>
          <w:sz w:val="24"/>
          <w:szCs w:val="24"/>
        </w:rPr>
      </w:pPr>
      <w:r w:rsidRPr="5FF557E1" w:rsidR="233CD9F2">
        <w:rPr>
          <w:rFonts w:ascii="Gill Sans MT" w:hAnsi="Gill Sans MT" w:eastAsia="Gill Sans MT" w:cs="Gill Sans MT"/>
          <w:color w:val="111111"/>
          <w:sz w:val="24"/>
          <w:szCs w:val="24"/>
        </w:rPr>
        <w:t>This kind of attack is possible because Ethereum miners have discretion over the order of transactions within a block.</w:t>
      </w:r>
    </w:p>
    <w:p w:rsidR="690BDD7F" w:rsidP="5FF557E1" w:rsidRDefault="690BDD7F" w14:paraId="7CFE92CF" w14:textId="3E92C9A6">
      <w:pPr>
        <w:keepNext w:val="0"/>
        <w:keepLines w:val="0"/>
        <w:spacing w:before="187" w:after="0" w:line="276" w:lineRule="auto"/>
        <w:rPr>
          <w:rFonts w:ascii="Gill Sans MT" w:hAnsi="Gill Sans MT" w:eastAsia="Gill Sans MT" w:cs="Gill Sans MT"/>
          <w:b w:val="1"/>
          <w:bCs w:val="1"/>
          <w:color w:val="2D7EE5"/>
          <w:sz w:val="24"/>
          <w:szCs w:val="24"/>
        </w:rPr>
      </w:pPr>
    </w:p>
    <w:p w:rsidR="690BDD7F" w:rsidP="5FF557E1" w:rsidRDefault="690BDD7F" w14:paraId="457D2632" w14:textId="20C806E7">
      <w:pPr>
        <w:keepNext w:val="0"/>
        <w:keepLines w:val="0"/>
        <w:spacing w:before="187" w:after="0" w:line="276" w:lineRule="auto"/>
        <w:rPr>
          <w:rFonts w:ascii="Gill Sans MT" w:hAnsi="Gill Sans MT" w:eastAsia="Gill Sans MT" w:cs="Gill Sans MT"/>
          <w:b w:val="1"/>
          <w:bCs w:val="1"/>
          <w:color w:val="2D7EE5"/>
          <w:sz w:val="24"/>
          <w:szCs w:val="24"/>
        </w:rPr>
      </w:pPr>
    </w:p>
    <w:p w:rsidR="690BDD7F" w:rsidP="5FF557E1" w:rsidRDefault="690BDD7F" w14:paraId="4CE1D498" w14:textId="5E90D39E">
      <w:pPr>
        <w:keepNext w:val="0"/>
        <w:keepLines w:val="0"/>
        <w:spacing w:before="187" w:after="0" w:line="276" w:lineRule="auto"/>
        <w:rPr>
          <w:rFonts w:ascii="Gill Sans MT" w:hAnsi="Gill Sans MT" w:eastAsia="Gill Sans MT" w:cs="Gill Sans MT"/>
          <w:sz w:val="24"/>
          <w:szCs w:val="24"/>
        </w:rPr>
      </w:pPr>
      <w:r w:rsidRPr="5FF557E1">
        <w:rPr>
          <w:rFonts w:ascii="Gill Sans MT" w:hAnsi="Gill Sans MT" w:eastAsia="Gill Sans MT" w:cs="Gill Sans MT"/>
          <w:sz w:val="24"/>
          <w:szCs w:val="24"/>
        </w:rPr>
        <w:br w:type="page"/>
      </w:r>
    </w:p>
    <w:p w:rsidR="690BDD7F" w:rsidP="5FF557E1" w:rsidRDefault="0C864A48" w14:paraId="5CD91B04" w14:textId="3DBD396C">
      <w:pPr>
        <w:keepNext w:val="0"/>
        <w:keepLines w:val="0"/>
        <w:spacing w:line="276" w:lineRule="auto"/>
        <w:jc w:val="center"/>
        <w:rPr>
          <w:rFonts w:ascii="Gill Sans MT" w:hAnsi="Gill Sans MT" w:eastAsia="Gill Sans MT" w:cs="Gill Sans MT"/>
          <w:b w:val="1"/>
          <w:bCs w:val="1"/>
          <w:color w:val="2D7EE5"/>
          <w:sz w:val="28"/>
          <w:szCs w:val="28"/>
        </w:rPr>
      </w:pPr>
      <w:r w:rsidRPr="5FF557E1" w:rsidR="29F9B471">
        <w:rPr>
          <w:rFonts w:ascii="Gill Sans MT" w:hAnsi="Gill Sans MT" w:eastAsia="Gill Sans MT" w:cs="Gill Sans MT"/>
          <w:b w:val="1"/>
          <w:bCs w:val="1"/>
          <w:color w:val="2D7EE5"/>
          <w:sz w:val="28"/>
          <w:szCs w:val="28"/>
        </w:rPr>
        <w:t>SOLUTION</w:t>
      </w:r>
    </w:p>
    <w:p w:rsidR="690BDD7F" w:rsidP="5FF557E1" w:rsidRDefault="0C864A48" w14:paraId="5BEA9172" w14:textId="68EFE883">
      <w:pPr>
        <w:keepNext w:val="0"/>
        <w:keepLines w:val="0"/>
        <w:spacing w:line="276" w:lineRule="auto"/>
        <w:jc w:val="center"/>
        <w:rPr>
          <w:rFonts w:ascii="Gill Sans MT" w:hAnsi="Gill Sans MT" w:eastAsia="Gill Sans MT" w:cs="Gill Sans MT"/>
          <w:b w:val="1"/>
          <w:bCs w:val="1"/>
          <w:color w:val="111111"/>
          <w:sz w:val="28"/>
          <w:szCs w:val="28"/>
        </w:rPr>
      </w:pPr>
      <w:r w:rsidRPr="5FF557E1" w:rsidR="2188D122">
        <w:rPr>
          <w:rFonts w:ascii="Gill Sans MT" w:hAnsi="Gill Sans MT" w:eastAsia="Gill Sans MT" w:cs="Gill Sans MT"/>
          <w:b w:val="1"/>
          <w:bCs w:val="1"/>
          <w:color w:val="111111"/>
          <w:sz w:val="28"/>
          <w:szCs w:val="28"/>
        </w:rPr>
        <w:t>Detecting and</w:t>
      </w:r>
      <w:r w:rsidRPr="5FF557E1" w:rsidR="2188D122">
        <w:rPr>
          <w:rFonts w:ascii="Gill Sans MT" w:hAnsi="Gill Sans MT" w:eastAsia="Gill Sans MT" w:cs="Gill Sans MT"/>
          <w:b w:val="1"/>
          <w:bCs w:val="1"/>
          <w:color w:val="111111"/>
          <w:sz w:val="28"/>
          <w:szCs w:val="28"/>
        </w:rPr>
        <w:t xml:space="preserve"> Preventing </w:t>
      </w:r>
      <w:r w:rsidRPr="5FF557E1" w:rsidR="6CE8FDF9">
        <w:rPr>
          <w:rFonts w:ascii="Gill Sans MT" w:hAnsi="Gill Sans MT" w:eastAsia="Gill Sans MT" w:cs="Gill Sans MT"/>
          <w:b w:val="1"/>
          <w:bCs w:val="1"/>
          <w:color w:val="111111"/>
          <w:sz w:val="28"/>
          <w:szCs w:val="28"/>
        </w:rPr>
        <w:t xml:space="preserve">TOD </w:t>
      </w:r>
      <w:r w:rsidRPr="5FF557E1" w:rsidR="564F2D34">
        <w:rPr>
          <w:rFonts w:ascii="Gill Sans MT" w:hAnsi="Gill Sans MT" w:eastAsia="Gill Sans MT" w:cs="Gill Sans MT"/>
          <w:b w:val="1"/>
          <w:bCs w:val="1"/>
          <w:color w:val="111111"/>
          <w:sz w:val="28"/>
          <w:szCs w:val="28"/>
        </w:rPr>
        <w:t>V</w:t>
      </w:r>
      <w:r w:rsidRPr="5FF557E1" w:rsidR="6CE8FDF9">
        <w:rPr>
          <w:rFonts w:ascii="Gill Sans MT" w:hAnsi="Gill Sans MT" w:eastAsia="Gill Sans MT" w:cs="Gill Sans MT"/>
          <w:b w:val="1"/>
          <w:bCs w:val="1"/>
          <w:color w:val="111111"/>
          <w:sz w:val="28"/>
          <w:szCs w:val="28"/>
        </w:rPr>
        <w:t>ulnerability in Smart Contracts</w:t>
      </w:r>
    </w:p>
    <w:p w:rsidR="690BDD7F" w:rsidP="5FF557E1" w:rsidRDefault="690BDD7F" w14:paraId="60A1342E" w14:textId="6063387F">
      <w:pPr>
        <w:keepNext w:val="0"/>
        <w:keepLines w:val="0"/>
        <w:spacing w:before="240" w:after="0" w:line="276" w:lineRule="auto"/>
        <w:rPr>
          <w:rFonts w:ascii="Gill Sans MT" w:hAnsi="Gill Sans MT" w:eastAsia="Gill Sans MT" w:cs="Gill Sans MT"/>
          <w:color w:val="111111"/>
          <w:sz w:val="24"/>
          <w:szCs w:val="24"/>
        </w:rPr>
      </w:pPr>
      <w:bookmarkStart w:name="_Int_d2g8Uajm" w:id="0"/>
      <w:r w:rsidRPr="5FF557E1" w:rsidR="6CE8FDF9">
        <w:rPr>
          <w:rFonts w:ascii="Gill Sans MT" w:hAnsi="Gill Sans MT" w:eastAsia="Gill Sans MT" w:cs="Gill Sans MT"/>
          <w:color w:val="111111"/>
          <w:sz w:val="24"/>
          <w:szCs w:val="24"/>
        </w:rPr>
        <w:t xml:space="preserve">It is important to look for functions that change the state of the smart contract. Smart contracts </w:t>
      </w:r>
      <w:r w:rsidRPr="5FF557E1" w:rsidR="6CE8FDF9">
        <w:rPr>
          <w:rFonts w:ascii="Gill Sans MT" w:hAnsi="Gill Sans MT" w:eastAsia="Gill Sans MT" w:cs="Gill Sans MT"/>
          <w:color w:val="111111"/>
          <w:sz w:val="24"/>
          <w:szCs w:val="24"/>
        </w:rPr>
        <w:t>maintain</w:t>
      </w:r>
      <w:r w:rsidRPr="5FF557E1" w:rsidR="6CE8FDF9">
        <w:rPr>
          <w:rFonts w:ascii="Gill Sans MT" w:hAnsi="Gill Sans MT" w:eastAsia="Gill Sans MT" w:cs="Gill Sans MT"/>
          <w:color w:val="111111"/>
          <w:sz w:val="24"/>
          <w:szCs w:val="24"/>
        </w:rPr>
        <w:t xml:space="preserve"> a state, which is altered by functions within the contract. If these functions are not properly implemented, they could be exploited by attackers. </w:t>
      </w:r>
      <w:bookmarkEnd w:id="0"/>
    </w:p>
    <w:p w:rsidR="690BDD7F" w:rsidP="5FF557E1" w:rsidRDefault="690BDD7F" w14:paraId="2E49216A" w14:textId="1056F962">
      <w:pPr>
        <w:keepNext w:val="0"/>
        <w:keepLines w:val="0"/>
        <w:spacing w:before="240" w:after="0" w:line="276" w:lineRule="auto"/>
        <w:rPr>
          <w:rFonts w:ascii="Gill Sans MT" w:hAnsi="Gill Sans MT" w:eastAsia="Gill Sans MT" w:cs="Gill Sans MT"/>
          <w:color w:val="111111"/>
          <w:sz w:val="24"/>
          <w:szCs w:val="24"/>
        </w:rPr>
      </w:pPr>
      <w:bookmarkStart w:name="_Int_Ae3ghemo" w:id="1"/>
      <w:r w:rsidRPr="5FF557E1" w:rsidR="6CE8FDF9">
        <w:rPr>
          <w:rFonts w:ascii="Gill Sans MT" w:hAnsi="Gill Sans MT" w:eastAsia="Gill Sans MT" w:cs="Gill Sans MT"/>
          <w:color w:val="111111"/>
          <w:sz w:val="24"/>
          <w:szCs w:val="24"/>
        </w:rPr>
        <w:t>Examine if the transactions order result has an impact on the output of the function. The order in which transactions are mined and included in the blockchain can affect the outcome of these functions. If the output of a function varies based on the order of transactions, it could be a sign of a TOD vulnerability.</w:t>
      </w:r>
      <w:bookmarkEnd w:id="1"/>
    </w:p>
    <w:p w:rsidR="449BDA0A" w:rsidP="5FF557E1" w:rsidRDefault="449BDA0A" w14:paraId="54AE5D9D" w14:textId="37D3185D">
      <w:pPr>
        <w:keepNext w:val="0"/>
        <w:keepLines w:val="0"/>
        <w:spacing w:before="240" w:after="0" w:line="276" w:lineRule="auto"/>
        <w:rPr>
          <w:rFonts w:ascii="Gill Sans MT" w:hAnsi="Gill Sans MT" w:eastAsia="Gill Sans MT" w:cs="Gill Sans MT"/>
          <w:color w:val="111111"/>
          <w:sz w:val="24"/>
          <w:szCs w:val="24"/>
        </w:rPr>
      </w:pPr>
      <w:r w:rsidRPr="5FF557E1" w:rsidR="61858FDB">
        <w:rPr>
          <w:rFonts w:ascii="Gill Sans MT" w:hAnsi="Gill Sans MT" w:eastAsia="Gill Sans MT" w:cs="Gill Sans MT"/>
          <w:color w:val="111111"/>
          <w:sz w:val="24"/>
          <w:szCs w:val="24"/>
        </w:rPr>
        <w:t>Transaction-ordering dependence attack is a serious threat to the security and fairness of blockchain applications, especially those that rely on smart contracts. T</w:t>
      </w:r>
      <w:r w:rsidRPr="5FF557E1" w:rsidR="68E227F2">
        <w:rPr>
          <w:rFonts w:ascii="Gill Sans MT" w:hAnsi="Gill Sans MT" w:eastAsia="Gill Sans MT" w:cs="Gill Sans MT"/>
          <w:color w:val="111111"/>
          <w:sz w:val="24"/>
          <w:szCs w:val="24"/>
        </w:rPr>
        <w:t>o prevent TOD attack, one of the common practices is to implement</w:t>
      </w:r>
      <w:r w:rsidRPr="5FF557E1" w:rsidR="2F425C22">
        <w:rPr>
          <w:rFonts w:ascii="Gill Sans MT" w:hAnsi="Gill Sans MT" w:eastAsia="Gill Sans MT" w:cs="Gill Sans MT"/>
          <w:color w:val="111111"/>
          <w:sz w:val="24"/>
          <w:szCs w:val="24"/>
        </w:rPr>
        <w:t xml:space="preserve"> locking mechanism</w:t>
      </w:r>
      <w:r w:rsidRPr="5FF557E1" w:rsidR="11C0049E">
        <w:rPr>
          <w:rFonts w:ascii="Gill Sans MT" w:hAnsi="Gill Sans MT" w:eastAsia="Gill Sans MT" w:cs="Gill Sans MT"/>
          <w:color w:val="111111"/>
          <w:sz w:val="24"/>
          <w:szCs w:val="24"/>
        </w:rPr>
        <w:t xml:space="preserve"> in Smart Contract</w:t>
      </w:r>
      <w:r w:rsidRPr="5FF557E1" w:rsidR="2F425C22">
        <w:rPr>
          <w:rFonts w:ascii="Gill Sans MT" w:hAnsi="Gill Sans MT" w:eastAsia="Gill Sans MT" w:cs="Gill Sans MT"/>
          <w:color w:val="111111"/>
          <w:sz w:val="24"/>
          <w:szCs w:val="24"/>
        </w:rPr>
        <w:t xml:space="preserve"> to prevent race conditions.</w:t>
      </w:r>
      <w:r w:rsidRPr="5FF557E1" w:rsidR="25EDF4BB">
        <w:rPr>
          <w:rFonts w:ascii="Gill Sans MT" w:hAnsi="Gill Sans MT" w:eastAsia="Gill Sans MT" w:cs="Gill Sans MT"/>
          <w:color w:val="111111"/>
          <w:sz w:val="24"/>
          <w:szCs w:val="24"/>
        </w:rPr>
        <w:t xml:space="preserve"> </w:t>
      </w:r>
    </w:p>
    <w:p w:rsidR="0C2B50C8" w:rsidP="5FF557E1" w:rsidRDefault="0C2B50C8" w14:paraId="0D3C71CC" w14:textId="599DD810">
      <w:pPr>
        <w:pStyle w:val="Normal"/>
        <w:keepNext w:val="0"/>
        <w:keepLines w:val="0"/>
        <w:spacing w:before="240" w:after="0" w:line="276" w:lineRule="auto"/>
        <w:rPr>
          <w:rFonts w:ascii="Gill Sans MT" w:hAnsi="Gill Sans MT" w:eastAsia="Gill Sans MT" w:cs="Gill Sans MT"/>
          <w:color w:val="111111"/>
          <w:sz w:val="24"/>
          <w:szCs w:val="24"/>
        </w:rPr>
      </w:pPr>
      <w:r w:rsidRPr="5FF557E1" w:rsidR="25EDF4BB">
        <w:rPr>
          <w:rFonts w:ascii="Gill Sans MT" w:hAnsi="Gill Sans MT" w:eastAsia="Gill Sans MT" w:cs="Gill Sans MT"/>
          <w:color w:val="111111"/>
          <w:sz w:val="24"/>
          <w:szCs w:val="24"/>
        </w:rPr>
        <w:t>Consider the code below:</w:t>
      </w:r>
    </w:p>
    <w:tbl>
      <w:tblPr>
        <w:tblStyle w:val="TableGrid"/>
        <w:tblW w:w="0" w:type="auto"/>
        <w:tblLayout w:type="fixed"/>
        <w:tblLook w:val="06A0" w:firstRow="1" w:lastRow="0" w:firstColumn="1" w:lastColumn="0" w:noHBand="1" w:noVBand="1"/>
      </w:tblPr>
      <w:tblGrid>
        <w:gridCol w:w="9360"/>
      </w:tblGrid>
      <w:tr w:rsidR="59F392A1" w:rsidTr="5FF557E1" w14:paraId="24488FE0" w14:textId="77777777">
        <w:trPr>
          <w:trHeight w:val="300"/>
        </w:trPr>
        <w:tc>
          <w:tcPr>
            <w:tcW w:w="9360" w:type="dxa"/>
            <w:tcMar/>
          </w:tcPr>
          <w:p w:rsidR="56A33797" w:rsidP="5FF557E1" w:rsidRDefault="56A33797" w14:paraId="5D3D2836" w14:textId="0CBF7BEF">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pragma</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569CD6"/>
                <w:sz w:val="24"/>
                <w:szCs w:val="24"/>
              </w:rPr>
              <w:t>solidity</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B5CEA8"/>
                <w:sz w:val="24"/>
                <w:szCs w:val="24"/>
              </w:rPr>
              <w:t>0.4.18</w:t>
            </w:r>
            <w:r w:rsidRPr="5FF557E1" w:rsidR="357EA3FB">
              <w:rPr>
                <w:rFonts w:ascii="Gill Sans MT" w:hAnsi="Gill Sans MT" w:eastAsia="Gill Sans MT" w:cs="Gill Sans MT"/>
                <w:color w:val="DCDCDC"/>
                <w:sz w:val="24"/>
                <w:szCs w:val="24"/>
              </w:rPr>
              <w:t>;</w:t>
            </w:r>
          </w:p>
          <w:p w:rsidR="59F392A1" w:rsidP="5FF557E1" w:rsidRDefault="59F392A1" w14:paraId="6E9FBFF1" w14:textId="282116FA">
            <w:pPr>
              <w:keepNext w:val="0"/>
              <w:keepLines w:val="0"/>
              <w:spacing w:line="276" w:lineRule="auto"/>
              <w:rPr>
                <w:rFonts w:ascii="Gill Sans MT" w:hAnsi="Gill Sans MT" w:eastAsia="Gill Sans MT" w:cs="Gill Sans MT"/>
                <w:sz w:val="24"/>
                <w:szCs w:val="24"/>
              </w:rPr>
            </w:pPr>
          </w:p>
          <w:p w:rsidR="56A33797" w:rsidP="5FF557E1" w:rsidRDefault="56A33797" w14:paraId="763731F8" w14:textId="35A33C1B">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contract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TransactionOrdering</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CDCDC"/>
                <w:sz w:val="24"/>
                <w:szCs w:val="24"/>
              </w:rPr>
              <w:t>{</w:t>
            </w:r>
          </w:p>
          <w:p w:rsidR="56A33797" w:rsidP="5FF557E1" w:rsidRDefault="56A33797" w14:paraId="4967D9D9" w14:textId="400C814B">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uint256</w:t>
            </w:r>
            <w:r w:rsidRPr="5FF557E1" w:rsidR="357EA3FB">
              <w:rPr>
                <w:rFonts w:ascii="Gill Sans MT" w:hAnsi="Gill Sans MT" w:eastAsia="Gill Sans MT" w:cs="Gill Sans MT"/>
                <w:color w:val="D4D4D4"/>
                <w:sz w:val="24"/>
                <w:szCs w:val="24"/>
              </w:rPr>
              <w:t xml:space="preserve"> price</w:t>
            </w:r>
            <w:r w:rsidRPr="5FF557E1" w:rsidR="357EA3FB">
              <w:rPr>
                <w:rFonts w:ascii="Gill Sans MT" w:hAnsi="Gill Sans MT" w:eastAsia="Gill Sans MT" w:cs="Gill Sans MT"/>
                <w:color w:val="DCDCDC"/>
                <w:sz w:val="24"/>
                <w:szCs w:val="24"/>
              </w:rPr>
              <w:t>;</w:t>
            </w:r>
          </w:p>
          <w:p w:rsidR="56A33797" w:rsidP="5FF557E1" w:rsidRDefault="56A33797" w14:paraId="72FF7A6C" w14:textId="3BF278CE">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address</w:t>
            </w:r>
            <w:r w:rsidRPr="5FF557E1" w:rsidR="357EA3FB">
              <w:rPr>
                <w:rFonts w:ascii="Gill Sans MT" w:hAnsi="Gill Sans MT" w:eastAsia="Gill Sans MT" w:cs="Gill Sans MT"/>
                <w:color w:val="D4D4D4"/>
                <w:sz w:val="24"/>
                <w:szCs w:val="24"/>
              </w:rPr>
              <w:t xml:space="preserve"> owner</w:t>
            </w:r>
            <w:r w:rsidRPr="5FF557E1" w:rsidR="357EA3FB">
              <w:rPr>
                <w:rFonts w:ascii="Gill Sans MT" w:hAnsi="Gill Sans MT" w:eastAsia="Gill Sans MT" w:cs="Gill Sans MT"/>
                <w:color w:val="DCDCDC"/>
                <w:sz w:val="24"/>
                <w:szCs w:val="24"/>
              </w:rPr>
              <w:t>;</w:t>
            </w:r>
          </w:p>
          <w:p w:rsidR="56A33797" w:rsidP="5FF557E1" w:rsidRDefault="56A33797" w14:paraId="70955938" w14:textId="166499EC">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bool</w:t>
            </w:r>
            <w:r w:rsidRPr="5FF557E1" w:rsidR="357EA3FB">
              <w:rPr>
                <w:rFonts w:ascii="Gill Sans MT" w:hAnsi="Gill Sans MT" w:eastAsia="Gill Sans MT" w:cs="Gill Sans MT"/>
                <w:color w:val="D4D4D4"/>
                <w:sz w:val="24"/>
                <w:szCs w:val="24"/>
              </w:rPr>
              <w:t xml:space="preserve"> locked</w:t>
            </w:r>
            <w:r w:rsidRPr="5FF557E1" w:rsidR="357EA3FB">
              <w:rPr>
                <w:rFonts w:ascii="Gill Sans MT" w:hAnsi="Gill Sans MT" w:eastAsia="Gill Sans MT" w:cs="Gill Sans MT"/>
                <w:color w:val="DCDCDC"/>
                <w:sz w:val="24"/>
                <w:szCs w:val="24"/>
              </w:rPr>
              <w:t>;</w:t>
            </w:r>
          </w:p>
          <w:p w:rsidR="56A33797" w:rsidP="5FF557E1" w:rsidRDefault="56A33797" w14:paraId="33BD59EC" w14:textId="0C6540A9">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event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Purchase</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569CD6"/>
                <w:sz w:val="24"/>
                <w:szCs w:val="24"/>
              </w:rPr>
              <w:t>address</w:t>
            </w:r>
            <w:r w:rsidRPr="5FF557E1" w:rsidR="357EA3FB">
              <w:rPr>
                <w:rFonts w:ascii="Gill Sans MT" w:hAnsi="Gill Sans MT" w:eastAsia="Gill Sans MT" w:cs="Gill Sans MT"/>
                <w:color w:val="D4D4D4"/>
                <w:sz w:val="24"/>
                <w:szCs w:val="24"/>
              </w:rPr>
              <w:t xml:space="preserve"> _buyer</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569CD6"/>
                <w:sz w:val="24"/>
                <w:szCs w:val="24"/>
              </w:rPr>
              <w:t>uint256</w:t>
            </w:r>
            <w:r w:rsidRPr="5FF557E1" w:rsidR="357EA3FB">
              <w:rPr>
                <w:rFonts w:ascii="Gill Sans MT" w:hAnsi="Gill Sans MT" w:eastAsia="Gill Sans MT" w:cs="Gill Sans MT"/>
                <w:color w:val="D4D4D4"/>
                <w:sz w:val="24"/>
                <w:szCs w:val="24"/>
              </w:rPr>
              <w:t xml:space="preserve"> _price</w:t>
            </w:r>
            <w:r w:rsidRPr="5FF557E1" w:rsidR="357EA3FB">
              <w:rPr>
                <w:rFonts w:ascii="Gill Sans MT" w:hAnsi="Gill Sans MT" w:eastAsia="Gill Sans MT" w:cs="Gill Sans MT"/>
                <w:color w:val="DCDCDC"/>
                <w:sz w:val="24"/>
                <w:szCs w:val="24"/>
              </w:rPr>
              <w:t>);</w:t>
            </w:r>
          </w:p>
          <w:p w:rsidR="56A33797" w:rsidP="5FF557E1" w:rsidRDefault="56A33797" w14:paraId="2A6FE677" w14:textId="5706E202">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event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PriceChange</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569CD6"/>
                <w:sz w:val="24"/>
                <w:szCs w:val="24"/>
              </w:rPr>
              <w:t>address</w:t>
            </w:r>
            <w:r w:rsidRPr="5FF557E1" w:rsidR="357EA3FB">
              <w:rPr>
                <w:rFonts w:ascii="Gill Sans MT" w:hAnsi="Gill Sans MT" w:eastAsia="Gill Sans MT" w:cs="Gill Sans MT"/>
                <w:color w:val="D4D4D4"/>
                <w:sz w:val="24"/>
                <w:szCs w:val="24"/>
              </w:rPr>
              <w:t xml:space="preserve"> _owner</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569CD6"/>
                <w:sz w:val="24"/>
                <w:szCs w:val="24"/>
              </w:rPr>
              <w:t>uint256</w:t>
            </w:r>
            <w:r w:rsidRPr="5FF557E1" w:rsidR="357EA3FB">
              <w:rPr>
                <w:rFonts w:ascii="Gill Sans MT" w:hAnsi="Gill Sans MT" w:eastAsia="Gill Sans MT" w:cs="Gill Sans MT"/>
                <w:color w:val="D4D4D4"/>
                <w:sz w:val="24"/>
                <w:szCs w:val="24"/>
              </w:rPr>
              <w:t xml:space="preserve"> _price</w:t>
            </w:r>
            <w:r w:rsidRPr="5FF557E1" w:rsidR="357EA3FB">
              <w:rPr>
                <w:rFonts w:ascii="Gill Sans MT" w:hAnsi="Gill Sans MT" w:eastAsia="Gill Sans MT" w:cs="Gill Sans MT"/>
                <w:color w:val="DCDCDC"/>
                <w:sz w:val="24"/>
                <w:szCs w:val="24"/>
              </w:rPr>
              <w:t>);</w:t>
            </w:r>
          </w:p>
          <w:p w:rsidR="56A33797" w:rsidP="5FF557E1" w:rsidRDefault="56A33797" w14:paraId="3CE978E8" w14:textId="79D01F8D">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modifier</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ownerOnly</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CDCDC"/>
                <w:sz w:val="24"/>
                <w:szCs w:val="24"/>
              </w:rPr>
              <w:t>{</w:t>
            </w:r>
          </w:p>
          <w:p w:rsidR="56A33797" w:rsidP="5FF557E1" w:rsidRDefault="56A33797" w14:paraId="5766686F" w14:textId="1D6E3139">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require</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msg</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sender</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owner</w:t>
            </w:r>
            <w:r w:rsidRPr="5FF557E1" w:rsidR="357EA3FB">
              <w:rPr>
                <w:rFonts w:ascii="Gill Sans MT" w:hAnsi="Gill Sans MT" w:eastAsia="Gill Sans MT" w:cs="Gill Sans MT"/>
                <w:color w:val="DCDCDC"/>
                <w:sz w:val="24"/>
                <w:szCs w:val="24"/>
              </w:rPr>
              <w:t>);</w:t>
            </w:r>
          </w:p>
          <w:p w:rsidR="56A33797" w:rsidP="5FF557E1" w:rsidRDefault="56A33797" w14:paraId="30BA13D2" w14:textId="7A965CA9">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_</w:t>
            </w:r>
            <w:r w:rsidRPr="5FF557E1" w:rsidR="357EA3FB">
              <w:rPr>
                <w:rFonts w:ascii="Gill Sans MT" w:hAnsi="Gill Sans MT" w:eastAsia="Gill Sans MT" w:cs="Gill Sans MT"/>
                <w:color w:val="DCDCDC"/>
                <w:sz w:val="24"/>
                <w:szCs w:val="24"/>
              </w:rPr>
              <w:t>;</w:t>
            </w:r>
          </w:p>
          <w:p w:rsidR="56A33797" w:rsidP="5FF557E1" w:rsidRDefault="56A33797" w14:paraId="3DFFDF23" w14:textId="5FA91025">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CDCDC"/>
                <w:sz w:val="24"/>
                <w:szCs w:val="24"/>
              </w:rPr>
              <w:t>}</w:t>
            </w:r>
          </w:p>
          <w:p w:rsidR="59F392A1" w:rsidP="5FF557E1" w:rsidRDefault="59F392A1" w14:paraId="563AA734" w14:textId="623B9278">
            <w:pPr>
              <w:keepNext w:val="0"/>
              <w:keepLines w:val="0"/>
              <w:spacing w:line="276" w:lineRule="auto"/>
              <w:rPr>
                <w:rFonts w:ascii="Gill Sans MT" w:hAnsi="Gill Sans MT" w:eastAsia="Gill Sans MT" w:cs="Gill Sans MT"/>
                <w:sz w:val="24"/>
                <w:szCs w:val="24"/>
              </w:rPr>
            </w:pPr>
          </w:p>
          <w:p w:rsidR="59F392A1" w:rsidP="5FF557E1" w:rsidRDefault="59F392A1" w14:paraId="788791D6" w14:textId="53942048">
            <w:pPr>
              <w:keepNext w:val="0"/>
              <w:keepLines w:val="0"/>
              <w:spacing w:line="276" w:lineRule="auto"/>
              <w:rPr>
                <w:rFonts w:ascii="Gill Sans MT" w:hAnsi="Gill Sans MT" w:eastAsia="Gill Sans MT" w:cs="Gill Sans MT"/>
                <w:sz w:val="24"/>
                <w:szCs w:val="24"/>
              </w:rPr>
            </w:pPr>
          </w:p>
          <w:p w:rsidR="56A33797" w:rsidP="5FF557E1" w:rsidRDefault="56A33797" w14:paraId="281DC30B" w14:textId="2683B715">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modifier</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notLocked</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CDCDC"/>
                <w:sz w:val="24"/>
                <w:szCs w:val="24"/>
              </w:rPr>
              <w:t>{</w:t>
            </w:r>
          </w:p>
          <w:p w:rsidR="56A33797" w:rsidP="5FF557E1" w:rsidRDefault="56A33797" w14:paraId="090BF472" w14:textId="3B0EC6D0">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require</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locked</w:t>
            </w:r>
            <w:r w:rsidRPr="5FF557E1" w:rsidR="357EA3FB">
              <w:rPr>
                <w:rFonts w:ascii="Gill Sans MT" w:hAnsi="Gill Sans MT" w:eastAsia="Gill Sans MT" w:cs="Gill Sans MT"/>
                <w:color w:val="DCDCDC"/>
                <w:sz w:val="24"/>
                <w:szCs w:val="24"/>
              </w:rPr>
              <w:t>);</w:t>
            </w:r>
          </w:p>
          <w:p w:rsidR="56A33797" w:rsidP="5FF557E1" w:rsidRDefault="56A33797" w14:paraId="78195FC6" w14:textId="1AEFC19A">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_</w:t>
            </w:r>
            <w:r w:rsidRPr="5FF557E1" w:rsidR="357EA3FB">
              <w:rPr>
                <w:rFonts w:ascii="Gill Sans MT" w:hAnsi="Gill Sans MT" w:eastAsia="Gill Sans MT" w:cs="Gill Sans MT"/>
                <w:color w:val="DCDCDC"/>
                <w:sz w:val="24"/>
                <w:szCs w:val="24"/>
              </w:rPr>
              <w:t>;</w:t>
            </w:r>
          </w:p>
          <w:p w:rsidR="56A33797" w:rsidP="5FF557E1" w:rsidRDefault="56A33797" w14:paraId="617ECD9B" w14:textId="2E136C70">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CDCDC"/>
                <w:sz w:val="24"/>
                <w:szCs w:val="24"/>
              </w:rPr>
              <w:t>}</w:t>
            </w:r>
          </w:p>
          <w:p w:rsidR="59F392A1" w:rsidP="5FF557E1" w:rsidRDefault="59F392A1" w14:paraId="61D17910" w14:textId="63DF9663">
            <w:pPr>
              <w:keepNext w:val="0"/>
              <w:keepLines w:val="0"/>
              <w:spacing w:line="276" w:lineRule="auto"/>
              <w:rPr>
                <w:rFonts w:ascii="Gill Sans MT" w:hAnsi="Gill Sans MT" w:eastAsia="Gill Sans MT" w:cs="Gill Sans MT"/>
                <w:sz w:val="24"/>
                <w:szCs w:val="24"/>
              </w:rPr>
            </w:pPr>
          </w:p>
          <w:p w:rsidR="59F392A1" w:rsidP="5FF557E1" w:rsidRDefault="59F392A1" w14:paraId="10FBD6B5" w14:textId="3642DCD3">
            <w:pPr>
              <w:keepNext w:val="0"/>
              <w:keepLines w:val="0"/>
              <w:spacing w:line="276" w:lineRule="auto"/>
              <w:rPr>
                <w:rFonts w:ascii="Gill Sans MT" w:hAnsi="Gill Sans MT" w:eastAsia="Gill Sans MT" w:cs="Gill Sans MT"/>
                <w:sz w:val="24"/>
                <w:szCs w:val="24"/>
              </w:rPr>
            </w:pPr>
          </w:p>
          <w:p w:rsidR="56A33797" w:rsidP="5FF557E1" w:rsidRDefault="56A33797" w14:paraId="567BF0D7" w14:textId="5239AD09">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function</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TransactionOrdering</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CDCDC"/>
                <w:sz w:val="24"/>
                <w:szCs w:val="24"/>
              </w:rPr>
              <w:t>{</w:t>
            </w:r>
          </w:p>
          <w:p w:rsidR="56A33797" w:rsidP="5FF557E1" w:rsidRDefault="56A33797" w14:paraId="7B16626A" w14:textId="28961A91">
            <w:pPr>
              <w:keepNext w:val="0"/>
              <w:keepLines w:val="0"/>
              <w:spacing w:line="276" w:lineRule="auto"/>
              <w:rPr>
                <w:rFonts w:ascii="Gill Sans MT" w:hAnsi="Gill Sans MT" w:eastAsia="Gill Sans MT" w:cs="Gill Sans MT"/>
                <w:color w:val="608B4E"/>
                <w:sz w:val="24"/>
                <w:szCs w:val="24"/>
              </w:rPr>
            </w:pPr>
            <w:r w:rsidRPr="5FF557E1" w:rsidR="357EA3FB">
              <w:rPr>
                <w:rFonts w:ascii="Gill Sans MT" w:hAnsi="Gill Sans MT" w:eastAsia="Gill Sans MT" w:cs="Gill Sans MT"/>
                <w:color w:val="608B4E"/>
                <w:sz w:val="24"/>
                <w:szCs w:val="24"/>
              </w:rPr>
              <w:t>// constructor</w:t>
            </w:r>
          </w:p>
          <w:p w:rsidR="56A33797" w:rsidP="5FF557E1" w:rsidRDefault="56A33797" w14:paraId="3D89B7FA" w14:textId="7818E503">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 xml:space="preserve">owner </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msg</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sender</w:t>
            </w:r>
            <w:r w:rsidRPr="5FF557E1" w:rsidR="357EA3FB">
              <w:rPr>
                <w:rFonts w:ascii="Gill Sans MT" w:hAnsi="Gill Sans MT" w:eastAsia="Gill Sans MT" w:cs="Gill Sans MT"/>
                <w:color w:val="DCDCDC"/>
                <w:sz w:val="24"/>
                <w:szCs w:val="24"/>
              </w:rPr>
              <w:t>;</w:t>
            </w:r>
          </w:p>
          <w:p w:rsidR="56A33797" w:rsidP="5FF557E1" w:rsidRDefault="56A33797" w14:paraId="6911608A" w14:textId="7E7966AA">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 xml:space="preserve">price </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B5CEA8"/>
                <w:sz w:val="24"/>
                <w:szCs w:val="24"/>
              </w:rPr>
              <w:t>100</w:t>
            </w:r>
            <w:r w:rsidRPr="5FF557E1" w:rsidR="357EA3FB">
              <w:rPr>
                <w:rFonts w:ascii="Gill Sans MT" w:hAnsi="Gill Sans MT" w:eastAsia="Gill Sans MT" w:cs="Gill Sans MT"/>
                <w:color w:val="DCDCDC"/>
                <w:sz w:val="24"/>
                <w:szCs w:val="24"/>
              </w:rPr>
              <w:t>;</w:t>
            </w:r>
          </w:p>
          <w:p w:rsidR="56A33797" w:rsidP="5FF557E1" w:rsidRDefault="56A33797" w14:paraId="11D37573" w14:textId="3C05EE71">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 xml:space="preserve">locked </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569CD6"/>
                <w:sz w:val="24"/>
                <w:szCs w:val="24"/>
              </w:rPr>
              <w:t>false</w:t>
            </w:r>
            <w:r w:rsidRPr="5FF557E1" w:rsidR="357EA3FB">
              <w:rPr>
                <w:rFonts w:ascii="Gill Sans MT" w:hAnsi="Gill Sans MT" w:eastAsia="Gill Sans MT" w:cs="Gill Sans MT"/>
                <w:color w:val="DCDCDC"/>
                <w:sz w:val="24"/>
                <w:szCs w:val="24"/>
              </w:rPr>
              <w:t>;</w:t>
            </w:r>
          </w:p>
          <w:p w:rsidR="56A33797" w:rsidP="5FF557E1" w:rsidRDefault="56A33797" w14:paraId="089B8497" w14:textId="012BFC7B">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CDCDC"/>
                <w:sz w:val="24"/>
                <w:szCs w:val="24"/>
              </w:rPr>
              <w:t>}</w:t>
            </w:r>
            <w:r>
              <w:br/>
            </w:r>
          </w:p>
          <w:p w:rsidR="59F392A1" w:rsidP="5FF557E1" w:rsidRDefault="59F392A1" w14:paraId="479FF4AE" w14:textId="446CD23A">
            <w:pPr>
              <w:keepNext w:val="0"/>
              <w:keepLines w:val="0"/>
              <w:spacing w:line="276" w:lineRule="auto"/>
              <w:rPr>
                <w:rFonts w:ascii="Gill Sans MT" w:hAnsi="Gill Sans MT" w:eastAsia="Gill Sans MT" w:cs="Gill Sans MT"/>
                <w:sz w:val="24"/>
                <w:szCs w:val="24"/>
              </w:rPr>
            </w:pPr>
          </w:p>
          <w:p w:rsidR="56A33797" w:rsidP="5FF557E1" w:rsidRDefault="56A33797" w14:paraId="3393C202" w14:textId="29E1EC0B">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function</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buy</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notLocked</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569CD6"/>
                <w:sz w:val="24"/>
                <w:szCs w:val="24"/>
              </w:rPr>
              <w:t>returns</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569CD6"/>
                <w:sz w:val="24"/>
                <w:szCs w:val="24"/>
              </w:rPr>
              <w:t>uint256</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CDCDC"/>
                <w:sz w:val="24"/>
                <w:szCs w:val="24"/>
              </w:rPr>
              <w:t>{</w:t>
            </w:r>
          </w:p>
          <w:p w:rsidR="56A33797" w:rsidP="5FF557E1" w:rsidRDefault="56A33797" w14:paraId="0B5684D4" w14:textId="5498B150">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Purchase</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msg</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sender</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price</w:t>
            </w:r>
            <w:r w:rsidRPr="5FF557E1" w:rsidR="357EA3FB">
              <w:rPr>
                <w:rFonts w:ascii="Gill Sans MT" w:hAnsi="Gill Sans MT" w:eastAsia="Gill Sans MT" w:cs="Gill Sans MT"/>
                <w:color w:val="DCDCDC"/>
                <w:sz w:val="24"/>
                <w:szCs w:val="24"/>
              </w:rPr>
              <w:t>);</w:t>
            </w:r>
          </w:p>
          <w:p w:rsidR="56A33797" w:rsidP="5FF557E1" w:rsidRDefault="56A33797" w14:paraId="0C36365E" w14:textId="09728ED4">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return</w:t>
            </w:r>
            <w:r w:rsidRPr="5FF557E1" w:rsidR="357EA3FB">
              <w:rPr>
                <w:rFonts w:ascii="Gill Sans MT" w:hAnsi="Gill Sans MT" w:eastAsia="Gill Sans MT" w:cs="Gill Sans MT"/>
                <w:color w:val="D4D4D4"/>
                <w:sz w:val="24"/>
                <w:szCs w:val="24"/>
              </w:rPr>
              <w:t xml:space="preserve"> price</w:t>
            </w:r>
            <w:r w:rsidRPr="5FF557E1" w:rsidR="357EA3FB">
              <w:rPr>
                <w:rFonts w:ascii="Gill Sans MT" w:hAnsi="Gill Sans MT" w:eastAsia="Gill Sans MT" w:cs="Gill Sans MT"/>
                <w:color w:val="DCDCDC"/>
                <w:sz w:val="24"/>
                <w:szCs w:val="24"/>
              </w:rPr>
              <w:t>;</w:t>
            </w:r>
          </w:p>
          <w:p w:rsidR="56A33797" w:rsidP="5FF557E1" w:rsidRDefault="56A33797" w14:paraId="1DBCC325" w14:textId="2E0FA3A2">
            <w:pPr>
              <w:keepNext w:val="0"/>
              <w:keepLines w:val="0"/>
              <w:spacing w:line="276" w:lineRule="auto"/>
              <w:rPr>
                <w:rFonts w:ascii="Gill Sans MT" w:hAnsi="Gill Sans MT" w:eastAsia="Gill Sans MT" w:cs="Gill Sans MT"/>
                <w:sz w:val="24"/>
                <w:szCs w:val="24"/>
              </w:rPr>
            </w:pPr>
            <w:r w:rsidRPr="5FF557E1" w:rsidR="357EA3FB">
              <w:rPr>
                <w:rFonts w:ascii="Gill Sans MT" w:hAnsi="Gill Sans MT" w:eastAsia="Gill Sans MT" w:cs="Gill Sans MT"/>
                <w:color w:val="DCDCDC"/>
                <w:sz w:val="24"/>
                <w:szCs w:val="24"/>
              </w:rPr>
              <w:t>}</w:t>
            </w:r>
          </w:p>
          <w:p w:rsidR="56A33797" w:rsidP="5FF557E1" w:rsidRDefault="56A33797" w14:paraId="017922DE" w14:textId="636C7423">
            <w:pPr>
              <w:keepNext w:val="0"/>
              <w:keepLines w:val="0"/>
              <w:spacing w:line="276" w:lineRule="auto"/>
              <w:rPr>
                <w:rFonts w:ascii="Gill Sans MT" w:hAnsi="Gill Sans MT" w:eastAsia="Gill Sans MT" w:cs="Gill Sans MT"/>
                <w:sz w:val="24"/>
                <w:szCs w:val="24"/>
              </w:rPr>
            </w:pPr>
            <w:r>
              <w:br/>
            </w:r>
          </w:p>
          <w:p w:rsidR="56A33797" w:rsidP="5FF557E1" w:rsidRDefault="56A33797" w14:paraId="09D958E3" w14:textId="6E1324B6">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569CD6"/>
                <w:sz w:val="24"/>
                <w:szCs w:val="24"/>
              </w:rPr>
              <w:t>function</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setPrice</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569CD6"/>
                <w:sz w:val="24"/>
                <w:szCs w:val="24"/>
              </w:rPr>
              <w:t>uint256</w:t>
            </w:r>
            <w:r w:rsidRPr="5FF557E1" w:rsidR="357EA3FB">
              <w:rPr>
                <w:rFonts w:ascii="Gill Sans MT" w:hAnsi="Gill Sans MT" w:eastAsia="Gill Sans MT" w:cs="Gill Sans MT"/>
                <w:color w:val="D4D4D4"/>
                <w:sz w:val="24"/>
                <w:szCs w:val="24"/>
              </w:rPr>
              <w:t xml:space="preserve"> _price</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4D4D4"/>
                <w:sz w:val="24"/>
                <w:szCs w:val="24"/>
              </w:rPr>
              <w:t>ownerOnly</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DCDCDC"/>
                <w:sz w:val="24"/>
                <w:szCs w:val="24"/>
              </w:rPr>
              <w:t>{</w:t>
            </w:r>
          </w:p>
          <w:p w:rsidR="56A33797" w:rsidP="5FF557E1" w:rsidRDefault="56A33797" w14:paraId="51C1E266" w14:textId="62136CCB">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 xml:space="preserve">locked </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569CD6"/>
                <w:sz w:val="24"/>
                <w:szCs w:val="24"/>
              </w:rPr>
              <w:t>true</w:t>
            </w:r>
            <w:r w:rsidRPr="5FF557E1" w:rsidR="357EA3FB">
              <w:rPr>
                <w:rFonts w:ascii="Gill Sans MT" w:hAnsi="Gill Sans MT" w:eastAsia="Gill Sans MT" w:cs="Gill Sans MT"/>
                <w:color w:val="DCDCDC"/>
                <w:sz w:val="24"/>
                <w:szCs w:val="24"/>
              </w:rPr>
              <w:t>;</w:t>
            </w:r>
          </w:p>
          <w:p w:rsidR="56A33797" w:rsidP="5FF557E1" w:rsidRDefault="56A33797" w14:paraId="1E283A3E" w14:textId="043A5BD6">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 xml:space="preserve">price </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_price</w:t>
            </w:r>
            <w:r w:rsidRPr="5FF557E1" w:rsidR="357EA3FB">
              <w:rPr>
                <w:rFonts w:ascii="Gill Sans MT" w:hAnsi="Gill Sans MT" w:eastAsia="Gill Sans MT" w:cs="Gill Sans MT"/>
                <w:color w:val="DCDCDC"/>
                <w:sz w:val="24"/>
                <w:szCs w:val="24"/>
              </w:rPr>
              <w:t>;</w:t>
            </w:r>
          </w:p>
          <w:p w:rsidR="56A33797" w:rsidP="5FF557E1" w:rsidRDefault="56A33797" w14:paraId="1A3D6218" w14:textId="299C244C">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PriceChange</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owner</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price</w:t>
            </w:r>
            <w:r w:rsidRPr="5FF557E1" w:rsidR="357EA3FB">
              <w:rPr>
                <w:rFonts w:ascii="Gill Sans MT" w:hAnsi="Gill Sans MT" w:eastAsia="Gill Sans MT" w:cs="Gill Sans MT"/>
                <w:color w:val="DCDCDC"/>
                <w:sz w:val="24"/>
                <w:szCs w:val="24"/>
              </w:rPr>
              <w:t>);</w:t>
            </w:r>
          </w:p>
          <w:p w:rsidR="56A33797" w:rsidP="5FF557E1" w:rsidRDefault="56A33797" w14:paraId="7B8A8931" w14:textId="2FB97B7E">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4D4D4"/>
                <w:sz w:val="24"/>
                <w:szCs w:val="24"/>
              </w:rPr>
              <w:t xml:space="preserve">locked </w:t>
            </w:r>
            <w:r w:rsidRPr="5FF557E1" w:rsidR="357EA3FB">
              <w:rPr>
                <w:rFonts w:ascii="Gill Sans MT" w:hAnsi="Gill Sans MT" w:eastAsia="Gill Sans MT" w:cs="Gill Sans MT"/>
                <w:color w:val="DCDCDC"/>
                <w:sz w:val="24"/>
                <w:szCs w:val="24"/>
              </w:rPr>
              <w:t>=</w:t>
            </w:r>
            <w:r w:rsidRPr="5FF557E1" w:rsidR="357EA3FB">
              <w:rPr>
                <w:rFonts w:ascii="Gill Sans MT" w:hAnsi="Gill Sans MT" w:eastAsia="Gill Sans MT" w:cs="Gill Sans MT"/>
                <w:color w:val="D4D4D4"/>
                <w:sz w:val="24"/>
                <w:szCs w:val="24"/>
              </w:rPr>
              <w:t xml:space="preserve"> </w:t>
            </w:r>
            <w:r w:rsidRPr="5FF557E1" w:rsidR="357EA3FB">
              <w:rPr>
                <w:rFonts w:ascii="Gill Sans MT" w:hAnsi="Gill Sans MT" w:eastAsia="Gill Sans MT" w:cs="Gill Sans MT"/>
                <w:color w:val="569CD6"/>
                <w:sz w:val="24"/>
                <w:szCs w:val="24"/>
              </w:rPr>
              <w:t>false</w:t>
            </w:r>
            <w:r w:rsidRPr="5FF557E1" w:rsidR="357EA3FB">
              <w:rPr>
                <w:rFonts w:ascii="Gill Sans MT" w:hAnsi="Gill Sans MT" w:eastAsia="Gill Sans MT" w:cs="Gill Sans MT"/>
                <w:color w:val="DCDCDC"/>
                <w:sz w:val="24"/>
                <w:szCs w:val="24"/>
              </w:rPr>
              <w:t>;</w:t>
            </w:r>
          </w:p>
          <w:p w:rsidR="56A33797" w:rsidP="5FF557E1" w:rsidRDefault="56A33797" w14:paraId="092CF10B" w14:textId="0D5FFD88">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CDCDC"/>
                <w:sz w:val="24"/>
                <w:szCs w:val="24"/>
              </w:rPr>
              <w:t>}</w:t>
            </w:r>
          </w:p>
          <w:p w:rsidR="56A33797" w:rsidP="5FF557E1" w:rsidRDefault="56A33797" w14:paraId="083D1A35" w14:textId="034B3789">
            <w:pPr>
              <w:keepNext w:val="0"/>
              <w:keepLines w:val="0"/>
              <w:spacing w:line="276" w:lineRule="auto"/>
              <w:rPr>
                <w:rFonts w:ascii="Gill Sans MT" w:hAnsi="Gill Sans MT" w:eastAsia="Gill Sans MT" w:cs="Gill Sans MT"/>
                <w:color w:val="DCDCDC"/>
                <w:sz w:val="24"/>
                <w:szCs w:val="24"/>
              </w:rPr>
            </w:pPr>
            <w:r w:rsidRPr="5FF557E1" w:rsidR="357EA3FB">
              <w:rPr>
                <w:rFonts w:ascii="Gill Sans MT" w:hAnsi="Gill Sans MT" w:eastAsia="Gill Sans MT" w:cs="Gill Sans MT"/>
                <w:color w:val="DCDCDC"/>
                <w:sz w:val="24"/>
                <w:szCs w:val="24"/>
              </w:rPr>
              <w:t>}</w:t>
            </w:r>
          </w:p>
        </w:tc>
      </w:tr>
    </w:tbl>
    <w:p w:rsidR="59F392A1" w:rsidP="5FF557E1" w:rsidRDefault="59F392A1" w14:paraId="7972706D" w14:textId="60966863">
      <w:pPr>
        <w:keepNext w:val="0"/>
        <w:keepLines w:val="0"/>
        <w:spacing w:line="276" w:lineRule="auto"/>
        <w:rPr>
          <w:rFonts w:ascii="Gill Sans MT" w:hAnsi="Gill Sans MT" w:eastAsia="Gill Sans MT" w:cs="Gill Sans MT"/>
          <w:sz w:val="24"/>
          <w:szCs w:val="24"/>
        </w:rPr>
      </w:pPr>
      <w:r w:rsidRPr="5FF557E1">
        <w:rPr>
          <w:rFonts w:ascii="Gill Sans MT" w:hAnsi="Gill Sans MT" w:eastAsia="Gill Sans MT" w:cs="Gill Sans MT"/>
          <w:sz w:val="24"/>
          <w:szCs w:val="24"/>
        </w:rPr>
        <w:br w:type="page"/>
      </w:r>
    </w:p>
    <w:p w:rsidR="17C517BB" w:rsidP="5FF557E1" w:rsidRDefault="17C517BB" w14:paraId="6123F4F8" w14:textId="40A0CC47">
      <w:pPr>
        <w:keepNext w:val="0"/>
        <w:keepLines w:val="0"/>
        <w:spacing w:before="240" w:after="0" w:line="276" w:lineRule="auto"/>
        <w:rPr>
          <w:rFonts w:ascii="Gill Sans MT" w:hAnsi="Gill Sans MT" w:eastAsia="Gill Sans MT" w:cs="Gill Sans MT"/>
          <w:color w:val="111111"/>
          <w:sz w:val="24"/>
          <w:szCs w:val="24"/>
        </w:rPr>
      </w:pPr>
      <w:r w:rsidRPr="5FF557E1" w:rsidR="7E93ABEC">
        <w:rPr>
          <w:rFonts w:ascii="Gill Sans MT" w:hAnsi="Gill Sans MT" w:eastAsia="Gill Sans MT" w:cs="Gill Sans MT"/>
          <w:color w:val="111111"/>
          <w:sz w:val="24"/>
          <w:szCs w:val="24"/>
        </w:rPr>
        <w:t xml:space="preserve">In the </w:t>
      </w:r>
      <w:r w:rsidRPr="5FF557E1" w:rsidR="6EB1F17D">
        <w:rPr>
          <w:rFonts w:ascii="Gill Sans MT" w:hAnsi="Gill Sans MT" w:eastAsia="Gill Sans MT" w:cs="Gill Sans MT"/>
          <w:color w:val="111111"/>
          <w:sz w:val="24"/>
          <w:szCs w:val="24"/>
        </w:rPr>
        <w:t>Solidity code above</w:t>
      </w:r>
      <w:r w:rsidRPr="5FF557E1" w:rsidR="7E93ABEC">
        <w:rPr>
          <w:rFonts w:ascii="Gill Sans MT" w:hAnsi="Gill Sans MT" w:eastAsia="Gill Sans MT" w:cs="Gill Sans MT"/>
          <w:color w:val="111111"/>
          <w:sz w:val="24"/>
          <w:szCs w:val="24"/>
        </w:rPr>
        <w:t>, the locking mechanism works by temporarily blocking certain actions while a critical operation is being performed</w:t>
      </w:r>
      <w:r w:rsidRPr="5FF557E1" w:rsidR="5928E911">
        <w:rPr>
          <w:rFonts w:ascii="Gill Sans MT" w:hAnsi="Gill Sans MT" w:eastAsia="Gill Sans MT" w:cs="Gill Sans MT"/>
          <w:color w:val="111111"/>
          <w:sz w:val="24"/>
          <w:szCs w:val="24"/>
        </w:rPr>
        <w:t xml:space="preserve">. </w:t>
      </w:r>
      <w:r w:rsidRPr="5FF557E1" w:rsidR="7E93ABEC">
        <w:rPr>
          <w:rFonts w:ascii="Gill Sans MT" w:hAnsi="Gill Sans MT" w:eastAsia="Gill Sans MT" w:cs="Gill Sans MT"/>
          <w:color w:val="111111"/>
          <w:sz w:val="24"/>
          <w:szCs w:val="24"/>
        </w:rPr>
        <w:t xml:space="preserve">When the </w:t>
      </w:r>
      <w:r w:rsidRPr="5FF557E1" w:rsidR="7E93ABEC">
        <w:rPr>
          <w:rFonts w:ascii="Gill Sans MT" w:hAnsi="Gill Sans MT" w:eastAsia="Gill Sans MT" w:cs="Gill Sans MT"/>
          <w:color w:val="4471C4"/>
          <w:sz w:val="24"/>
          <w:szCs w:val="24"/>
        </w:rPr>
        <w:t>setPrice</w:t>
      </w:r>
      <w:r w:rsidRPr="5FF557E1" w:rsidR="7E93ABEC">
        <w:rPr>
          <w:rFonts w:ascii="Gill Sans MT" w:hAnsi="Gill Sans MT" w:eastAsia="Gill Sans MT" w:cs="Gill Sans MT"/>
          <w:color w:val="4471C4"/>
          <w:sz w:val="24"/>
          <w:szCs w:val="24"/>
        </w:rPr>
        <w:t xml:space="preserve"> </w:t>
      </w:r>
      <w:r w:rsidRPr="5FF557E1" w:rsidR="7E93ABEC">
        <w:rPr>
          <w:rFonts w:ascii="Gill Sans MT" w:hAnsi="Gill Sans MT" w:eastAsia="Gill Sans MT" w:cs="Gill Sans MT"/>
          <w:color w:val="111111"/>
          <w:sz w:val="24"/>
          <w:szCs w:val="24"/>
        </w:rPr>
        <w:t xml:space="preserve">function is called by the owner, the locked variable is set to true. This </w:t>
      </w:r>
      <w:r w:rsidRPr="5FF557E1" w:rsidR="7E93ABEC">
        <w:rPr>
          <w:rFonts w:ascii="Gill Sans MT" w:hAnsi="Gill Sans MT" w:eastAsia="Gill Sans MT" w:cs="Gill Sans MT"/>
          <w:color w:val="111111"/>
          <w:sz w:val="24"/>
          <w:szCs w:val="24"/>
        </w:rPr>
        <w:t>indicates</w:t>
      </w:r>
      <w:r w:rsidRPr="5FF557E1" w:rsidR="7E93ABEC">
        <w:rPr>
          <w:rFonts w:ascii="Gill Sans MT" w:hAnsi="Gill Sans MT" w:eastAsia="Gill Sans MT" w:cs="Gill Sans MT"/>
          <w:color w:val="111111"/>
          <w:sz w:val="24"/>
          <w:szCs w:val="24"/>
        </w:rPr>
        <w:t xml:space="preserve"> that a price change operation is in progress</w:t>
      </w:r>
      <w:r w:rsidRPr="5FF557E1" w:rsidR="51116CD9">
        <w:rPr>
          <w:rFonts w:ascii="Gill Sans MT" w:hAnsi="Gill Sans MT" w:eastAsia="Gill Sans MT" w:cs="Gill Sans MT"/>
          <w:color w:val="111111"/>
          <w:sz w:val="24"/>
          <w:szCs w:val="24"/>
        </w:rPr>
        <w:t xml:space="preserve">. </w:t>
      </w:r>
      <w:r w:rsidRPr="5FF557E1" w:rsidR="7E93ABEC">
        <w:rPr>
          <w:rFonts w:ascii="Gill Sans MT" w:hAnsi="Gill Sans MT" w:eastAsia="Gill Sans MT" w:cs="Gill Sans MT"/>
          <w:color w:val="111111"/>
          <w:sz w:val="24"/>
          <w:szCs w:val="24"/>
        </w:rPr>
        <w:t xml:space="preserve">While </w:t>
      </w:r>
      <w:r w:rsidRPr="5FF557E1" w:rsidR="7E93ABEC">
        <w:rPr>
          <w:rFonts w:ascii="Gill Sans MT" w:hAnsi="Gill Sans MT" w:eastAsia="Gill Sans MT" w:cs="Gill Sans MT"/>
          <w:color w:val="4471C4"/>
          <w:sz w:val="24"/>
          <w:szCs w:val="24"/>
        </w:rPr>
        <w:t xml:space="preserve">locked </w:t>
      </w:r>
      <w:r w:rsidRPr="5FF557E1" w:rsidR="7E93ABEC">
        <w:rPr>
          <w:rFonts w:ascii="Gill Sans MT" w:hAnsi="Gill Sans MT" w:eastAsia="Gill Sans MT" w:cs="Gill Sans MT"/>
          <w:color w:val="111111"/>
          <w:sz w:val="24"/>
          <w:szCs w:val="24"/>
        </w:rPr>
        <w:t xml:space="preserve">is </w:t>
      </w:r>
      <w:r w:rsidRPr="5FF557E1" w:rsidR="7E93ABEC">
        <w:rPr>
          <w:rFonts w:ascii="Gill Sans MT" w:hAnsi="Gill Sans MT" w:eastAsia="Gill Sans MT" w:cs="Gill Sans MT"/>
          <w:color w:val="4471C4"/>
          <w:sz w:val="24"/>
          <w:szCs w:val="24"/>
        </w:rPr>
        <w:t>true</w:t>
      </w:r>
      <w:r w:rsidRPr="5FF557E1" w:rsidR="7E93ABEC">
        <w:rPr>
          <w:rFonts w:ascii="Gill Sans MT" w:hAnsi="Gill Sans MT" w:eastAsia="Gill Sans MT" w:cs="Gill Sans MT"/>
          <w:color w:val="111111"/>
          <w:sz w:val="24"/>
          <w:szCs w:val="24"/>
        </w:rPr>
        <w:t xml:space="preserve">, any attempts to call the buy function will fail because of the </w:t>
      </w:r>
      <w:r w:rsidRPr="5FF557E1" w:rsidR="7E93ABEC">
        <w:rPr>
          <w:rFonts w:ascii="Gill Sans MT" w:hAnsi="Gill Sans MT" w:eastAsia="Gill Sans MT" w:cs="Gill Sans MT"/>
          <w:color w:val="4471C4"/>
          <w:sz w:val="24"/>
          <w:szCs w:val="24"/>
        </w:rPr>
        <w:t>notLocked</w:t>
      </w:r>
      <w:r w:rsidRPr="5FF557E1" w:rsidR="7E93ABEC">
        <w:rPr>
          <w:rFonts w:ascii="Gill Sans MT" w:hAnsi="Gill Sans MT" w:eastAsia="Gill Sans MT" w:cs="Gill Sans MT"/>
          <w:color w:val="4471C4"/>
          <w:sz w:val="24"/>
          <w:szCs w:val="24"/>
        </w:rPr>
        <w:t xml:space="preserve"> </w:t>
      </w:r>
      <w:r w:rsidRPr="5FF557E1" w:rsidR="7E93ABEC">
        <w:rPr>
          <w:rFonts w:ascii="Gill Sans MT" w:hAnsi="Gill Sans MT" w:eastAsia="Gill Sans MT" w:cs="Gill Sans MT"/>
          <w:color w:val="111111"/>
          <w:sz w:val="24"/>
          <w:szCs w:val="24"/>
        </w:rPr>
        <w:t>modifier. This modifier requires that locked be false for the function to execute.</w:t>
      </w:r>
      <w:r w:rsidRPr="5FF557E1" w:rsidR="6C1E3080">
        <w:rPr>
          <w:rFonts w:ascii="Gill Sans MT" w:hAnsi="Gill Sans MT" w:eastAsia="Gill Sans MT" w:cs="Gill Sans MT"/>
          <w:color w:val="111111"/>
          <w:sz w:val="24"/>
          <w:szCs w:val="24"/>
        </w:rPr>
        <w:t xml:space="preserve"> </w:t>
      </w:r>
      <w:r w:rsidRPr="5FF557E1" w:rsidR="7E93ABEC">
        <w:rPr>
          <w:rFonts w:ascii="Gill Sans MT" w:hAnsi="Gill Sans MT" w:eastAsia="Gill Sans MT" w:cs="Gill Sans MT"/>
          <w:color w:val="111111"/>
          <w:sz w:val="24"/>
          <w:szCs w:val="24"/>
        </w:rPr>
        <w:t xml:space="preserve">Once the price change operation in </w:t>
      </w:r>
      <w:r w:rsidRPr="5FF557E1" w:rsidR="7E93ABEC">
        <w:rPr>
          <w:rFonts w:ascii="Gill Sans MT" w:hAnsi="Gill Sans MT" w:eastAsia="Gill Sans MT" w:cs="Gill Sans MT"/>
          <w:color w:val="4471C4"/>
          <w:sz w:val="24"/>
          <w:szCs w:val="24"/>
        </w:rPr>
        <w:t>setPrice</w:t>
      </w:r>
      <w:r w:rsidRPr="5FF557E1" w:rsidR="7E93ABEC">
        <w:rPr>
          <w:rFonts w:ascii="Gill Sans MT" w:hAnsi="Gill Sans MT" w:eastAsia="Gill Sans MT" w:cs="Gill Sans MT"/>
          <w:color w:val="4471C4"/>
          <w:sz w:val="24"/>
          <w:szCs w:val="24"/>
        </w:rPr>
        <w:t xml:space="preserve"> </w:t>
      </w:r>
      <w:r w:rsidRPr="5FF557E1" w:rsidR="7E93ABEC">
        <w:rPr>
          <w:rFonts w:ascii="Gill Sans MT" w:hAnsi="Gill Sans MT" w:eastAsia="Gill Sans MT" w:cs="Gill Sans MT"/>
          <w:color w:val="111111"/>
          <w:sz w:val="24"/>
          <w:szCs w:val="24"/>
        </w:rPr>
        <w:t xml:space="preserve">is complete, </w:t>
      </w:r>
      <w:r w:rsidRPr="5FF557E1" w:rsidR="7E93ABEC">
        <w:rPr>
          <w:rFonts w:ascii="Gill Sans MT" w:hAnsi="Gill Sans MT" w:eastAsia="Gill Sans MT" w:cs="Gill Sans MT"/>
          <w:color w:val="4471C4"/>
          <w:sz w:val="24"/>
          <w:szCs w:val="24"/>
        </w:rPr>
        <w:t xml:space="preserve">locked </w:t>
      </w:r>
      <w:r w:rsidRPr="5FF557E1" w:rsidR="7E93ABEC">
        <w:rPr>
          <w:rFonts w:ascii="Gill Sans MT" w:hAnsi="Gill Sans MT" w:eastAsia="Gill Sans MT" w:cs="Gill Sans MT"/>
          <w:color w:val="111111"/>
          <w:sz w:val="24"/>
          <w:szCs w:val="24"/>
        </w:rPr>
        <w:t xml:space="preserve">is set back to </w:t>
      </w:r>
      <w:r w:rsidRPr="5FF557E1" w:rsidR="7E93ABEC">
        <w:rPr>
          <w:rFonts w:ascii="Gill Sans MT" w:hAnsi="Gill Sans MT" w:eastAsia="Gill Sans MT" w:cs="Gill Sans MT"/>
          <w:color w:val="4471C4"/>
          <w:sz w:val="24"/>
          <w:szCs w:val="24"/>
        </w:rPr>
        <w:t>false</w:t>
      </w:r>
      <w:r w:rsidRPr="5FF557E1" w:rsidR="7E93ABEC">
        <w:rPr>
          <w:rFonts w:ascii="Gill Sans MT" w:hAnsi="Gill Sans MT" w:eastAsia="Gill Sans MT" w:cs="Gill Sans MT"/>
          <w:color w:val="111111"/>
          <w:sz w:val="24"/>
          <w:szCs w:val="24"/>
        </w:rPr>
        <w:t xml:space="preserve">. This signals that the critical operation has </w:t>
      </w:r>
      <w:r w:rsidRPr="5FF557E1" w:rsidR="3F315E10">
        <w:rPr>
          <w:rFonts w:ascii="Gill Sans MT" w:hAnsi="Gill Sans MT" w:eastAsia="Gill Sans MT" w:cs="Gill Sans MT"/>
          <w:color w:val="111111"/>
          <w:sz w:val="24"/>
          <w:szCs w:val="24"/>
        </w:rPr>
        <w:t>finished,</w:t>
      </w:r>
      <w:r w:rsidRPr="5FF557E1" w:rsidR="7E93ABEC">
        <w:rPr>
          <w:rFonts w:ascii="Gill Sans MT" w:hAnsi="Gill Sans MT" w:eastAsia="Gill Sans MT" w:cs="Gill Sans MT"/>
          <w:color w:val="111111"/>
          <w:sz w:val="24"/>
          <w:szCs w:val="24"/>
        </w:rPr>
        <w:t xml:space="preserve"> and normal contract interactions can resume.</w:t>
      </w:r>
    </w:p>
    <w:p w:rsidR="7021C1AA" w:rsidP="5FF557E1" w:rsidRDefault="7021C1AA" w14:paraId="125AD54A" w14:textId="487BC167">
      <w:pPr>
        <w:keepNext w:val="0"/>
        <w:keepLines w:val="0"/>
        <w:spacing w:before="240" w:after="0" w:line="276" w:lineRule="auto"/>
        <w:rPr>
          <w:rFonts w:ascii="Gill Sans MT" w:hAnsi="Gill Sans MT" w:eastAsia="Gill Sans MT" w:cs="Gill Sans MT"/>
          <w:color w:val="111111"/>
          <w:sz w:val="24"/>
          <w:szCs w:val="24"/>
        </w:rPr>
      </w:pPr>
      <w:r w:rsidRPr="5FF557E1" w:rsidR="44C4B4CC">
        <w:rPr>
          <w:rFonts w:ascii="Gill Sans MT" w:hAnsi="Gill Sans MT" w:eastAsia="Gill Sans MT" w:cs="Gill Sans MT"/>
          <w:color w:val="111111"/>
          <w:sz w:val="24"/>
          <w:szCs w:val="24"/>
        </w:rPr>
        <w:t>By doing this, it</w:t>
      </w:r>
      <w:r w:rsidRPr="5FF557E1" w:rsidR="44C4B4CC">
        <w:rPr>
          <w:rFonts w:ascii="Gill Sans MT" w:hAnsi="Gill Sans MT" w:eastAsia="Gill Sans MT" w:cs="Gill Sans MT"/>
          <w:color w:val="111111"/>
          <w:sz w:val="24"/>
          <w:szCs w:val="24"/>
        </w:rPr>
        <w:t xml:space="preserve"> ensures that no one can call the buy function while a price change is in progress. This effectively prevents a TOD attack because an attacker can no longer time their transaction to execute in between the owner's price change transaction. The order of transactions no longer matters because the state of the contract (the price) cannot be changed while a purchase is being made.</w:t>
      </w:r>
    </w:p>
    <w:p w:rsidR="691DD2A9" w:rsidP="5FF557E1" w:rsidRDefault="691DD2A9" w14:paraId="14B68A77" w14:textId="2660C0CB">
      <w:pPr>
        <w:keepNext w:val="0"/>
        <w:keepLines w:val="0"/>
        <w:spacing w:before="240" w:after="0" w:line="276" w:lineRule="auto"/>
        <w:rPr>
          <w:rFonts w:ascii="Gill Sans MT" w:hAnsi="Gill Sans MT" w:eastAsia="Gill Sans MT" w:cs="Gill Sans MT"/>
          <w:color w:val="111111"/>
          <w:sz w:val="24"/>
          <w:szCs w:val="24"/>
        </w:rPr>
      </w:pPr>
      <w:bookmarkStart w:name="_Int_Pv7wVHVF" w:id="2"/>
      <w:r w:rsidRPr="5FF557E1" w:rsidR="2F425C22">
        <w:rPr>
          <w:rFonts w:ascii="Gill Sans MT" w:hAnsi="Gill Sans MT" w:eastAsia="Gill Sans MT" w:cs="Gill Sans MT"/>
          <w:color w:val="111111"/>
          <w:sz w:val="24"/>
          <w:szCs w:val="24"/>
        </w:rPr>
        <w:t>This way, even if an attacker sees an unconfirmed transaction from the owner changing the price, they cannot exploit this information because their purchase transaction will simply fail if they try to execute it before the price change transaction is mined. They will have to wait until after the price change transaction has been mined and locked has been set back to false, at which point they will have to pay the new price.</w:t>
      </w:r>
      <w:bookmarkEnd w:id="2"/>
    </w:p>
    <w:p w:rsidR="59F392A1" w:rsidP="5FF557E1" w:rsidRDefault="59F392A1" w14:paraId="55F4FABA" w14:textId="2230E9BF">
      <w:pPr>
        <w:keepNext w:val="0"/>
        <w:keepLines w:val="0"/>
        <w:spacing w:before="240" w:after="0" w:line="276" w:lineRule="auto"/>
        <w:rPr>
          <w:rFonts w:ascii="Gill Sans MT" w:hAnsi="Gill Sans MT" w:eastAsia="Gill Sans MT" w:cs="Gill Sans MT"/>
          <w:color w:val="111111"/>
          <w:sz w:val="24"/>
          <w:szCs w:val="24"/>
        </w:rPr>
      </w:pPr>
    </w:p>
    <w:p w:rsidR="59F392A1" w:rsidP="5FF557E1" w:rsidRDefault="59F392A1" w14:paraId="48ADB1EF" w14:textId="7A72CFCA">
      <w:pPr>
        <w:keepNext w:val="0"/>
        <w:keepLines w:val="0"/>
        <w:spacing w:before="240" w:after="0" w:line="276" w:lineRule="auto"/>
        <w:rPr>
          <w:rFonts w:ascii="Gill Sans MT" w:hAnsi="Gill Sans MT" w:eastAsia="Gill Sans MT" w:cs="Gill Sans MT"/>
          <w:color w:val="111111"/>
          <w:sz w:val="24"/>
          <w:szCs w:val="24"/>
        </w:rPr>
      </w:pPr>
    </w:p>
    <w:p w:rsidR="59F392A1" w:rsidP="5FF557E1" w:rsidRDefault="59F392A1" w14:paraId="09CDA8BA" w14:textId="33D8E554">
      <w:pPr>
        <w:keepNext w:val="0"/>
        <w:keepLines w:val="0"/>
        <w:spacing w:line="276" w:lineRule="auto"/>
        <w:rPr>
          <w:rFonts w:ascii="Gill Sans MT" w:hAnsi="Gill Sans MT" w:eastAsia="Gill Sans MT" w:cs="Gill Sans MT"/>
          <w:sz w:val="24"/>
          <w:szCs w:val="24"/>
        </w:rPr>
      </w:pPr>
      <w:r w:rsidRPr="5FF557E1">
        <w:rPr>
          <w:rFonts w:ascii="Gill Sans MT" w:hAnsi="Gill Sans MT" w:eastAsia="Gill Sans MT" w:cs="Gill Sans MT"/>
          <w:sz w:val="24"/>
          <w:szCs w:val="24"/>
        </w:rPr>
        <w:br w:type="page"/>
      </w:r>
    </w:p>
    <w:p w:rsidR="20F7E7E2" w:rsidP="5FF557E1" w:rsidRDefault="20F7E7E2" w14:paraId="73F29ADD" w14:textId="1F8F4BE5">
      <w:pPr>
        <w:keepNext w:val="0"/>
        <w:keepLines w:val="0"/>
        <w:spacing w:line="276" w:lineRule="auto"/>
        <w:jc w:val="center"/>
        <w:rPr>
          <w:rFonts w:ascii="Gill Sans MT" w:hAnsi="Gill Sans MT" w:eastAsia="Gill Sans MT" w:cs="Gill Sans MT"/>
          <w:b w:val="1"/>
          <w:bCs w:val="1"/>
          <w:color w:val="2D7EE5"/>
          <w:sz w:val="28"/>
          <w:szCs w:val="28"/>
        </w:rPr>
      </w:pPr>
      <w:r w:rsidRPr="5FF557E1" w:rsidR="47973E0F">
        <w:rPr>
          <w:rFonts w:ascii="Gill Sans MT" w:hAnsi="Gill Sans MT" w:eastAsia="Gill Sans MT" w:cs="Gill Sans MT"/>
          <w:b w:val="1"/>
          <w:bCs w:val="1"/>
          <w:color w:val="2D7EE5"/>
          <w:sz w:val="28"/>
          <w:szCs w:val="28"/>
        </w:rPr>
        <w:t>CONCLUSION</w:t>
      </w:r>
    </w:p>
    <w:p w:rsidR="3E53AA61" w:rsidP="5FF557E1" w:rsidRDefault="3E53AA61" w14:paraId="76901923" w14:textId="6B6F0D5F">
      <w:pPr>
        <w:keepNext w:val="0"/>
        <w:keepLines w:val="0"/>
        <w:spacing w:before="187" w:after="0" w:line="276" w:lineRule="auto"/>
        <w:rPr>
          <w:rFonts w:ascii="Gill Sans MT" w:hAnsi="Gill Sans MT" w:eastAsia="Gill Sans MT" w:cs="Gill Sans MT"/>
          <w:color w:val="111111"/>
          <w:sz w:val="24"/>
          <w:szCs w:val="24"/>
        </w:rPr>
      </w:pPr>
      <w:r w:rsidRPr="5FF557E1" w:rsidR="37CD8371">
        <w:rPr>
          <w:rFonts w:ascii="Gill Sans MT" w:hAnsi="Gill Sans MT" w:eastAsia="Gill Sans MT" w:cs="Gill Sans MT"/>
          <w:color w:val="111111"/>
          <w:sz w:val="24"/>
          <w:szCs w:val="24"/>
        </w:rPr>
        <w:t xml:space="preserve">In conclusion, Transaction-Ordering Dependence (TOD) </w:t>
      </w:r>
      <w:r w:rsidRPr="5FF557E1" w:rsidR="37CD8371">
        <w:rPr>
          <w:rFonts w:ascii="Gill Sans MT" w:hAnsi="Gill Sans MT" w:eastAsia="Gill Sans MT" w:cs="Gill Sans MT"/>
          <w:color w:val="111111"/>
          <w:sz w:val="24"/>
          <w:szCs w:val="24"/>
        </w:rPr>
        <w:t>represents</w:t>
      </w:r>
      <w:r w:rsidRPr="5FF557E1" w:rsidR="37CD8371">
        <w:rPr>
          <w:rFonts w:ascii="Gill Sans MT" w:hAnsi="Gill Sans MT" w:eastAsia="Gill Sans MT" w:cs="Gill Sans MT"/>
          <w:color w:val="111111"/>
          <w:sz w:val="24"/>
          <w:szCs w:val="24"/>
        </w:rPr>
        <w:t xml:space="preserve"> a significant vulnerability in smart contracts that attackers can exploit to manipulate the order of transactions and gain an unfair advantage. This paper has examined the technical aspects of TOD, including the role of the </w:t>
      </w:r>
      <w:r w:rsidRPr="5FF557E1" w:rsidR="37CD8371">
        <w:rPr>
          <w:rFonts w:ascii="Gill Sans MT" w:hAnsi="Gill Sans MT" w:eastAsia="Gill Sans MT" w:cs="Gill Sans MT"/>
          <w:color w:val="111111"/>
          <w:sz w:val="24"/>
          <w:szCs w:val="24"/>
        </w:rPr>
        <w:t>mempool</w:t>
      </w:r>
      <w:r w:rsidRPr="5FF557E1" w:rsidR="37CD8371">
        <w:rPr>
          <w:rFonts w:ascii="Gill Sans MT" w:hAnsi="Gill Sans MT" w:eastAsia="Gill Sans MT" w:cs="Gill Sans MT"/>
          <w:color w:val="111111"/>
          <w:sz w:val="24"/>
          <w:szCs w:val="24"/>
        </w:rPr>
        <w:t>, data races in transactions, and the impact of consensus mechanisms like Proof-of-Work and Proof-of-Stake.</w:t>
      </w:r>
      <w:r w:rsidRPr="5FF557E1" w:rsidR="3F3C04C1">
        <w:rPr>
          <w:rFonts w:ascii="Gill Sans MT" w:hAnsi="Gill Sans MT" w:eastAsia="Gill Sans MT" w:cs="Gill Sans MT"/>
          <w:color w:val="111111"/>
          <w:sz w:val="24"/>
          <w:szCs w:val="24"/>
        </w:rPr>
        <w:t xml:space="preserve"> </w:t>
      </w:r>
    </w:p>
    <w:p w:rsidR="3E53AA61" w:rsidP="5FF557E1" w:rsidRDefault="3E53AA61" w14:paraId="30CC42FD" w14:textId="5817213E">
      <w:pPr>
        <w:keepNext w:val="0"/>
        <w:keepLines w:val="0"/>
        <w:spacing w:before="187" w:after="0" w:line="276" w:lineRule="auto"/>
        <w:rPr>
          <w:rFonts w:ascii="Gill Sans MT" w:hAnsi="Gill Sans MT" w:eastAsia="Gill Sans MT" w:cs="Gill Sans MT"/>
          <w:color w:val="111111"/>
          <w:sz w:val="24"/>
          <w:szCs w:val="24"/>
        </w:rPr>
      </w:pPr>
      <w:r w:rsidRPr="5FF557E1" w:rsidR="37CD8371">
        <w:rPr>
          <w:rFonts w:ascii="Gill Sans MT" w:hAnsi="Gill Sans MT" w:eastAsia="Gill Sans MT" w:cs="Gill Sans MT"/>
          <w:color w:val="111111"/>
          <w:sz w:val="24"/>
          <w:szCs w:val="24"/>
        </w:rPr>
        <w:t>To mitigate the risk of TOD, developers are recommended to implement a locking mechanism in their smart contracts to prevent race conditions. As blockchain technology continues to evolve, it is crucial for developers to stay abreast of these vulnerabilities and develop robust strategies to ensure the security and fairness of th</w:t>
      </w:r>
      <w:r w:rsidRPr="5FF557E1" w:rsidR="4324C7B9">
        <w:rPr>
          <w:rFonts w:ascii="Gill Sans MT" w:hAnsi="Gill Sans MT" w:eastAsia="Gill Sans MT" w:cs="Gill Sans MT"/>
          <w:color w:val="111111"/>
          <w:sz w:val="24"/>
          <w:szCs w:val="24"/>
        </w:rPr>
        <w:t>e blockchain</w:t>
      </w:r>
      <w:r w:rsidRPr="5FF557E1" w:rsidR="37CD8371">
        <w:rPr>
          <w:rFonts w:ascii="Gill Sans MT" w:hAnsi="Gill Sans MT" w:eastAsia="Gill Sans MT" w:cs="Gill Sans MT"/>
          <w:color w:val="111111"/>
          <w:sz w:val="24"/>
          <w:szCs w:val="24"/>
        </w:rPr>
        <w:t>.</w:t>
      </w:r>
    </w:p>
    <w:p w:rsidR="59F392A1" w:rsidP="5FF557E1" w:rsidRDefault="59F392A1" w14:paraId="08649C42" w14:textId="20327AE8">
      <w:pPr>
        <w:keepNext w:val="0"/>
        <w:keepLines w:val="0"/>
        <w:spacing w:line="276" w:lineRule="auto"/>
      </w:pPr>
      <w:r>
        <w:br w:type="page"/>
      </w:r>
    </w:p>
    <w:p w:rsidR="3BB106D8" w:rsidP="5FF557E1" w:rsidRDefault="3BB106D8" w14:paraId="2B8614A7" w14:textId="1B0F0A45">
      <w:pPr>
        <w:keepNext w:val="0"/>
        <w:keepLines w:val="0"/>
        <w:spacing w:line="276" w:lineRule="auto"/>
        <w:jc w:val="center"/>
        <w:rPr>
          <w:rFonts w:ascii="Gill Sans MT" w:hAnsi="Gill Sans MT" w:eastAsia="Gill Sans MT" w:cs="Gill Sans MT"/>
          <w:b w:val="1"/>
          <w:bCs w:val="1"/>
          <w:color w:val="2D7EE5"/>
          <w:sz w:val="28"/>
          <w:szCs w:val="28"/>
        </w:rPr>
      </w:pPr>
      <w:r w:rsidRPr="5FF557E1" w:rsidR="45A8202F">
        <w:rPr>
          <w:rFonts w:ascii="Gill Sans MT" w:hAnsi="Gill Sans MT" w:eastAsia="Gill Sans MT" w:cs="Gill Sans MT"/>
          <w:b w:val="1"/>
          <w:bCs w:val="1"/>
          <w:color w:val="2D7EE5"/>
          <w:sz w:val="28"/>
          <w:szCs w:val="28"/>
        </w:rPr>
        <w:t>REFERENCE</w:t>
      </w:r>
      <w:r w:rsidRPr="5FF557E1" w:rsidR="16677633">
        <w:rPr>
          <w:rFonts w:ascii="Gill Sans MT" w:hAnsi="Gill Sans MT" w:eastAsia="Gill Sans MT" w:cs="Gill Sans MT"/>
          <w:b w:val="1"/>
          <w:bCs w:val="1"/>
          <w:color w:val="2D7EE5"/>
          <w:sz w:val="28"/>
          <w:szCs w:val="28"/>
        </w:rPr>
        <w:t>S</w:t>
      </w:r>
    </w:p>
    <w:p w:rsidR="0D5F16F2" w:rsidP="5FF557E1" w:rsidRDefault="569C0DD6" w14:paraId="4ED2880D" w14:textId="58803750">
      <w:pPr>
        <w:keepNext w:val="0"/>
        <w:keepLines w:val="0"/>
        <w:spacing w:before="240" w:after="240" w:line="276" w:lineRule="auto"/>
        <w:ind w:left="567" w:hanging="567"/>
        <w:rPr>
          <w:rFonts w:ascii="Gill Sans MT" w:hAnsi="Gill Sans MT" w:eastAsia="Gill Sans MT" w:cs="Gill Sans MT"/>
          <w:sz w:val="24"/>
          <w:szCs w:val="24"/>
        </w:rPr>
      </w:pPr>
      <w:r w:rsidRPr="5FF557E1" w:rsidR="0AA6064B">
        <w:rPr>
          <w:rFonts w:ascii="Gill Sans MT" w:hAnsi="Gill Sans MT" w:eastAsia="Gill Sans MT" w:cs="Gill Sans MT"/>
          <w:sz w:val="24"/>
          <w:szCs w:val="24"/>
        </w:rPr>
        <w:t>Cakal</w:t>
      </w:r>
      <w:r w:rsidRPr="5FF557E1" w:rsidR="0AA6064B">
        <w:rPr>
          <w:rFonts w:ascii="Gill Sans MT" w:hAnsi="Gill Sans MT" w:eastAsia="Gill Sans MT" w:cs="Gill Sans MT"/>
          <w:sz w:val="24"/>
          <w:szCs w:val="24"/>
        </w:rPr>
        <w:t xml:space="preserve">, Yasin. “Transaction-Ordering Dependence (TOD).” </w:t>
      </w:r>
      <w:r w:rsidRPr="5FF557E1" w:rsidR="0AA6064B">
        <w:rPr>
          <w:rFonts w:ascii="Gill Sans MT" w:hAnsi="Gill Sans MT" w:eastAsia="Gill Sans MT" w:cs="Gill Sans MT"/>
          <w:i w:val="1"/>
          <w:iCs w:val="1"/>
          <w:sz w:val="24"/>
          <w:szCs w:val="24"/>
        </w:rPr>
        <w:t>Code of Code</w:t>
      </w:r>
      <w:r w:rsidRPr="5FF557E1" w:rsidR="0AA6064B">
        <w:rPr>
          <w:rFonts w:ascii="Gill Sans MT" w:hAnsi="Gill Sans MT" w:eastAsia="Gill Sans MT" w:cs="Gill Sans MT"/>
          <w:sz w:val="24"/>
          <w:szCs w:val="24"/>
        </w:rPr>
        <w:t>, 7 Jan. 2023, codeofcode.org/lessons/transaction-ordering-dependence-</w:t>
      </w:r>
      <w:r w:rsidRPr="5FF557E1" w:rsidR="0AA6064B">
        <w:rPr>
          <w:rFonts w:ascii="Gill Sans MT" w:hAnsi="Gill Sans MT" w:eastAsia="Gill Sans MT" w:cs="Gill Sans MT"/>
          <w:sz w:val="24"/>
          <w:szCs w:val="24"/>
        </w:rPr>
        <w:t>tod</w:t>
      </w:r>
      <w:r w:rsidRPr="5FF557E1" w:rsidR="0AA6064B">
        <w:rPr>
          <w:rFonts w:ascii="Gill Sans MT" w:hAnsi="Gill Sans MT" w:eastAsia="Gill Sans MT" w:cs="Gill Sans MT"/>
          <w:sz w:val="24"/>
          <w:szCs w:val="24"/>
        </w:rPr>
        <w:t>/.</w:t>
      </w:r>
    </w:p>
    <w:p w:rsidR="0D5F16F2" w:rsidP="5FF557E1" w:rsidRDefault="569C0DD6" w14:paraId="0F4D804B" w14:textId="771472FB">
      <w:pPr>
        <w:keepNext w:val="0"/>
        <w:keepLines w:val="0"/>
        <w:spacing w:before="240" w:after="240" w:line="276" w:lineRule="auto"/>
        <w:ind w:left="567" w:hanging="567"/>
        <w:rPr>
          <w:rFonts w:ascii="Gill Sans MT" w:hAnsi="Gill Sans MT" w:eastAsia="Gill Sans MT" w:cs="Gill Sans MT"/>
          <w:sz w:val="24"/>
          <w:szCs w:val="24"/>
        </w:rPr>
      </w:pPr>
      <w:r w:rsidRPr="5FF557E1" w:rsidR="0AA6064B">
        <w:rPr>
          <w:rFonts w:ascii="Gill Sans MT" w:hAnsi="Gill Sans MT" w:eastAsia="Gill Sans MT" w:cs="Gill Sans MT"/>
          <w:sz w:val="24"/>
          <w:szCs w:val="24"/>
        </w:rPr>
        <w:t>ImmuneBytes</w:t>
      </w:r>
      <w:r w:rsidRPr="5FF557E1" w:rsidR="0AA6064B">
        <w:rPr>
          <w:rFonts w:ascii="Gill Sans MT" w:hAnsi="Gill Sans MT" w:eastAsia="Gill Sans MT" w:cs="Gill Sans MT"/>
          <w:sz w:val="24"/>
          <w:szCs w:val="24"/>
        </w:rPr>
        <w:t xml:space="preserve">. “Transaction-Ordering Dependency: How Can It Harm Smart Contracts?” </w:t>
      </w:r>
      <w:r w:rsidRPr="5FF557E1" w:rsidR="0AA6064B">
        <w:rPr>
          <w:rFonts w:ascii="Gill Sans MT" w:hAnsi="Gill Sans MT" w:eastAsia="Gill Sans MT" w:cs="Gill Sans MT"/>
          <w:i w:val="1"/>
          <w:iCs w:val="1"/>
          <w:sz w:val="24"/>
          <w:szCs w:val="24"/>
        </w:rPr>
        <w:t>ImmuneBytes</w:t>
      </w:r>
      <w:r w:rsidRPr="5FF557E1" w:rsidR="0AA6064B">
        <w:rPr>
          <w:rFonts w:ascii="Gill Sans MT" w:hAnsi="Gill Sans MT" w:eastAsia="Gill Sans MT" w:cs="Gill Sans MT"/>
          <w:sz w:val="24"/>
          <w:szCs w:val="24"/>
        </w:rPr>
        <w:t xml:space="preserve">, 2 Aug. 2023, </w:t>
      </w:r>
      <w:r w:rsidRPr="5FF557E1" w:rsidR="0AA6064B">
        <w:rPr>
          <w:rStyle w:val="Hyperlink"/>
          <w:rFonts w:ascii="Gill Sans MT" w:hAnsi="Gill Sans MT" w:eastAsia="Gill Sans MT" w:cs="Gill Sans MT"/>
          <w:sz w:val="24"/>
          <w:szCs w:val="24"/>
        </w:rPr>
        <w:t>www.immunebytes.com/blog/transaction-ordering-dependency-how-can-it-hamper-a-smart-contract/</w:t>
      </w:r>
      <w:r w:rsidRPr="5FF557E1" w:rsidR="0AA6064B">
        <w:rPr>
          <w:rFonts w:ascii="Gill Sans MT" w:hAnsi="Gill Sans MT" w:eastAsia="Gill Sans MT" w:cs="Gill Sans MT"/>
          <w:sz w:val="24"/>
          <w:szCs w:val="24"/>
        </w:rPr>
        <w:t>.</w:t>
      </w:r>
    </w:p>
    <w:p w:rsidR="2478BFD0" w:rsidP="5FF557E1" w:rsidRDefault="2478BFD0" w14:paraId="2DEC1F92" w14:textId="31E09601">
      <w:pPr>
        <w:keepNext w:val="0"/>
        <w:keepLines w:val="0"/>
        <w:spacing w:before="240" w:after="240" w:line="276" w:lineRule="auto"/>
        <w:ind w:left="567" w:hanging="567"/>
        <w:rPr>
          <w:rFonts w:ascii="Gill Sans MT" w:hAnsi="Gill Sans MT" w:eastAsia="Gill Sans MT" w:cs="Gill Sans MT"/>
          <w:sz w:val="24"/>
          <w:szCs w:val="24"/>
        </w:rPr>
      </w:pPr>
      <w:r w:rsidRPr="5FF557E1" w:rsidR="77C9675E">
        <w:rPr>
          <w:rFonts w:ascii="Gill Sans MT" w:hAnsi="Gill Sans MT" w:eastAsia="Gill Sans MT" w:cs="Gill Sans MT"/>
          <w:sz w:val="24"/>
          <w:szCs w:val="24"/>
        </w:rPr>
        <w:t xml:space="preserve">S. Munir and C. Reichenbach, "TODLER: A Transaction Ordering Dependency </w:t>
      </w:r>
      <w:r w:rsidRPr="5FF557E1" w:rsidR="77C9675E">
        <w:rPr>
          <w:rFonts w:ascii="Gill Sans MT" w:hAnsi="Gill Sans MT" w:eastAsia="Gill Sans MT" w:cs="Gill Sans MT"/>
          <w:sz w:val="24"/>
          <w:szCs w:val="24"/>
        </w:rPr>
        <w:t>anaLyzER</w:t>
      </w:r>
      <w:r w:rsidRPr="5FF557E1" w:rsidR="77C9675E">
        <w:rPr>
          <w:rFonts w:ascii="Gill Sans MT" w:hAnsi="Gill Sans MT" w:eastAsia="Gill Sans MT" w:cs="Gill Sans MT"/>
          <w:sz w:val="24"/>
          <w:szCs w:val="24"/>
        </w:rPr>
        <w:t xml:space="preserve"> - for Ethereum Smart Contracts," 2023 IEEE/ACM 6th International Workshop on Emerging Trends in Software Engineering for Blockchain (WETSEB), Melbourne, Australia, 2023, pp. 9-16, </w:t>
      </w:r>
      <w:r w:rsidRPr="5FF557E1" w:rsidR="77C9675E">
        <w:rPr>
          <w:rFonts w:ascii="Gill Sans MT" w:hAnsi="Gill Sans MT" w:eastAsia="Gill Sans MT" w:cs="Gill Sans MT"/>
          <w:sz w:val="24"/>
          <w:szCs w:val="24"/>
        </w:rPr>
        <w:t>doi</w:t>
      </w:r>
      <w:r w:rsidRPr="5FF557E1" w:rsidR="77C9675E">
        <w:rPr>
          <w:rFonts w:ascii="Gill Sans MT" w:hAnsi="Gill Sans MT" w:eastAsia="Gill Sans MT" w:cs="Gill Sans MT"/>
          <w:sz w:val="24"/>
          <w:szCs w:val="24"/>
        </w:rPr>
        <w:t>: 10.1109/WETSEB59161.2023.00007.</w:t>
      </w:r>
    </w:p>
    <w:p w:rsidR="53F6F1F4" w:rsidP="5FF557E1" w:rsidRDefault="53F6F1F4" w14:paraId="20668C77" w14:textId="4EBC91B4">
      <w:pPr>
        <w:keepNext w:val="0"/>
        <w:keepLines w:val="0"/>
        <w:spacing w:line="276" w:lineRule="auto"/>
        <w:ind w:left="567" w:hanging="567"/>
      </w:pPr>
      <w:r w:rsidRPr="5FF557E1" w:rsidR="3C554A71">
        <w:rPr>
          <w:rFonts w:ascii="Gill Sans MT" w:hAnsi="Gill Sans MT" w:eastAsia="Gill Sans MT" w:cs="Gill Sans MT"/>
          <w:noProof w:val="0"/>
          <w:sz w:val="24"/>
          <w:szCs w:val="24"/>
          <w:lang w:val="en-US"/>
        </w:rPr>
        <w:t xml:space="preserve">Luu, Loi, et al. “Making Smart Contracts Smarter: Proceedings of the 2016 ACM SIGSAC Conference on Computer and Communications Security.” </w:t>
      </w:r>
      <w:r w:rsidRPr="5FF557E1" w:rsidR="3C554A71">
        <w:rPr>
          <w:rFonts w:ascii="Gill Sans MT" w:hAnsi="Gill Sans MT" w:eastAsia="Gill Sans MT" w:cs="Gill Sans MT"/>
          <w:i w:val="1"/>
          <w:iCs w:val="1"/>
          <w:noProof w:val="0"/>
          <w:sz w:val="24"/>
          <w:szCs w:val="24"/>
          <w:lang w:val="en-US"/>
        </w:rPr>
        <w:t>ACM Conferences</w:t>
      </w:r>
      <w:r w:rsidRPr="5FF557E1" w:rsidR="3C554A71">
        <w:rPr>
          <w:rFonts w:ascii="Gill Sans MT" w:hAnsi="Gill Sans MT" w:eastAsia="Gill Sans MT" w:cs="Gill Sans MT"/>
          <w:noProof w:val="0"/>
          <w:sz w:val="24"/>
          <w:szCs w:val="24"/>
          <w:lang w:val="en-US"/>
        </w:rPr>
        <w:t>, 1 Oct. 2016, dl.acm.org/</w:t>
      </w:r>
      <w:r w:rsidRPr="5FF557E1" w:rsidR="3C554A71">
        <w:rPr>
          <w:rFonts w:ascii="Gill Sans MT" w:hAnsi="Gill Sans MT" w:eastAsia="Gill Sans MT" w:cs="Gill Sans MT"/>
          <w:noProof w:val="0"/>
          <w:sz w:val="24"/>
          <w:szCs w:val="24"/>
          <w:lang w:val="en-US"/>
        </w:rPr>
        <w:t>doi</w:t>
      </w:r>
      <w:r w:rsidRPr="5FF557E1" w:rsidR="3C554A71">
        <w:rPr>
          <w:rFonts w:ascii="Gill Sans MT" w:hAnsi="Gill Sans MT" w:eastAsia="Gill Sans MT" w:cs="Gill Sans MT"/>
          <w:noProof w:val="0"/>
          <w:sz w:val="24"/>
          <w:szCs w:val="24"/>
          <w:lang w:val="en-US"/>
        </w:rPr>
        <w:t>/10.1145/2976749.2978309.</w:t>
      </w:r>
    </w:p>
    <w:p w:rsidR="564D0EE7" w:rsidP="5FF557E1" w:rsidRDefault="564D0EE7" w14:paraId="47CAB73F" w14:textId="52A53BBF">
      <w:pPr>
        <w:keepNext w:val="0"/>
        <w:keepLines w:val="0"/>
        <w:spacing w:line="276" w:lineRule="auto"/>
        <w:ind w:left="567" w:hanging="567"/>
      </w:pPr>
      <w:r w:rsidRPr="5FF557E1" w:rsidR="3695F394">
        <w:rPr>
          <w:rFonts w:ascii="Gill Sans MT" w:hAnsi="Gill Sans MT" w:eastAsia="Gill Sans MT" w:cs="Gill Sans MT"/>
          <w:noProof w:val="0"/>
          <w:sz w:val="24"/>
          <w:szCs w:val="24"/>
          <w:lang w:val="en-US"/>
        </w:rPr>
        <w:t xml:space="preserve">Oualid, Z. “Transaction Order Dependence Attack in Smart Contract.” </w:t>
      </w:r>
      <w:r w:rsidRPr="5FF557E1" w:rsidR="3695F394">
        <w:rPr>
          <w:rFonts w:ascii="Gill Sans MT" w:hAnsi="Gill Sans MT" w:eastAsia="Gill Sans MT" w:cs="Gill Sans MT"/>
          <w:i w:val="1"/>
          <w:iCs w:val="1"/>
          <w:noProof w:val="0"/>
          <w:sz w:val="24"/>
          <w:szCs w:val="24"/>
          <w:lang w:val="en-US"/>
        </w:rPr>
        <w:t>TRANSACTION ORDER DEPENDENCE ATTACK IN SMART CONTRACT</w:t>
      </w:r>
      <w:r w:rsidRPr="5FF557E1" w:rsidR="3695F394">
        <w:rPr>
          <w:rFonts w:ascii="Gill Sans MT" w:hAnsi="Gill Sans MT" w:eastAsia="Gill Sans MT" w:cs="Gill Sans MT"/>
          <w:noProof w:val="0"/>
          <w:sz w:val="24"/>
          <w:szCs w:val="24"/>
          <w:lang w:val="en-US"/>
        </w:rPr>
        <w:t xml:space="preserve">, 13 May 2022, </w:t>
      </w:r>
      <w:r w:rsidRPr="5FF557E1" w:rsidR="3695F394">
        <w:rPr>
          <w:rStyle w:val="Hyperlink"/>
          <w:rFonts w:ascii="Gill Sans MT" w:hAnsi="Gill Sans MT" w:eastAsia="Gill Sans MT" w:cs="Gill Sans MT"/>
          <w:noProof w:val="0"/>
          <w:sz w:val="24"/>
          <w:szCs w:val="24"/>
          <w:lang w:val="en-US"/>
        </w:rPr>
        <w:t>www.getsecureworld.com/blog/transaction-order-dependence-attack-in-smart-contract/</w:t>
      </w:r>
      <w:r w:rsidRPr="5FF557E1" w:rsidR="3695F394">
        <w:rPr>
          <w:rFonts w:ascii="Gill Sans MT" w:hAnsi="Gill Sans MT" w:eastAsia="Gill Sans MT" w:cs="Gill Sans MT"/>
          <w:noProof w:val="0"/>
          <w:sz w:val="24"/>
          <w:szCs w:val="24"/>
          <w:lang w:val="en-US"/>
        </w:rPr>
        <w:t>.</w:t>
      </w:r>
    </w:p>
    <w:p w:rsidR="2BA0ED72" w:rsidP="5FF557E1" w:rsidRDefault="2BA0ED72" w14:paraId="11B99156" w14:textId="5D8976CB">
      <w:pPr>
        <w:pStyle w:val="Normal"/>
        <w:keepNext w:val="0"/>
        <w:keepLines w:val="0"/>
        <w:spacing w:before="240" w:after="240" w:line="276" w:lineRule="auto"/>
        <w:ind w:left="567" w:hanging="567"/>
        <w:rPr>
          <w:rFonts w:ascii="Gill Sans MT" w:hAnsi="Gill Sans MT" w:eastAsia="Gill Sans MT" w:cs="Gill Sans MT"/>
          <w:sz w:val="24"/>
          <w:szCs w:val="24"/>
        </w:rPr>
      </w:pPr>
    </w:p>
    <w:p w:rsidR="2BA0ED72" w:rsidP="5FF557E1" w:rsidRDefault="2BA0ED72" w14:paraId="4137B95F" w14:textId="507E2C30">
      <w:pPr>
        <w:pStyle w:val="Normal"/>
        <w:keepNext w:val="0"/>
        <w:keepLines w:val="0"/>
        <w:spacing w:before="240" w:after="240" w:line="276" w:lineRule="auto"/>
        <w:ind w:left="0" w:hanging="0"/>
        <w:rPr>
          <w:rFonts w:ascii="Gill Sans MT" w:hAnsi="Gill Sans MT" w:eastAsia="Gill Sans MT" w:cs="Gill Sans MT"/>
          <w:sz w:val="24"/>
          <w:szCs w:val="24"/>
        </w:rPr>
      </w:pPr>
    </w:p>
    <w:p w:rsidR="2BA0ED72" w:rsidP="5FF557E1" w:rsidRDefault="2BA0ED72" w14:paraId="44696FC5" w14:textId="3AAB57A8">
      <w:pPr>
        <w:pStyle w:val="Normal"/>
        <w:keepNext w:val="0"/>
        <w:keepLines w:val="0"/>
        <w:spacing w:before="240" w:after="240" w:line="276" w:lineRule="auto"/>
        <w:ind w:left="0" w:hanging="0"/>
        <w:rPr>
          <w:rFonts w:ascii="Gill Sans MT" w:hAnsi="Gill Sans MT" w:eastAsia="Gill Sans MT" w:cs="Gill Sans MT"/>
          <w:sz w:val="24"/>
          <w:szCs w:val="24"/>
        </w:rPr>
      </w:pPr>
    </w:p>
    <w:p w:rsidR="690BDD7F" w:rsidP="5FF557E1" w:rsidRDefault="690BDD7F" w14:paraId="5D94A137" w14:textId="00BE9095">
      <w:pPr>
        <w:keepNext w:val="0"/>
        <w:keepLines w:val="0"/>
        <w:spacing w:before="240" w:after="0" w:line="276" w:lineRule="auto"/>
        <w:rPr>
          <w:rFonts w:ascii="Gill Sans MT" w:hAnsi="Gill Sans MT" w:eastAsia="Gill Sans MT" w:cs="Gill Sans MT"/>
          <w:sz w:val="24"/>
          <w:szCs w:val="24"/>
        </w:rPr>
      </w:pPr>
      <w:hyperlink r:id="R380de36f58b2429f">
        <w:r w:rsidRPr="5FF557E1" w:rsidR="2A782047">
          <w:rPr>
            <w:rStyle w:val="Hyperlink"/>
            <w:rFonts w:ascii="Gill Sans MT" w:hAnsi="Gill Sans MT" w:eastAsia="Gill Sans MT" w:cs="Gill Sans MT"/>
            <w:sz w:val="24"/>
            <w:szCs w:val="24"/>
          </w:rPr>
          <w:t>https://ieeexplore.ieee.org/document/10190831</w:t>
        </w:r>
        <w:r>
          <w:br/>
        </w:r>
      </w:hyperlink>
      <w:r w:rsidRPr="5FF557E1" w:rsidR="542A8DCC">
        <w:rPr>
          <w:rFonts w:ascii="Gill Sans MT" w:hAnsi="Gill Sans MT" w:eastAsia="Gill Sans MT" w:cs="Gill Sans MT"/>
          <w:sz w:val="24"/>
          <w:szCs w:val="24"/>
        </w:rPr>
        <w:t>https://dl.acm.org/doi/10.1145/2976749.2978309</w:t>
      </w:r>
    </w:p>
    <w:sectPr w:rsidR="690BDD7F">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ill Sans MT">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xmlns:oel="http://schemas.microsoft.com/office/2019/extlst">
  <int2:observations>
    <int2:bookmark int2:bookmarkName="_Int_d2g8Uajm" int2:invalidationBookmarkName="" int2:hashCode="Qk0s/HrhOz5zth" int2:id="LjCRssRN">
      <int2:state int2:value="Rejected" int2:type="WordDesignerDefaultAnnotation"/>
    </int2:bookmark>
    <int2:bookmark int2:bookmarkName="_Int_Pv7wVHVF" int2:invalidationBookmarkName="" int2:hashCode="qW2NAvSW4eLCn1" int2:id="d2NXgFaT">
      <int2:state int2:value="Rejected" int2:type="WordDesignerDefaultAnnotation"/>
    </int2:bookmark>
    <int2:bookmark int2:bookmarkName="_Int_Ae3ghemo" int2:invalidationBookmarkName="" int2:hashCode="9T/bFq7T4MmmNR" int2:id="zbwG3Mvl">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6B06C"/>
    <w:multiLevelType w:val="hybridMultilevel"/>
    <w:tmpl w:val="FFFFFFFF"/>
    <w:lvl w:ilvl="0" w:tplc="3042B71E">
      <w:start w:val="1"/>
      <w:numFmt w:val="bullet"/>
      <w:lvlText w:val=""/>
      <w:lvlJc w:val="left"/>
      <w:pPr>
        <w:ind w:left="720" w:hanging="360"/>
      </w:pPr>
      <w:rPr>
        <w:rFonts w:hint="default" w:ascii="Symbol" w:hAnsi="Symbol"/>
      </w:rPr>
    </w:lvl>
    <w:lvl w:ilvl="1" w:tplc="7076C8BA">
      <w:start w:val="1"/>
      <w:numFmt w:val="bullet"/>
      <w:lvlText w:val="o"/>
      <w:lvlJc w:val="left"/>
      <w:pPr>
        <w:ind w:left="1440" w:hanging="360"/>
      </w:pPr>
      <w:rPr>
        <w:rFonts w:hint="default" w:ascii="Courier New" w:hAnsi="Courier New"/>
      </w:rPr>
    </w:lvl>
    <w:lvl w:ilvl="2" w:tplc="1E6C659A">
      <w:start w:val="1"/>
      <w:numFmt w:val="bullet"/>
      <w:lvlText w:val=""/>
      <w:lvlJc w:val="left"/>
      <w:pPr>
        <w:ind w:left="2160" w:hanging="360"/>
      </w:pPr>
      <w:rPr>
        <w:rFonts w:hint="default" w:ascii="Wingdings" w:hAnsi="Wingdings"/>
      </w:rPr>
    </w:lvl>
    <w:lvl w:ilvl="3" w:tplc="4B4AA9A2">
      <w:start w:val="1"/>
      <w:numFmt w:val="bullet"/>
      <w:lvlText w:val=""/>
      <w:lvlJc w:val="left"/>
      <w:pPr>
        <w:ind w:left="2880" w:hanging="360"/>
      </w:pPr>
      <w:rPr>
        <w:rFonts w:hint="default" w:ascii="Symbol" w:hAnsi="Symbol"/>
      </w:rPr>
    </w:lvl>
    <w:lvl w:ilvl="4" w:tplc="1B56FEF2">
      <w:start w:val="1"/>
      <w:numFmt w:val="bullet"/>
      <w:lvlText w:val="o"/>
      <w:lvlJc w:val="left"/>
      <w:pPr>
        <w:ind w:left="3600" w:hanging="360"/>
      </w:pPr>
      <w:rPr>
        <w:rFonts w:hint="default" w:ascii="Courier New" w:hAnsi="Courier New"/>
      </w:rPr>
    </w:lvl>
    <w:lvl w:ilvl="5" w:tplc="5336B79E">
      <w:start w:val="1"/>
      <w:numFmt w:val="bullet"/>
      <w:lvlText w:val=""/>
      <w:lvlJc w:val="left"/>
      <w:pPr>
        <w:ind w:left="4320" w:hanging="360"/>
      </w:pPr>
      <w:rPr>
        <w:rFonts w:hint="default" w:ascii="Wingdings" w:hAnsi="Wingdings"/>
      </w:rPr>
    </w:lvl>
    <w:lvl w:ilvl="6" w:tplc="DB9220FE">
      <w:start w:val="1"/>
      <w:numFmt w:val="bullet"/>
      <w:lvlText w:val=""/>
      <w:lvlJc w:val="left"/>
      <w:pPr>
        <w:ind w:left="5040" w:hanging="360"/>
      </w:pPr>
      <w:rPr>
        <w:rFonts w:hint="default" w:ascii="Symbol" w:hAnsi="Symbol"/>
      </w:rPr>
    </w:lvl>
    <w:lvl w:ilvl="7" w:tplc="0DE69C2C">
      <w:start w:val="1"/>
      <w:numFmt w:val="bullet"/>
      <w:lvlText w:val="o"/>
      <w:lvlJc w:val="left"/>
      <w:pPr>
        <w:ind w:left="5760" w:hanging="360"/>
      </w:pPr>
      <w:rPr>
        <w:rFonts w:hint="default" w:ascii="Courier New" w:hAnsi="Courier New"/>
      </w:rPr>
    </w:lvl>
    <w:lvl w:ilvl="8" w:tplc="E18A1B6A">
      <w:start w:val="1"/>
      <w:numFmt w:val="bullet"/>
      <w:lvlText w:val=""/>
      <w:lvlJc w:val="left"/>
      <w:pPr>
        <w:ind w:left="6480" w:hanging="360"/>
      </w:pPr>
      <w:rPr>
        <w:rFonts w:hint="default" w:ascii="Wingdings" w:hAnsi="Wingdings"/>
      </w:rPr>
    </w:lvl>
  </w:abstractNum>
  <w:abstractNum w:abstractNumId="1" w15:restartNumberingAfterBreak="0">
    <w:nsid w:val="515F6292"/>
    <w:multiLevelType w:val="hybridMultilevel"/>
    <w:tmpl w:val="FFFFFFFF"/>
    <w:lvl w:ilvl="0" w:tplc="15781464">
      <w:start w:val="1"/>
      <w:numFmt w:val="bullet"/>
      <w:lvlText w:val=""/>
      <w:lvlJc w:val="left"/>
      <w:pPr>
        <w:ind w:left="720" w:hanging="360"/>
      </w:pPr>
      <w:rPr>
        <w:rFonts w:hint="default" w:ascii="Symbol" w:hAnsi="Symbol"/>
      </w:rPr>
    </w:lvl>
    <w:lvl w:ilvl="1" w:tplc="962E0C30">
      <w:start w:val="1"/>
      <w:numFmt w:val="bullet"/>
      <w:lvlText w:val="o"/>
      <w:lvlJc w:val="left"/>
      <w:pPr>
        <w:ind w:left="1440" w:hanging="360"/>
      </w:pPr>
      <w:rPr>
        <w:rFonts w:hint="default" w:ascii="Courier New" w:hAnsi="Courier New"/>
      </w:rPr>
    </w:lvl>
    <w:lvl w:ilvl="2" w:tplc="F90A83C2">
      <w:start w:val="1"/>
      <w:numFmt w:val="bullet"/>
      <w:lvlText w:val=""/>
      <w:lvlJc w:val="left"/>
      <w:pPr>
        <w:ind w:left="2160" w:hanging="360"/>
      </w:pPr>
      <w:rPr>
        <w:rFonts w:hint="default" w:ascii="Wingdings" w:hAnsi="Wingdings"/>
      </w:rPr>
    </w:lvl>
    <w:lvl w:ilvl="3" w:tplc="2244DF34">
      <w:start w:val="1"/>
      <w:numFmt w:val="bullet"/>
      <w:lvlText w:val=""/>
      <w:lvlJc w:val="left"/>
      <w:pPr>
        <w:ind w:left="2880" w:hanging="360"/>
      </w:pPr>
      <w:rPr>
        <w:rFonts w:hint="default" w:ascii="Symbol" w:hAnsi="Symbol"/>
      </w:rPr>
    </w:lvl>
    <w:lvl w:ilvl="4" w:tplc="6A407C96">
      <w:start w:val="1"/>
      <w:numFmt w:val="bullet"/>
      <w:lvlText w:val="o"/>
      <w:lvlJc w:val="left"/>
      <w:pPr>
        <w:ind w:left="3600" w:hanging="360"/>
      </w:pPr>
      <w:rPr>
        <w:rFonts w:hint="default" w:ascii="Courier New" w:hAnsi="Courier New"/>
      </w:rPr>
    </w:lvl>
    <w:lvl w:ilvl="5" w:tplc="1FC65482">
      <w:start w:val="1"/>
      <w:numFmt w:val="bullet"/>
      <w:lvlText w:val=""/>
      <w:lvlJc w:val="left"/>
      <w:pPr>
        <w:ind w:left="4320" w:hanging="360"/>
      </w:pPr>
      <w:rPr>
        <w:rFonts w:hint="default" w:ascii="Wingdings" w:hAnsi="Wingdings"/>
      </w:rPr>
    </w:lvl>
    <w:lvl w:ilvl="6" w:tplc="54BAC28E">
      <w:start w:val="1"/>
      <w:numFmt w:val="bullet"/>
      <w:lvlText w:val=""/>
      <w:lvlJc w:val="left"/>
      <w:pPr>
        <w:ind w:left="5040" w:hanging="360"/>
      </w:pPr>
      <w:rPr>
        <w:rFonts w:hint="default" w:ascii="Symbol" w:hAnsi="Symbol"/>
      </w:rPr>
    </w:lvl>
    <w:lvl w:ilvl="7" w:tplc="47B2F512">
      <w:start w:val="1"/>
      <w:numFmt w:val="bullet"/>
      <w:lvlText w:val="o"/>
      <w:lvlJc w:val="left"/>
      <w:pPr>
        <w:ind w:left="5760" w:hanging="360"/>
      </w:pPr>
      <w:rPr>
        <w:rFonts w:hint="default" w:ascii="Courier New" w:hAnsi="Courier New"/>
      </w:rPr>
    </w:lvl>
    <w:lvl w:ilvl="8" w:tplc="33BAD90A">
      <w:start w:val="1"/>
      <w:numFmt w:val="bullet"/>
      <w:lvlText w:val=""/>
      <w:lvlJc w:val="left"/>
      <w:pPr>
        <w:ind w:left="6480" w:hanging="360"/>
      </w:pPr>
      <w:rPr>
        <w:rFonts w:hint="default" w:ascii="Wingdings" w:hAnsi="Wingdings"/>
      </w:rPr>
    </w:lvl>
  </w:abstractNum>
  <w:abstractNum w:abstractNumId="2" w15:restartNumberingAfterBreak="0">
    <w:nsid w:val="5E545659"/>
    <w:multiLevelType w:val="hybridMultilevel"/>
    <w:tmpl w:val="FFFFFFFF"/>
    <w:lvl w:ilvl="0" w:tplc="69ECF2B2">
      <w:start w:val="1"/>
      <w:numFmt w:val="decimal"/>
      <w:lvlText w:val="%1."/>
      <w:lvlJc w:val="left"/>
      <w:pPr>
        <w:ind w:left="720" w:hanging="360"/>
      </w:pPr>
    </w:lvl>
    <w:lvl w:ilvl="1" w:tplc="440AA9AA">
      <w:start w:val="1"/>
      <w:numFmt w:val="lowerLetter"/>
      <w:lvlText w:val="%2."/>
      <w:lvlJc w:val="left"/>
      <w:pPr>
        <w:ind w:left="1440" w:hanging="360"/>
      </w:pPr>
    </w:lvl>
    <w:lvl w:ilvl="2" w:tplc="6D6C4EF4">
      <w:start w:val="1"/>
      <w:numFmt w:val="lowerRoman"/>
      <w:lvlText w:val="%3."/>
      <w:lvlJc w:val="right"/>
      <w:pPr>
        <w:ind w:left="2160" w:hanging="180"/>
      </w:pPr>
    </w:lvl>
    <w:lvl w:ilvl="3" w:tplc="5974230E">
      <w:start w:val="1"/>
      <w:numFmt w:val="decimal"/>
      <w:lvlText w:val="%4."/>
      <w:lvlJc w:val="left"/>
      <w:pPr>
        <w:ind w:left="2880" w:hanging="360"/>
      </w:pPr>
    </w:lvl>
    <w:lvl w:ilvl="4" w:tplc="1E90BC96">
      <w:start w:val="1"/>
      <w:numFmt w:val="lowerLetter"/>
      <w:lvlText w:val="%5."/>
      <w:lvlJc w:val="left"/>
      <w:pPr>
        <w:ind w:left="3600" w:hanging="360"/>
      </w:pPr>
    </w:lvl>
    <w:lvl w:ilvl="5" w:tplc="77FEE034">
      <w:start w:val="1"/>
      <w:numFmt w:val="lowerRoman"/>
      <w:lvlText w:val="%6."/>
      <w:lvlJc w:val="right"/>
      <w:pPr>
        <w:ind w:left="4320" w:hanging="180"/>
      </w:pPr>
    </w:lvl>
    <w:lvl w:ilvl="6" w:tplc="D4B82382">
      <w:start w:val="1"/>
      <w:numFmt w:val="decimal"/>
      <w:lvlText w:val="%7."/>
      <w:lvlJc w:val="left"/>
      <w:pPr>
        <w:ind w:left="5040" w:hanging="360"/>
      </w:pPr>
    </w:lvl>
    <w:lvl w:ilvl="7" w:tplc="84DC6A5A">
      <w:start w:val="1"/>
      <w:numFmt w:val="lowerLetter"/>
      <w:lvlText w:val="%8."/>
      <w:lvlJc w:val="left"/>
      <w:pPr>
        <w:ind w:left="5760" w:hanging="360"/>
      </w:pPr>
    </w:lvl>
    <w:lvl w:ilvl="8" w:tplc="96ACBF5A">
      <w:start w:val="1"/>
      <w:numFmt w:val="lowerRoman"/>
      <w:lvlText w:val="%9."/>
      <w:lvlJc w:val="right"/>
      <w:pPr>
        <w:ind w:left="6480" w:hanging="180"/>
      </w:pPr>
    </w:lvl>
  </w:abstractNum>
  <w:num w:numId="1" w16cid:durableId="472064386">
    <w:abstractNumId w:val="0"/>
  </w:num>
  <w:num w:numId="2" w16cid:durableId="5255921">
    <w:abstractNumId w:val="1"/>
  </w:num>
  <w:num w:numId="3" w16cid:durableId="1942570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16102D"/>
    <w:rsid w:val="006A7EB5"/>
    <w:rsid w:val="00842701"/>
    <w:rsid w:val="00C23DAE"/>
    <w:rsid w:val="00F3EA16"/>
    <w:rsid w:val="0151C5F1"/>
    <w:rsid w:val="01B717C1"/>
    <w:rsid w:val="01CB272A"/>
    <w:rsid w:val="02657DDA"/>
    <w:rsid w:val="02829179"/>
    <w:rsid w:val="030018C9"/>
    <w:rsid w:val="0328175F"/>
    <w:rsid w:val="037FE5E2"/>
    <w:rsid w:val="0499751F"/>
    <w:rsid w:val="04B39FDB"/>
    <w:rsid w:val="04F6657B"/>
    <w:rsid w:val="05F86BF1"/>
    <w:rsid w:val="0632F7D2"/>
    <w:rsid w:val="0657854C"/>
    <w:rsid w:val="06BB2ADC"/>
    <w:rsid w:val="06DDA0AD"/>
    <w:rsid w:val="0712DBB6"/>
    <w:rsid w:val="0769848E"/>
    <w:rsid w:val="07B5FEA7"/>
    <w:rsid w:val="081B1495"/>
    <w:rsid w:val="08DA88CD"/>
    <w:rsid w:val="093F201F"/>
    <w:rsid w:val="094AADFD"/>
    <w:rsid w:val="0AA6064B"/>
    <w:rsid w:val="0AAB09D8"/>
    <w:rsid w:val="0BA1F1B2"/>
    <w:rsid w:val="0BEA00FE"/>
    <w:rsid w:val="0C2B50C8"/>
    <w:rsid w:val="0C316491"/>
    <w:rsid w:val="0C38078F"/>
    <w:rsid w:val="0C864A48"/>
    <w:rsid w:val="0CD96EE2"/>
    <w:rsid w:val="0D5F16F2"/>
    <w:rsid w:val="0D6605CB"/>
    <w:rsid w:val="0D87FBE7"/>
    <w:rsid w:val="0E0DB8EC"/>
    <w:rsid w:val="0E1E1F20"/>
    <w:rsid w:val="0EB7D501"/>
    <w:rsid w:val="0EBE5036"/>
    <w:rsid w:val="0ECAF9EB"/>
    <w:rsid w:val="0EFEE411"/>
    <w:rsid w:val="0F3D077B"/>
    <w:rsid w:val="0F838EC7"/>
    <w:rsid w:val="0F98787A"/>
    <w:rsid w:val="0F9A239E"/>
    <w:rsid w:val="10F31BEA"/>
    <w:rsid w:val="117883B9"/>
    <w:rsid w:val="119E0395"/>
    <w:rsid w:val="11C0049E"/>
    <w:rsid w:val="11E82011"/>
    <w:rsid w:val="12113336"/>
    <w:rsid w:val="1248C457"/>
    <w:rsid w:val="1365F6F0"/>
    <w:rsid w:val="13801430"/>
    <w:rsid w:val="13FA5ACE"/>
    <w:rsid w:val="1431A2BB"/>
    <w:rsid w:val="1433E967"/>
    <w:rsid w:val="14B234B5"/>
    <w:rsid w:val="15482317"/>
    <w:rsid w:val="15810E05"/>
    <w:rsid w:val="161BAA82"/>
    <w:rsid w:val="1657AFF3"/>
    <w:rsid w:val="16677633"/>
    <w:rsid w:val="16D587E8"/>
    <w:rsid w:val="17A4C856"/>
    <w:rsid w:val="17A7AC8C"/>
    <w:rsid w:val="17C517BB"/>
    <w:rsid w:val="17CF3262"/>
    <w:rsid w:val="1804C368"/>
    <w:rsid w:val="187ECFCD"/>
    <w:rsid w:val="193ECC10"/>
    <w:rsid w:val="19E6BEA5"/>
    <w:rsid w:val="19E81836"/>
    <w:rsid w:val="1A03B91D"/>
    <w:rsid w:val="1A78780D"/>
    <w:rsid w:val="1AD6BF6A"/>
    <w:rsid w:val="1B75EC55"/>
    <w:rsid w:val="1BD11936"/>
    <w:rsid w:val="1C1F3003"/>
    <w:rsid w:val="1CC93A0E"/>
    <w:rsid w:val="1CE1ABF5"/>
    <w:rsid w:val="1D1BCA0A"/>
    <w:rsid w:val="1D394139"/>
    <w:rsid w:val="1D6BDC92"/>
    <w:rsid w:val="1D838130"/>
    <w:rsid w:val="1DF03668"/>
    <w:rsid w:val="1EB79A6B"/>
    <w:rsid w:val="1F215170"/>
    <w:rsid w:val="2017A807"/>
    <w:rsid w:val="20AD3FDE"/>
    <w:rsid w:val="20F7E7E2"/>
    <w:rsid w:val="2102247F"/>
    <w:rsid w:val="2188D122"/>
    <w:rsid w:val="21E52357"/>
    <w:rsid w:val="227C491F"/>
    <w:rsid w:val="22815EE3"/>
    <w:rsid w:val="228A3F88"/>
    <w:rsid w:val="228E7187"/>
    <w:rsid w:val="229DF4E0"/>
    <w:rsid w:val="22DFD3B3"/>
    <w:rsid w:val="22E6B50D"/>
    <w:rsid w:val="233CD9F2"/>
    <w:rsid w:val="242A41E8"/>
    <w:rsid w:val="2478BFD0"/>
    <w:rsid w:val="251401EE"/>
    <w:rsid w:val="253D1677"/>
    <w:rsid w:val="2566E548"/>
    <w:rsid w:val="25C1DBE1"/>
    <w:rsid w:val="25EDF4BB"/>
    <w:rsid w:val="26093A12"/>
    <w:rsid w:val="2652C648"/>
    <w:rsid w:val="26AD4299"/>
    <w:rsid w:val="26E0F836"/>
    <w:rsid w:val="26FADFC1"/>
    <w:rsid w:val="27317D76"/>
    <w:rsid w:val="2744C55B"/>
    <w:rsid w:val="2767BBC9"/>
    <w:rsid w:val="27AA1FF6"/>
    <w:rsid w:val="29637143"/>
    <w:rsid w:val="298026F4"/>
    <w:rsid w:val="2980FD5E"/>
    <w:rsid w:val="299158C2"/>
    <w:rsid w:val="29F9B471"/>
    <w:rsid w:val="2A106E9F"/>
    <w:rsid w:val="2A174D1F"/>
    <w:rsid w:val="2A3A566B"/>
    <w:rsid w:val="2A60DE7D"/>
    <w:rsid w:val="2A782047"/>
    <w:rsid w:val="2AD6A36C"/>
    <w:rsid w:val="2BA0ED72"/>
    <w:rsid w:val="2C9BC519"/>
    <w:rsid w:val="2D66430C"/>
    <w:rsid w:val="2D78F478"/>
    <w:rsid w:val="2E17B4D6"/>
    <w:rsid w:val="2E91FB74"/>
    <w:rsid w:val="2F14C4D9"/>
    <w:rsid w:val="2F32E5FF"/>
    <w:rsid w:val="2F425C22"/>
    <w:rsid w:val="2F562915"/>
    <w:rsid w:val="2F753A09"/>
    <w:rsid w:val="2FDECFB1"/>
    <w:rsid w:val="2FF87F76"/>
    <w:rsid w:val="30018A81"/>
    <w:rsid w:val="3052A2C2"/>
    <w:rsid w:val="30607367"/>
    <w:rsid w:val="31CDDE24"/>
    <w:rsid w:val="31EE6E55"/>
    <w:rsid w:val="31EFF540"/>
    <w:rsid w:val="32984BAA"/>
    <w:rsid w:val="33172B76"/>
    <w:rsid w:val="331BEB56"/>
    <w:rsid w:val="3371F041"/>
    <w:rsid w:val="3442A893"/>
    <w:rsid w:val="348687B6"/>
    <w:rsid w:val="349E935A"/>
    <w:rsid w:val="34AC86B4"/>
    <w:rsid w:val="34F7DA1C"/>
    <w:rsid w:val="353AC813"/>
    <w:rsid w:val="353BA0A0"/>
    <w:rsid w:val="353F7415"/>
    <w:rsid w:val="357EA3FB"/>
    <w:rsid w:val="359C3054"/>
    <w:rsid w:val="35AEFCA6"/>
    <w:rsid w:val="3657A3A8"/>
    <w:rsid w:val="3695F394"/>
    <w:rsid w:val="36D9393A"/>
    <w:rsid w:val="372BAB3A"/>
    <w:rsid w:val="37556607"/>
    <w:rsid w:val="378F4E13"/>
    <w:rsid w:val="379F54D3"/>
    <w:rsid w:val="37CD8371"/>
    <w:rsid w:val="37D6341C"/>
    <w:rsid w:val="37D8B559"/>
    <w:rsid w:val="37D9013B"/>
    <w:rsid w:val="37E6EE73"/>
    <w:rsid w:val="384839E5"/>
    <w:rsid w:val="38665387"/>
    <w:rsid w:val="387714D7"/>
    <w:rsid w:val="38F35965"/>
    <w:rsid w:val="38F89911"/>
    <w:rsid w:val="395C96D8"/>
    <w:rsid w:val="3998527D"/>
    <w:rsid w:val="39EE716B"/>
    <w:rsid w:val="3A12E538"/>
    <w:rsid w:val="3A42C4B8"/>
    <w:rsid w:val="3A864C82"/>
    <w:rsid w:val="3AA1031E"/>
    <w:rsid w:val="3BB106D8"/>
    <w:rsid w:val="3BBDE0BB"/>
    <w:rsid w:val="3C2379BC"/>
    <w:rsid w:val="3C39F13F"/>
    <w:rsid w:val="3C554A71"/>
    <w:rsid w:val="3C6CE30E"/>
    <w:rsid w:val="3D2D1CBA"/>
    <w:rsid w:val="3D44A153"/>
    <w:rsid w:val="3D4D6DD4"/>
    <w:rsid w:val="3D99313C"/>
    <w:rsid w:val="3DC952B5"/>
    <w:rsid w:val="3DF951FE"/>
    <w:rsid w:val="3E53AA61"/>
    <w:rsid w:val="3EC04945"/>
    <w:rsid w:val="3F1C920C"/>
    <w:rsid w:val="3F315E10"/>
    <w:rsid w:val="3F3C04C1"/>
    <w:rsid w:val="3F6202D6"/>
    <w:rsid w:val="3FEB4127"/>
    <w:rsid w:val="41871188"/>
    <w:rsid w:val="419A564F"/>
    <w:rsid w:val="41A98736"/>
    <w:rsid w:val="41B8EE8F"/>
    <w:rsid w:val="4231CC74"/>
    <w:rsid w:val="424E26E9"/>
    <w:rsid w:val="4299416F"/>
    <w:rsid w:val="42A54547"/>
    <w:rsid w:val="43082635"/>
    <w:rsid w:val="4324C7B9"/>
    <w:rsid w:val="43FFC7A0"/>
    <w:rsid w:val="445F3952"/>
    <w:rsid w:val="447C4599"/>
    <w:rsid w:val="449BDA0A"/>
    <w:rsid w:val="44C4B4CC"/>
    <w:rsid w:val="44D73014"/>
    <w:rsid w:val="4531E662"/>
    <w:rsid w:val="45992BC1"/>
    <w:rsid w:val="45A8202F"/>
    <w:rsid w:val="461495BC"/>
    <w:rsid w:val="469E58A3"/>
    <w:rsid w:val="46CDB6C3"/>
    <w:rsid w:val="46E42156"/>
    <w:rsid w:val="47973E0F"/>
    <w:rsid w:val="481402E6"/>
    <w:rsid w:val="482CEFF1"/>
    <w:rsid w:val="49F0AD7F"/>
    <w:rsid w:val="4A8FC84E"/>
    <w:rsid w:val="4AB27AC2"/>
    <w:rsid w:val="4AD21E29"/>
    <w:rsid w:val="4B16102D"/>
    <w:rsid w:val="4B2F8D84"/>
    <w:rsid w:val="4B3202DB"/>
    <w:rsid w:val="4B3F9805"/>
    <w:rsid w:val="4B4835E0"/>
    <w:rsid w:val="4B850C27"/>
    <w:rsid w:val="4B87ECEE"/>
    <w:rsid w:val="4C2A0964"/>
    <w:rsid w:val="4C5183B2"/>
    <w:rsid w:val="4D023974"/>
    <w:rsid w:val="4D2CC522"/>
    <w:rsid w:val="4D44237D"/>
    <w:rsid w:val="4D58994F"/>
    <w:rsid w:val="4D981495"/>
    <w:rsid w:val="4E3DF387"/>
    <w:rsid w:val="4E4A9BB4"/>
    <w:rsid w:val="4E6B6F5B"/>
    <w:rsid w:val="4EBA8C2F"/>
    <w:rsid w:val="4F1BDDA7"/>
    <w:rsid w:val="4F2733BB"/>
    <w:rsid w:val="4F3EF6FF"/>
    <w:rsid w:val="4F6D3FA6"/>
    <w:rsid w:val="4FFF4754"/>
    <w:rsid w:val="4FFF5751"/>
    <w:rsid w:val="50373A16"/>
    <w:rsid w:val="50565C90"/>
    <w:rsid w:val="5092F780"/>
    <w:rsid w:val="51116CD9"/>
    <w:rsid w:val="51445EEE"/>
    <w:rsid w:val="51F22CF1"/>
    <w:rsid w:val="52311291"/>
    <w:rsid w:val="52AFCB3E"/>
    <w:rsid w:val="5309B380"/>
    <w:rsid w:val="5326B026"/>
    <w:rsid w:val="53A5F9D3"/>
    <w:rsid w:val="53F6F1F4"/>
    <w:rsid w:val="541F4F5D"/>
    <w:rsid w:val="542874C0"/>
    <w:rsid w:val="542A8DCC"/>
    <w:rsid w:val="544C8A07"/>
    <w:rsid w:val="55C2B571"/>
    <w:rsid w:val="55E30E2B"/>
    <w:rsid w:val="5606C6EF"/>
    <w:rsid w:val="563665B2"/>
    <w:rsid w:val="564D0EE7"/>
    <w:rsid w:val="564F2D34"/>
    <w:rsid w:val="56564EEF"/>
    <w:rsid w:val="569C0DD6"/>
    <w:rsid w:val="56A33797"/>
    <w:rsid w:val="56EB035F"/>
    <w:rsid w:val="5725B823"/>
    <w:rsid w:val="57547D13"/>
    <w:rsid w:val="576BB6C4"/>
    <w:rsid w:val="57B37ECC"/>
    <w:rsid w:val="57D23613"/>
    <w:rsid w:val="581DDBE5"/>
    <w:rsid w:val="58FE14D9"/>
    <w:rsid w:val="5928E911"/>
    <w:rsid w:val="592B7252"/>
    <w:rsid w:val="59DA3435"/>
    <w:rsid w:val="59F392A1"/>
    <w:rsid w:val="5A52D902"/>
    <w:rsid w:val="5A772022"/>
    <w:rsid w:val="5AC2029C"/>
    <w:rsid w:val="5AD25B0C"/>
    <w:rsid w:val="5B43F1F7"/>
    <w:rsid w:val="5B4E9085"/>
    <w:rsid w:val="5BCB80FF"/>
    <w:rsid w:val="5C1EB22E"/>
    <w:rsid w:val="5CB8DEC4"/>
    <w:rsid w:val="5CC7D900"/>
    <w:rsid w:val="5CD49638"/>
    <w:rsid w:val="5DD985B7"/>
    <w:rsid w:val="5E417797"/>
    <w:rsid w:val="5F667071"/>
    <w:rsid w:val="5FF557E1"/>
    <w:rsid w:val="606F696B"/>
    <w:rsid w:val="61858FDB"/>
    <w:rsid w:val="6185BCEF"/>
    <w:rsid w:val="61BE9DC3"/>
    <w:rsid w:val="62172652"/>
    <w:rsid w:val="62290890"/>
    <w:rsid w:val="6273964D"/>
    <w:rsid w:val="637A8A98"/>
    <w:rsid w:val="63FBB5D2"/>
    <w:rsid w:val="64432E4C"/>
    <w:rsid w:val="6476E86A"/>
    <w:rsid w:val="64C8972E"/>
    <w:rsid w:val="65B1AEE1"/>
    <w:rsid w:val="65E0C6C1"/>
    <w:rsid w:val="66888CBB"/>
    <w:rsid w:val="668E730A"/>
    <w:rsid w:val="66EB7A26"/>
    <w:rsid w:val="66FD149C"/>
    <w:rsid w:val="675F5735"/>
    <w:rsid w:val="67F2F764"/>
    <w:rsid w:val="6859BC69"/>
    <w:rsid w:val="68BE6565"/>
    <w:rsid w:val="68E227F2"/>
    <w:rsid w:val="68EB6780"/>
    <w:rsid w:val="690BDD7F"/>
    <w:rsid w:val="691DD2A9"/>
    <w:rsid w:val="699C0851"/>
    <w:rsid w:val="699D18AE"/>
    <w:rsid w:val="69B402FA"/>
    <w:rsid w:val="6A004164"/>
    <w:rsid w:val="6A309C14"/>
    <w:rsid w:val="6A31BA20"/>
    <w:rsid w:val="6A56452F"/>
    <w:rsid w:val="6AA95CFF"/>
    <w:rsid w:val="6BA75C2A"/>
    <w:rsid w:val="6BDB25F9"/>
    <w:rsid w:val="6C1E3080"/>
    <w:rsid w:val="6CC10361"/>
    <w:rsid w:val="6CE8FDF9"/>
    <w:rsid w:val="6D026A0C"/>
    <w:rsid w:val="6D91D688"/>
    <w:rsid w:val="6EB1F17D"/>
    <w:rsid w:val="6EC1458D"/>
    <w:rsid w:val="6EF8291B"/>
    <w:rsid w:val="6F5140BD"/>
    <w:rsid w:val="6FEA863A"/>
    <w:rsid w:val="7021C1AA"/>
    <w:rsid w:val="707EC39B"/>
    <w:rsid w:val="70EA2E9A"/>
    <w:rsid w:val="71AE5EB8"/>
    <w:rsid w:val="71CCB580"/>
    <w:rsid w:val="71EAAE18"/>
    <w:rsid w:val="7203576A"/>
    <w:rsid w:val="72667CBA"/>
    <w:rsid w:val="72CD3010"/>
    <w:rsid w:val="730849F9"/>
    <w:rsid w:val="734B09F3"/>
    <w:rsid w:val="7405A71A"/>
    <w:rsid w:val="754A82F4"/>
    <w:rsid w:val="75533240"/>
    <w:rsid w:val="75884F1E"/>
    <w:rsid w:val="764C7288"/>
    <w:rsid w:val="76CC92DC"/>
    <w:rsid w:val="7757D51C"/>
    <w:rsid w:val="77911A5C"/>
    <w:rsid w:val="77C9675E"/>
    <w:rsid w:val="77E842E9"/>
    <w:rsid w:val="7845A37F"/>
    <w:rsid w:val="78597091"/>
    <w:rsid w:val="7871913C"/>
    <w:rsid w:val="79AE8C2B"/>
    <w:rsid w:val="79C84C22"/>
    <w:rsid w:val="79E6D773"/>
    <w:rsid w:val="7A1053B8"/>
    <w:rsid w:val="7A66C4E0"/>
    <w:rsid w:val="7A795712"/>
    <w:rsid w:val="7A8F75DE"/>
    <w:rsid w:val="7B218993"/>
    <w:rsid w:val="7B381B20"/>
    <w:rsid w:val="7B689E23"/>
    <w:rsid w:val="7B7FC8A2"/>
    <w:rsid w:val="7BA4F644"/>
    <w:rsid w:val="7BD5099E"/>
    <w:rsid w:val="7BFC8D59"/>
    <w:rsid w:val="7C5821D4"/>
    <w:rsid w:val="7C6E37E6"/>
    <w:rsid w:val="7D194F7D"/>
    <w:rsid w:val="7D2E1A5F"/>
    <w:rsid w:val="7D42D174"/>
    <w:rsid w:val="7DA44FE6"/>
    <w:rsid w:val="7DDBB48C"/>
    <w:rsid w:val="7DEDFF12"/>
    <w:rsid w:val="7E43870F"/>
    <w:rsid w:val="7E6FBBE2"/>
    <w:rsid w:val="7E8294E8"/>
    <w:rsid w:val="7E8BC913"/>
    <w:rsid w:val="7E93ABEC"/>
    <w:rsid w:val="7EF356EB"/>
    <w:rsid w:val="7EF40882"/>
    <w:rsid w:val="7F1710B9"/>
    <w:rsid w:val="7FFC9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102D"/>
  <w15:chartTrackingRefBased/>
  <w15:docId w15:val="{95B3CF2E-0572-4E3F-898F-2779A2E0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paragraph" w:styleId="Normal0" w:customStyle="1">
    <w:name w:val="Normal0"/>
    <w:basedOn w:val="Normal"/>
    <w:uiPriority w:val="1"/>
    <w:qFormat/>
    <w:rsid w:val="59F392A1"/>
    <w:pPr>
      <w:spacing w:after="137"/>
      <w:ind w:left="12" w:hanging="10"/>
    </w:pPr>
    <w:rPr>
      <w:color w:val="000000" w:themeColor="text1"/>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ListParagraph">
    <w:name w:val="List Paragraph"/>
    <w:basedOn w:val="Normal"/>
    <w:uiPriority w:val="34"/>
    <w:qFormat/>
    <w:pPr>
      <w:ind w:left="720"/>
      <w:contextualSpacing/>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11"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2.png" Id="Raf97c0d2e57e4719" /><Relationship Type="http://schemas.openxmlformats.org/officeDocument/2006/relationships/image" Target="/media/image2.jpg" Id="R8b4218d7158b4bb0" /><Relationship Type="http://schemas.openxmlformats.org/officeDocument/2006/relationships/hyperlink" Target="https://ieeexplore.ieee.org/document/10190831" TargetMode="External" Id="R380de36f58b242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Huy Le</dc:creator>
  <keywords/>
  <dc:description/>
  <lastModifiedBy>Nikki Dulaney</lastModifiedBy>
  <revision>5</revision>
  <dcterms:created xsi:type="dcterms:W3CDTF">2023-10-06T22:20:00.0000000Z</dcterms:created>
  <dcterms:modified xsi:type="dcterms:W3CDTF">2023-11-02T06:01:00.6134503Z</dcterms:modified>
</coreProperties>
</file>