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b/>
          <w:bCs/>
          <w:kern w:val="0"/>
          <w:sz w:val="21"/>
          <w:szCs w:val="21"/>
          <w:bdr w:val="single" w:color="E3E3E3" w:sz="2" w:space="0"/>
        </w:rPr>
        <w:t>基本數據探索（EDA）</w:t>
      </w:r>
      <w:r>
        <w:rPr>
          <w:rFonts w:ascii="Segoe UI" w:hAnsi="Segoe UI" w:eastAsia="PMingLiU" w:cs="Segoe UI"/>
          <w:kern w:val="0"/>
          <w:sz w:val="21"/>
          <w:szCs w:val="21"/>
        </w:rPr>
        <w:t>：</w:t>
      </w: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090160" cy="3848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hint="eastAsia" w:ascii="Segoe UI" w:hAnsi="Segoe UI" w:eastAsia="PMingLiU" w:cs="Segoe UI"/>
          <w:kern w:val="0"/>
          <w:sz w:val="21"/>
          <w:szCs w:val="21"/>
        </w:rPr>
      </w:pPr>
      <w:r>
        <w:rPr>
          <w:rFonts w:hint="eastAsia" w:ascii="Segoe UI" w:hAnsi="Segoe UI" w:eastAsia="PMingLiU" w:cs="Segoe UI"/>
          <w:kern w:val="0"/>
          <w:sz w:val="21"/>
          <w:szCs w:val="21"/>
        </w:rPr>
        <w:t>我們可先結合基本數據探索圖對2</w:t>
      </w:r>
      <w:r>
        <w:rPr>
          <w:rFonts w:ascii="Segoe UI" w:hAnsi="Segoe UI" w:eastAsia="PMingLiU" w:cs="Segoe UI"/>
          <w:kern w:val="0"/>
          <w:sz w:val="21"/>
          <w:szCs w:val="21"/>
        </w:rPr>
        <w:t>d plot</w:t>
      </w:r>
      <w:r>
        <w:rPr>
          <w:rFonts w:hint="eastAsia" w:ascii="Segoe UI" w:hAnsi="Segoe UI" w:eastAsia="PMingLiU" w:cs="Segoe UI"/>
          <w:kern w:val="0"/>
          <w:sz w:val="21"/>
          <w:szCs w:val="21"/>
        </w:rPr>
        <w:t>圖做分析</w:t>
      </w:r>
    </w:p>
    <w:p>
      <w:pPr>
        <w:pStyle w:val="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6"/>
          <w:rFonts w:ascii="Segoe UI" w:hAnsi="Segoe UI" w:cs="Segoe UI"/>
          <w:color w:val="0D0D0D"/>
          <w:bdr w:val="single" w:color="E3E3E3" w:sz="2" w:space="0"/>
        </w:rPr>
        <w:t>第</w:t>
      </w:r>
      <w:r>
        <w:rPr>
          <w:rStyle w:val="6"/>
          <w:rFonts w:hint="eastAsia" w:ascii="Segoe UI" w:hAnsi="Segoe UI" w:cs="Segoe UI"/>
          <w:color w:val="0D0D0D"/>
          <w:bdr w:val="single" w:color="E3E3E3" w:sz="2" w:space="0"/>
        </w:rPr>
        <w:t>1</w:t>
      </w:r>
      <w:r>
        <w:rPr>
          <w:rStyle w:val="6"/>
          <w:rFonts w:ascii="Segoe UI" w:hAnsi="Segoe UI" w:cs="Segoe UI"/>
          <w:color w:val="0D0D0D"/>
          <w:bdr w:val="single" w:color="E3E3E3" w:sz="2" w:space="0"/>
        </w:rPr>
        <w:t>個</w:t>
      </w:r>
      <w:r>
        <w:rPr>
          <w:rStyle w:val="6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6"/>
          <w:rFonts w:ascii="Segoe UI" w:hAnsi="Segoe UI" w:cs="Segoe UI"/>
          <w:color w:val="0D0D0D"/>
          <w:bdr w:val="single" w:color="E3E3E3" w:sz="2" w:space="0"/>
        </w:rPr>
        <w:t>D散點圖（萼片長度與花瓣長度比）</w:t>
      </w:r>
      <w:r>
        <w:rPr>
          <w:rFonts w:ascii="Segoe UI" w:hAnsi="Segoe UI" w:cs="Segoe UI"/>
          <w:color w:val="0D0D0D"/>
        </w:rPr>
        <w:t>：這個圖會顯示出萼片長度與花瓣長度之間的關係。從一般的觀察來看，這兩個特徵之間應該有比較強的正相關，即花瓣越長的鳶尾花，其萼片也應越長。</w:t>
      </w:r>
    </w:p>
    <w:p>
      <w:pPr>
        <w:pStyle w:val="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6"/>
          <w:rFonts w:ascii="Segoe UI" w:hAnsi="Segoe UI" w:cs="Segoe UI"/>
          <w:color w:val="0D0D0D"/>
          <w:bdr w:val="single" w:color="E3E3E3" w:sz="2" w:space="0"/>
        </w:rPr>
        <w:t>第2個</w:t>
      </w:r>
      <w:r>
        <w:rPr>
          <w:rStyle w:val="6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6"/>
          <w:rFonts w:ascii="Segoe UI" w:hAnsi="Segoe UI" w:cs="Segoe UI"/>
          <w:color w:val="0D0D0D"/>
          <w:bdr w:val="single" w:color="E3E3E3" w:sz="2" w:space="0"/>
        </w:rPr>
        <w:t>D散點圖（萼片長度與花瓣寬度比）</w:t>
      </w:r>
      <w:r>
        <w:rPr>
          <w:rFonts w:ascii="Segoe UI" w:hAnsi="Segoe UI" w:cs="Segoe UI"/>
          <w:color w:val="0D0D0D"/>
        </w:rPr>
        <w:t>：這張圖展示了萼片長度與花瓣寬度之間的關係，這個關係可能不如萼片長度與花瓣長度之間的關係那麼緊密。</w:t>
      </w:r>
    </w:p>
    <w:p>
      <w:pPr>
        <w:pStyle w:val="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6"/>
          <w:rFonts w:ascii="Segoe UI" w:hAnsi="Segoe UI" w:cs="Segoe UI"/>
          <w:color w:val="0D0D0D"/>
          <w:bdr w:val="single" w:color="E3E3E3" w:sz="2" w:space="0"/>
        </w:rPr>
        <w:t>第3個</w:t>
      </w:r>
      <w:r>
        <w:rPr>
          <w:rStyle w:val="6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6"/>
          <w:rFonts w:ascii="Segoe UI" w:hAnsi="Segoe UI" w:cs="Segoe UI"/>
          <w:color w:val="0D0D0D"/>
          <w:bdr w:val="single" w:color="E3E3E3" w:sz="2" w:space="0"/>
        </w:rPr>
        <w:t>D散點圖（萼片寬度與花瓣長度比）</w:t>
      </w:r>
      <w:r>
        <w:rPr>
          <w:rFonts w:ascii="Segoe UI" w:hAnsi="Segoe UI" w:cs="Segoe UI"/>
          <w:color w:val="0D0D0D"/>
        </w:rPr>
        <w:t>：萼片寬度與花瓣長度的關係可能會揭示特定種類鳶尾花的特點，例如某些種類的花瓣長度可能不受萼片寬度的太多影響。</w:t>
      </w:r>
    </w:p>
    <w:p>
      <w:pPr>
        <w:pStyle w:val="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rPr>
          <w:rFonts w:hint="eastAsia" w:ascii="Segoe UI" w:hAnsi="Segoe UI" w:cs="Segoe UI"/>
          <w:color w:val="0D0D0D"/>
        </w:rPr>
      </w:pPr>
      <w:r>
        <w:rPr>
          <w:rFonts w:hint="eastAsia" w:ascii="Segoe UI" w:hAnsi="Segoe UI" w:cs="Segoe UI"/>
          <w:color w:val="0D0D0D"/>
        </w:rPr>
        <w:t>從2</w:t>
      </w:r>
      <w:r>
        <w:rPr>
          <w:rFonts w:ascii="Segoe UI" w:hAnsi="Segoe UI" w:cs="Segoe UI"/>
          <w:color w:val="0D0D0D"/>
        </w:rPr>
        <w:t>d</w:t>
      </w:r>
      <w:r>
        <w:rPr>
          <w:rFonts w:hint="eastAsia" w:ascii="Segoe UI" w:hAnsi="Segoe UI" w:cs="Segoe UI"/>
          <w:color w:val="0D0D0D"/>
        </w:rPr>
        <w:t>散點圖中，可觀察出三種花的品種，</w:t>
      </w:r>
      <w:r>
        <w:rPr>
          <w:rFonts w:ascii="Segoe UI" w:hAnsi="Segoe UI" w:cs="Segoe UI"/>
          <w:color w:val="0D0D0D"/>
        </w:rPr>
        <w:t>setosa品種</w:t>
      </w:r>
      <w:r>
        <w:rPr>
          <w:rFonts w:hint="eastAsia" w:ascii="Segoe UI" w:hAnsi="Segoe UI" w:cs="Segoe UI"/>
          <w:color w:val="0D0D0D"/>
        </w:rPr>
        <w:t>的特徵</w:t>
      </w:r>
      <w:r>
        <w:rPr>
          <w:rFonts w:ascii="Segoe UI" w:hAnsi="Segoe UI" w:cs="Segoe UI"/>
          <w:color w:val="0D0D0D"/>
        </w:rPr>
        <w:t>幾乎</w:t>
      </w:r>
      <w:r>
        <w:rPr>
          <w:rFonts w:hint="eastAsia" w:ascii="Segoe UI" w:hAnsi="Segoe UI" w:cs="Segoe UI"/>
          <w:color w:val="0D0D0D"/>
        </w:rPr>
        <w:t>與另兩種花朵分離，而</w:t>
      </w:r>
      <w:r>
        <w:rPr>
          <w:rFonts w:ascii="Segoe UI" w:hAnsi="Segoe UI" w:cs="Segoe UI"/>
          <w:color w:val="0D0D0D"/>
        </w:rPr>
        <w:t>versicolor和virginica</w:t>
      </w:r>
      <w:r>
        <w:rPr>
          <w:rFonts w:hint="eastAsia" w:ascii="Segoe UI" w:hAnsi="Segoe UI" w:cs="Segoe UI"/>
          <w:color w:val="0D0D0D"/>
        </w:rPr>
        <w:t>之間則較相近。</w:t>
      </w:r>
    </w:p>
    <w:p>
      <w:pPr>
        <w:pStyle w:val="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hint="eastAsia" w:ascii="Segoe UI" w:hAnsi="Segoe UI" w:cs="Segoe UI"/>
          <w:color w:val="0D0D0D"/>
        </w:rPr>
      </w:pPr>
      <w:r>
        <w:rPr>
          <w:rFonts w:hint="eastAsia" w:ascii="Segoe UI" w:hAnsi="Segoe UI" w:cs="Segoe UI"/>
          <w:color w:val="0D0D0D"/>
        </w:rPr>
        <w:drawing>
          <wp:inline distT="0" distB="0" distL="0" distR="0">
            <wp:extent cx="5274310" cy="38411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b/>
          <w:bCs/>
          <w:kern w:val="0"/>
          <w:sz w:val="21"/>
          <w:szCs w:val="21"/>
          <w:bdr w:val="single" w:color="E3E3E3" w:sz="2" w:space="0"/>
        </w:rPr>
        <w:t>原始數據集的3D散點圖</w:t>
      </w:r>
      <w:r>
        <w:rPr>
          <w:rFonts w:ascii="Segoe UI" w:hAnsi="Segoe UI" w:eastAsia="PMingLiU" w:cs="Segoe UI"/>
          <w:kern w:val="0"/>
          <w:sz w:val="21"/>
          <w:szCs w:val="21"/>
        </w:rPr>
        <w:t>：</w:t>
      </w:r>
    </w:p>
    <w:p>
      <w:pPr>
        <w:widowControl/>
        <w:numPr>
          <w:ilvl w:val="1"/>
          <w:numId w:val="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t>第三張圖是一個3D散點圖，展示了使用前三個變量的數據分佈。</w:t>
      </w:r>
      <w:r>
        <w:rPr>
          <w:rFonts w:hint="eastAsia" w:ascii="Segoe UI" w:hAnsi="Segoe UI" w:eastAsia="PMingLiU" w:cs="Segoe UI"/>
          <w:kern w:val="0"/>
          <w:sz w:val="21"/>
          <w:szCs w:val="21"/>
        </w:rPr>
        <w:t>也可觀察出</w:t>
      </w:r>
      <w:r>
        <w:rPr>
          <w:rFonts w:ascii="Segoe UI" w:hAnsi="Segoe UI" w:eastAsia="PMingLiU" w:cs="Segoe UI"/>
          <w:color w:val="0D0D0D"/>
          <w:kern w:val="0"/>
          <w:szCs w:val="24"/>
        </w:rPr>
        <w:t>setosa品種</w:t>
      </w:r>
      <w:r>
        <w:rPr>
          <w:rFonts w:hint="eastAsia" w:ascii="Segoe UI" w:hAnsi="Segoe UI" w:cs="Segoe UI"/>
          <w:color w:val="0D0D0D"/>
        </w:rPr>
        <w:t>的特徵</w:t>
      </w:r>
      <w:r>
        <w:rPr>
          <w:rFonts w:ascii="Segoe UI" w:hAnsi="Segoe UI" w:eastAsia="PMingLiU" w:cs="Segoe UI"/>
          <w:color w:val="0D0D0D"/>
          <w:kern w:val="0"/>
          <w:szCs w:val="24"/>
        </w:rPr>
        <w:t>幾乎</w:t>
      </w:r>
      <w:r>
        <w:rPr>
          <w:rFonts w:hint="eastAsia" w:ascii="Segoe UI" w:hAnsi="Segoe UI" w:cs="Segoe UI"/>
          <w:color w:val="0D0D0D"/>
        </w:rPr>
        <w:t>與另兩種花朵分離，而</w:t>
      </w:r>
      <w:r>
        <w:rPr>
          <w:rFonts w:ascii="Segoe UI" w:hAnsi="Segoe UI" w:eastAsia="PMingLiU" w:cs="Segoe UI"/>
          <w:color w:val="0D0D0D"/>
          <w:kern w:val="0"/>
          <w:szCs w:val="24"/>
        </w:rPr>
        <w:t>versicolor和virginica</w:t>
      </w:r>
      <w:r>
        <w:rPr>
          <w:rFonts w:hint="eastAsia" w:ascii="Segoe UI" w:hAnsi="Segoe UI" w:cs="Segoe UI"/>
          <w:color w:val="0D0D0D"/>
        </w:rPr>
        <w:t>之間則較相近。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  <w:r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  <w:t>對比分析：</w:t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hint="eastAsia"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圖像顯示了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k=50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和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k=100</w:t>
      </w:r>
      <w:r>
        <w:rPr>
          <w:rFonts w:ascii="Segoe UI" w:hAnsi="Segoe UI" w:eastAsia="PMingLiU" w:cs="Segoe UI"/>
          <w:color w:val="0D0D0D"/>
          <w:kern w:val="0"/>
          <w:szCs w:val="24"/>
        </w:rPr>
        <w:t>的KNN方法的結果。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>時，setosa品種幾乎完全分離，而versicolor和virginica之間有重疊。這表明較小的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值強調了數據的局部結構。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值增加到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k=50</w:t>
      </w:r>
      <w:r>
        <w:rPr>
          <w:rFonts w:ascii="Segoe UI" w:hAnsi="Segoe UI" w:eastAsia="PMingLiU" w:cs="Segoe UI"/>
          <w:color w:val="0D0D0D"/>
          <w:kern w:val="0"/>
          <w:szCs w:val="24"/>
        </w:rPr>
        <w:t>和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k=100</w:t>
      </w:r>
      <w:r>
        <w:rPr>
          <w:rFonts w:ascii="Segoe UI" w:hAnsi="Segoe UI" w:eastAsia="PMingLiU" w:cs="Segoe UI"/>
          <w:color w:val="0D0D0D"/>
          <w:kern w:val="0"/>
          <w:szCs w:val="24"/>
        </w:rPr>
        <w:t>，setosa品種仍然清晰分離，但versicolor和virginica開始在空間中分散，顯示出數據的全局結構更為明顯。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對於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和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e=10</w:t>
      </w:r>
      <w:r>
        <w:rPr>
          <w:rFonts w:ascii="Segoe UI" w:hAnsi="Segoe UI" w:eastAsia="PMingLiU" w:cs="Segoe UI"/>
          <w:color w:val="0D0D0D"/>
          <w:kern w:val="0"/>
          <w:szCs w:val="24"/>
        </w:rPr>
        <w:t>的ENN方法的結果，隨著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ascii="Segoe UI" w:hAnsi="Segoe UI" w:eastAsia="PMingLiU" w:cs="Segoe UI"/>
          <w:color w:val="0D0D0D"/>
          <w:kern w:val="0"/>
          <w:szCs w:val="24"/>
        </w:rPr>
        <w:t>值的增加，數據點趨於在空間內形成更連續的區域。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>時，可以看到三個品種都相對集中在空間的不同區域，但versicolor和virginica品種之間的區分不夠明顯。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當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ascii="Segoe UI" w:hAnsi="Segoe UI" w:eastAsia="PMingLiU" w:cs="Segoe UI"/>
          <w:color w:val="0D0D0D"/>
          <w:kern w:val="0"/>
          <w:szCs w:val="24"/>
        </w:rPr>
        <w:t>增加到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</w:t>
      </w:r>
      <w:r>
        <w:rPr>
          <w:rFonts w:ascii="Segoe UI" w:hAnsi="Segoe UI" w:eastAsia="PMingLiU" w:cs="Segoe UI"/>
          <w:color w:val="0D0D0D"/>
          <w:kern w:val="0"/>
          <w:szCs w:val="24"/>
        </w:rPr>
        <w:t>，品種之間的分離開始變得清晰，特別是對setosa品種。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e=10</w:t>
      </w:r>
      <w:r>
        <w:rPr>
          <w:rFonts w:ascii="Segoe UI" w:hAnsi="Segoe UI" w:eastAsia="PMingLiU" w:cs="Segoe UI"/>
          <w:color w:val="0D0D0D"/>
          <w:kern w:val="0"/>
          <w:szCs w:val="24"/>
        </w:rPr>
        <w:t>時，</w:t>
      </w:r>
      <w:r>
        <w:rPr>
          <w:rFonts w:ascii="Segoe UI" w:hAnsi="Segoe UI" w:cs="Segoe UI"/>
          <w:color w:val="0D0D0D"/>
          <w:shd w:val="clear" w:color="auto" w:fill="FFFFFF"/>
        </w:rPr>
        <w:t>散點圖顯示分離度並沒有提高，反而變得較為混亂，這表明對於ENN方法，過大的</w:t>
      </w:r>
      <w:r>
        <w:rPr>
          <w:rStyle w:val="7"/>
          <w:b/>
          <w:bCs/>
          <w:color w:val="0D0D0D"/>
          <w:sz w:val="21"/>
          <w:szCs w:val="21"/>
          <w:bdr w:val="single" w:color="E3E3E3" w:sz="2" w:space="0"/>
          <w:shd w:val="clear" w:color="auto" w:fill="FFFFFF"/>
        </w:rPr>
        <w:t>e</w:t>
      </w:r>
      <w:r>
        <w:rPr>
          <w:rFonts w:ascii="Segoe UI" w:hAnsi="Segoe UI" w:cs="Segoe UI"/>
          <w:color w:val="0D0D0D"/>
          <w:shd w:val="clear" w:color="auto" w:fill="FFFFFF"/>
        </w:rPr>
        <w:t>值可能會導致過度強調全局結構，從而使得品種間的界限模糊</w:t>
      </w:r>
      <w:r>
        <w:rPr>
          <w:rFonts w:ascii="Segoe UI" w:hAnsi="Segoe UI" w:eastAsia="PMingLiU" w:cs="Segoe UI"/>
          <w:color w:val="0D0D0D"/>
          <w:kern w:val="0"/>
          <w:szCs w:val="24"/>
        </w:rPr>
        <w:t>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Proportion方法的對比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使用Proportion方法構造的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鄰</w:t>
      </w:r>
      <w:r>
        <w:rPr>
          <w:rFonts w:ascii="Segoe UI" w:hAnsi="Segoe UI" w:eastAsia="PMingLiU" w:cs="Segoe UI"/>
          <w:color w:val="0D0D0D"/>
          <w:kern w:val="0"/>
          <w:szCs w:val="24"/>
        </w:rPr>
        <w:t>域圖揭示了數據點在空間中相對均勻分散的情況，與KNN和ENN方法相比，品種之間的區分不如ENN方法清晰。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b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color w:val="0D0D0D"/>
          <w:kern w:val="0"/>
          <w:szCs w:val="24"/>
        </w:rPr>
        <w:t>4.</w:t>
      </w:r>
      <w:r>
        <w:rPr>
          <w:rFonts w:hint="eastAsia" w:ascii="Segoe UI" w:hAnsi="Segoe UI" w:eastAsia="PMingLiU" w:cs="Segoe UI"/>
          <w:b/>
          <w:color w:val="0D0D0D"/>
          <w:kern w:val="0"/>
          <w:szCs w:val="24"/>
        </w:rPr>
        <w:t>延伸分析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:由上面的分析可看出從k=10和e=1的這2張圖可以看到，降維後的第一個維度，即dim 1的數值，僅僅起到了將setosa的數據點與其它兩個種類的數據點分離的作用，所以我們針對這兩個情況再做延伸分析</w:t>
      </w: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hint="eastAsia"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8890" b="120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hint="eastAsia"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 k=10 (Dim2 vs Dim3)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>的KNN方法下，第二和第三維度顯示了不同品種之間的明顯分離。特別是，Setosa在這兩個維度上與其他兩種品種分開，而Versicolor和Virginica則在Dim3上有較好的分離，但在Dim2上有重疊。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 e=1 (Dim2 vs Dim3)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對於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>的ENN方法，在第二和第三維度上同樣能看出Setosa的清晰分離。然而，Versicolor和Virginica品種之間的分離在這兩個維度上並不明顯。這可能表明ENN方法在這些參數設定下對這兩個品種的分離效果有限。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 k=10 (Non-Setosa Species)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從僅包含Versicolor和Virginica品種的數據集進行的KNN降維分析中，我們可以觀察到這兩個品種在空間中的分佈具有一定程度的分離，尤其是在Dim1。這表明，移除Setosa品種可以幫助我們更清晰地了解剩餘品種的結構差異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 e=1 (Non-Setosa Species)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ENN方法同樣顯示，在僅包含Versicolor和Virginica品種的數據集中，這兩個品種在降維後的空間中顯示出一定程度的分離。這表明ENN方法能夠揭示這兩個相似品種之間潛在的結構差異。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hint="eastAsia"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hint="eastAsia"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  <w:r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  <w:t>評述：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在選擇合適的方法時，需要根據數據的具體結構和分析的目標進行評估。對於鳶尾花數據集，ENN方法在適中的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hint="eastAsia"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(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e=5)</w:t>
      </w:r>
      <w:r>
        <w:rPr>
          <w:rFonts w:ascii="Segoe UI" w:hAnsi="Segoe UI" w:eastAsia="PMingLiU" w:cs="Segoe UI"/>
          <w:color w:val="0D0D0D"/>
          <w:kern w:val="0"/>
          <w:szCs w:val="24"/>
        </w:rPr>
        <w:t>值下似乎提供了良好的品種分離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，能顯示出3</w:t>
      </w:r>
      <w:r>
        <w:rPr>
          <w:rFonts w:ascii="Segoe UI" w:hAnsi="Segoe UI" w:eastAsia="PMingLiU" w:cs="Segoe UI"/>
          <w:color w:val="0D0D0D"/>
          <w:kern w:val="0"/>
          <w:szCs w:val="24"/>
        </w:rPr>
        <w:t>d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圖的特徵</w:t>
      </w:r>
      <w:r>
        <w:rPr>
          <w:rFonts w:ascii="Segoe UI" w:hAnsi="Segoe UI" w:eastAsia="PMingLiU" w:cs="Segoe UI"/>
          <w:color w:val="0D0D0D"/>
          <w:kern w:val="0"/>
          <w:szCs w:val="24"/>
        </w:rPr>
        <w:t>。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KNN方法在小的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值下突顯了局部結構，但隨著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值增大，數據的全局結構更為明顯，但可能會導致不同品種間的邊界變得模糊。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Proportion方法提供了一種不同的視角，它可能更適合揭示數據的全局分佈，而非細節的局部分類結構。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6924F2"/>
    <w:multiLevelType w:val="multilevel"/>
    <w:tmpl w:val="066924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AD25BE4"/>
    <w:multiLevelType w:val="multilevel"/>
    <w:tmpl w:val="3AD25B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28D656B"/>
    <w:multiLevelType w:val="multilevel"/>
    <w:tmpl w:val="728D65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77B6E53"/>
    <w:multiLevelType w:val="multilevel"/>
    <w:tmpl w:val="777B6E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displayBackgroundShape w:val="1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1MjU2YWNjNzE1MTcyODk2NjkzYTc1YTMyM2JiNmQifQ=="/>
  </w:docVars>
  <w:rsids>
    <w:rsidRoot w:val="0060746F"/>
    <w:rsid w:val="000B1046"/>
    <w:rsid w:val="002801DE"/>
    <w:rsid w:val="003E042E"/>
    <w:rsid w:val="00554F05"/>
    <w:rsid w:val="0060746F"/>
    <w:rsid w:val="00685C2C"/>
    <w:rsid w:val="00687920"/>
    <w:rsid w:val="008F7EE5"/>
    <w:rsid w:val="00A72D71"/>
    <w:rsid w:val="00BB52AB"/>
    <w:rsid w:val="00C046C7"/>
    <w:rsid w:val="00C04E78"/>
    <w:rsid w:val="00CB0F2A"/>
    <w:rsid w:val="00E35E4F"/>
    <w:rsid w:val="1BED4878"/>
    <w:rsid w:val="2E006793"/>
    <w:rsid w:val="3FA21182"/>
    <w:rsid w:val="718304F0"/>
    <w:rsid w:val="7E09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3"/>
    <w:basedOn w:val="1"/>
    <w:link w:val="8"/>
    <w:qFormat/>
    <w:uiPriority w:val="9"/>
    <w:pPr>
      <w:widowControl/>
      <w:spacing w:before="100" w:beforeAutospacing="1" w:after="100" w:afterAutospacing="1"/>
      <w:outlineLvl w:val="2"/>
    </w:pPr>
    <w:rPr>
      <w:rFonts w:ascii="PMingLiU" w:hAnsi="PMingLiU" w:eastAsia="PMingLiU" w:cs="PMingLiU"/>
      <w:b/>
      <w:bCs/>
      <w:kern w:val="0"/>
      <w:sz w:val="27"/>
      <w:szCs w:val="27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uiPriority w:val="99"/>
    <w:pPr>
      <w:widowControl/>
      <w:spacing w:before="100" w:beforeAutospacing="1" w:after="100" w:afterAutospacing="1"/>
    </w:pPr>
    <w:rPr>
      <w:rFonts w:ascii="PMingLiU" w:hAnsi="PMingLiU" w:eastAsia="PMingLiU" w:cs="PMingLiU"/>
      <w:kern w:val="0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TML Code"/>
    <w:basedOn w:val="5"/>
    <w:semiHidden/>
    <w:unhideWhenUsed/>
    <w:uiPriority w:val="99"/>
    <w:rPr>
      <w:rFonts w:ascii="細明體" w:hAnsi="細明體" w:eastAsia="細明體" w:cs="細明體"/>
      <w:sz w:val="24"/>
      <w:szCs w:val="24"/>
    </w:rPr>
  </w:style>
  <w:style w:type="character" w:customStyle="1" w:styleId="8">
    <w:name w:val="標題 3 字元"/>
    <w:basedOn w:val="5"/>
    <w:link w:val="2"/>
    <w:uiPriority w:val="9"/>
    <w:rPr>
      <w:rFonts w:ascii="PMingLiU" w:hAnsi="PMingLiU" w:eastAsia="PMingLiU" w:cs="PMingLiU"/>
      <w:b/>
      <w:bCs/>
      <w:kern w:val="0"/>
      <w:sz w:val="27"/>
      <w:szCs w:val="27"/>
    </w:rPr>
  </w:style>
  <w:style w:type="paragraph" w:styleId="9">
    <w:name w:val="List Paragraph"/>
    <w:basedOn w:val="1"/>
    <w:qFormat/>
    <w:uiPriority w:val="34"/>
    <w:pPr>
      <w:ind w:left="48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276</Words>
  <Characters>1579</Characters>
  <Lines>13</Lines>
  <Paragraphs>3</Paragraphs>
  <TotalTime>2</TotalTime>
  <ScaleCrop>false</ScaleCrop>
  <LinksUpToDate>false</LinksUpToDate>
  <CharactersWithSpaces>1852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2024-04-19T17:27:00Z</dcterms:created>
  <dc:creator>mahungch</dc:creator>
  <cp:lastModifiedBy>韩晓汀</cp:lastModifiedBy>
  <dcterms:modified xsi:type="dcterms:W3CDTF">2024-04-21T02:43:18Z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3190B3183E6B4D19B77E5EC331BF1DAE_12</vt:lpwstr>
  </property>
</Properties>
</file>