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numPr>
          <w:ilvl w:val="0"/>
          <w:numId w:val="1"/>
        </w:num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ind w:left="0"/>
        <w:rPr>
          <w:rFonts w:ascii="Segoe UI" w:hAnsi="Segoe UI" w:eastAsia="PMingLiU" w:cs="Segoe UI"/>
          <w:kern w:val="0"/>
          <w:sz w:val="21"/>
          <w:szCs w:val="21"/>
        </w:rPr>
      </w:pPr>
      <w:r>
        <w:rPr>
          <w:rFonts w:ascii="Segoe UI" w:hAnsi="Segoe UI" w:eastAsia="PMingLiU" w:cs="Segoe UI"/>
          <w:b/>
          <w:bCs/>
          <w:kern w:val="0"/>
          <w:sz w:val="21"/>
          <w:szCs w:val="21"/>
          <w:bdr w:val="single" w:color="E3E3E3" w:sz="2" w:space="0"/>
        </w:rPr>
        <w:t>基本數據探索（EDA）</w:t>
      </w:r>
      <w:r>
        <w:rPr>
          <w:rFonts w:ascii="Segoe UI" w:hAnsi="Segoe UI" w:eastAsia="PMingLiU" w:cs="Segoe UI"/>
          <w:kern w:val="0"/>
          <w:sz w:val="21"/>
          <w:szCs w:val="21"/>
        </w:rPr>
        <w:t>：</w:t>
      </w:r>
      <w:r>
        <w:rPr>
          <w:rFonts w:ascii="Segoe UI" w:hAnsi="Segoe UI" w:eastAsia="PMingLiU" w:cs="Segoe UI"/>
          <w:kern w:val="0"/>
          <w:sz w:val="21"/>
          <w:szCs w:val="21"/>
        </w:rPr>
        <w:drawing>
          <wp:inline distT="0" distB="0" distL="0" distR="0">
            <wp:extent cx="5274310" cy="3188335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圖片 20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1"/>
        </w:num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ind w:left="0"/>
        <w:rPr>
          <w:rFonts w:ascii="Segoe UI" w:hAnsi="Segoe UI" w:eastAsia="PMingLiU" w:cs="Segoe UI"/>
          <w:kern w:val="0"/>
          <w:sz w:val="21"/>
          <w:szCs w:val="21"/>
        </w:rPr>
      </w:pPr>
      <w:r>
        <w:rPr>
          <w:rFonts w:ascii="Segoe UI" w:hAnsi="Segoe UI" w:eastAsia="PMingLiU" w:cs="Segoe UI"/>
          <w:kern w:val="0"/>
          <w:sz w:val="21"/>
          <w:szCs w:val="21"/>
        </w:rPr>
        <w:drawing>
          <wp:inline distT="0" distB="0" distL="0" distR="0">
            <wp:extent cx="5274310" cy="3188335"/>
            <wp:effectExtent l="0" t="0" r="254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1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1"/>
        </w:num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ind w:left="0"/>
        <w:rPr>
          <w:rFonts w:ascii="Segoe UI" w:hAnsi="Segoe UI" w:eastAsia="PMingLiU" w:cs="Segoe UI"/>
          <w:kern w:val="0"/>
          <w:sz w:val="21"/>
          <w:szCs w:val="21"/>
        </w:rPr>
      </w:pPr>
      <w:r>
        <w:rPr>
          <w:rFonts w:ascii="Segoe UI" w:hAnsi="Segoe UI" w:eastAsia="PMingLiU" w:cs="Segoe UI"/>
          <w:kern w:val="0"/>
          <w:sz w:val="21"/>
          <w:szCs w:val="21"/>
        </w:rPr>
        <w:drawing>
          <wp:inline distT="0" distB="0" distL="0" distR="0">
            <wp:extent cx="5274310" cy="3188335"/>
            <wp:effectExtent l="0" t="0" r="254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圖片 22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rPr>
          <w:rFonts w:ascii="Segoe UI" w:hAnsi="Segoe UI" w:eastAsia="PMingLiU" w:cs="Segoe UI"/>
          <w:kern w:val="0"/>
          <w:sz w:val="21"/>
          <w:szCs w:val="21"/>
        </w:rPr>
      </w:pPr>
      <w:r>
        <w:rPr>
          <w:rFonts w:ascii="Segoe UI" w:hAnsi="Segoe UI" w:eastAsia="PMingLiU" w:cs="Segoe UI"/>
          <w:kern w:val="0"/>
          <w:sz w:val="21"/>
          <w:szCs w:val="21"/>
        </w:rPr>
        <w:drawing>
          <wp:inline distT="0" distB="0" distL="0" distR="0">
            <wp:extent cx="5090160" cy="384810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384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rPr>
          <w:rFonts w:ascii="Segoe UI" w:hAnsi="Segoe UI" w:eastAsia="PMingLiU" w:cs="Segoe UI"/>
          <w:kern w:val="0"/>
          <w:sz w:val="21"/>
          <w:szCs w:val="21"/>
        </w:rPr>
      </w:pPr>
    </w:p>
    <w:p>
      <w:pPr>
        <w:widowControl/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rPr>
          <w:rFonts w:ascii="Segoe UI" w:hAnsi="Segoe UI" w:eastAsia="PMingLiU" w:cs="Segoe UI"/>
          <w:kern w:val="0"/>
          <w:sz w:val="21"/>
          <w:szCs w:val="21"/>
        </w:rPr>
      </w:pPr>
    </w:p>
    <w:p>
      <w:pPr>
        <w:widowControl/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rPr>
          <w:rFonts w:ascii="Segoe UI" w:hAnsi="Segoe UI" w:eastAsia="PMingLiU" w:cs="Segoe UI"/>
          <w:kern w:val="0"/>
          <w:sz w:val="21"/>
          <w:szCs w:val="21"/>
        </w:rPr>
      </w:pPr>
    </w:p>
    <w:p>
      <w:pPr>
        <w:widowControl/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rPr>
          <w:rFonts w:ascii="Segoe UI" w:hAnsi="Segoe UI" w:eastAsia="PMingLiU" w:cs="Segoe UI"/>
          <w:kern w:val="0"/>
          <w:sz w:val="21"/>
          <w:szCs w:val="21"/>
        </w:rPr>
      </w:pPr>
      <w:r>
        <w:rPr>
          <w:rFonts w:hint="eastAsia" w:ascii="Segoe UI" w:hAnsi="Segoe UI" w:eastAsia="PMingLiU" w:cs="Segoe UI"/>
          <w:kern w:val="0"/>
          <w:sz w:val="21"/>
          <w:szCs w:val="21"/>
        </w:rPr>
        <w:t>我們可先結合基本數據探索圖對2</w:t>
      </w:r>
      <w:r>
        <w:rPr>
          <w:rFonts w:ascii="Segoe UI" w:hAnsi="Segoe UI" w:eastAsia="PMingLiU" w:cs="Segoe UI"/>
          <w:kern w:val="0"/>
          <w:sz w:val="21"/>
          <w:szCs w:val="21"/>
        </w:rPr>
        <w:t>d plot</w:t>
      </w:r>
      <w:r>
        <w:rPr>
          <w:rFonts w:hint="eastAsia" w:ascii="Segoe UI" w:hAnsi="Segoe UI" w:eastAsia="PMingLiU" w:cs="Segoe UI"/>
          <w:kern w:val="0"/>
          <w:sz w:val="21"/>
          <w:szCs w:val="21"/>
        </w:rPr>
        <w:t>圖做分析</w:t>
      </w:r>
    </w:p>
    <w:p>
      <w:pPr>
        <w:pStyle w:val="5"/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spacing w:before="0" w:beforeAutospacing="0" w:after="0" w:afterAutospacing="0"/>
        <w:ind w:left="360"/>
        <w:rPr>
          <w:rFonts w:ascii="Segoe UI" w:hAnsi="Segoe UI" w:cs="Segoe UI"/>
          <w:color w:val="0D0D0D"/>
        </w:rPr>
      </w:pPr>
      <w:r>
        <w:rPr>
          <w:rStyle w:val="8"/>
          <w:rFonts w:ascii="Segoe UI" w:hAnsi="Segoe UI" w:cs="Segoe UI"/>
          <w:color w:val="0D0D0D"/>
          <w:bdr w:val="single" w:color="E3E3E3" w:sz="2" w:space="0"/>
        </w:rPr>
        <w:t>第</w:t>
      </w:r>
      <w:r>
        <w:rPr>
          <w:rStyle w:val="8"/>
          <w:rFonts w:hint="eastAsia" w:ascii="Segoe UI" w:hAnsi="Segoe UI" w:cs="Segoe UI"/>
          <w:color w:val="0D0D0D"/>
          <w:bdr w:val="single" w:color="E3E3E3" w:sz="2" w:space="0"/>
        </w:rPr>
        <w:t>1</w:t>
      </w:r>
      <w:r>
        <w:rPr>
          <w:rStyle w:val="8"/>
          <w:rFonts w:ascii="Segoe UI" w:hAnsi="Segoe UI" w:cs="Segoe UI"/>
          <w:color w:val="0D0D0D"/>
          <w:bdr w:val="single" w:color="E3E3E3" w:sz="2" w:space="0"/>
        </w:rPr>
        <w:t>個</w:t>
      </w:r>
      <w:r>
        <w:rPr>
          <w:rStyle w:val="8"/>
          <w:rFonts w:hint="eastAsia" w:ascii="Segoe UI" w:hAnsi="Segoe UI" w:cs="Segoe UI"/>
          <w:color w:val="0D0D0D"/>
          <w:bdr w:val="single" w:color="E3E3E3" w:sz="2" w:space="0"/>
        </w:rPr>
        <w:t>2</w:t>
      </w:r>
      <w:r>
        <w:rPr>
          <w:rStyle w:val="8"/>
          <w:rFonts w:ascii="Segoe UI" w:hAnsi="Segoe UI" w:cs="Segoe UI"/>
          <w:color w:val="0D0D0D"/>
          <w:bdr w:val="single" w:color="E3E3E3" w:sz="2" w:space="0"/>
        </w:rPr>
        <w:t>D散點圖（萼片長度與花瓣長度比）</w:t>
      </w:r>
      <w:r>
        <w:rPr>
          <w:rFonts w:ascii="Segoe UI" w:hAnsi="Segoe UI" w:cs="Segoe UI"/>
          <w:color w:val="0D0D0D"/>
        </w:rPr>
        <w:t>：這個圖會顯示出萼片長度與花瓣長度之間的關係。從一般的觀察來看，這兩個特徵之間應該有比較強的正相關，即花瓣越長的鳶尾花，其萼片也應越長。</w:t>
      </w:r>
    </w:p>
    <w:p>
      <w:pPr>
        <w:pStyle w:val="5"/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spacing w:before="0" w:beforeAutospacing="0" w:after="0" w:afterAutospacing="0"/>
        <w:ind w:left="720"/>
        <w:rPr>
          <w:rFonts w:ascii="Segoe UI" w:hAnsi="Segoe UI" w:cs="Segoe UI"/>
          <w:color w:val="0D0D0D"/>
        </w:rPr>
      </w:pPr>
      <w:r>
        <w:rPr>
          <w:rStyle w:val="8"/>
          <w:rFonts w:ascii="Segoe UI" w:hAnsi="Segoe UI" w:cs="Segoe UI"/>
          <w:color w:val="0D0D0D"/>
          <w:bdr w:val="single" w:color="E3E3E3" w:sz="2" w:space="0"/>
        </w:rPr>
        <w:t>第2個</w:t>
      </w:r>
      <w:r>
        <w:rPr>
          <w:rStyle w:val="8"/>
          <w:rFonts w:hint="eastAsia" w:ascii="Segoe UI" w:hAnsi="Segoe UI" w:cs="Segoe UI"/>
          <w:color w:val="0D0D0D"/>
          <w:bdr w:val="single" w:color="E3E3E3" w:sz="2" w:space="0"/>
        </w:rPr>
        <w:t>2</w:t>
      </w:r>
      <w:r>
        <w:rPr>
          <w:rStyle w:val="8"/>
          <w:rFonts w:ascii="Segoe UI" w:hAnsi="Segoe UI" w:cs="Segoe UI"/>
          <w:color w:val="0D0D0D"/>
          <w:bdr w:val="single" w:color="E3E3E3" w:sz="2" w:space="0"/>
        </w:rPr>
        <w:t>D散點圖（萼片長度與花瓣寬度比）</w:t>
      </w:r>
      <w:r>
        <w:rPr>
          <w:rFonts w:ascii="Segoe UI" w:hAnsi="Segoe UI" w:cs="Segoe UI"/>
          <w:color w:val="0D0D0D"/>
        </w:rPr>
        <w:t>：這張圖展示了萼片長度與花瓣寬度之間的關係，這個關係可能不如萼片長度與花瓣長度之間的關係那麼緊密。</w:t>
      </w:r>
    </w:p>
    <w:p>
      <w:pPr>
        <w:pStyle w:val="5"/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spacing w:before="0" w:beforeAutospacing="0" w:after="0" w:afterAutospacing="0"/>
        <w:ind w:left="720"/>
        <w:rPr>
          <w:rFonts w:ascii="Segoe UI" w:hAnsi="Segoe UI" w:cs="Segoe UI"/>
          <w:color w:val="0D0D0D"/>
        </w:rPr>
      </w:pPr>
      <w:r>
        <w:rPr>
          <w:rStyle w:val="8"/>
          <w:rFonts w:ascii="Segoe UI" w:hAnsi="Segoe UI" w:cs="Segoe UI"/>
          <w:color w:val="0D0D0D"/>
          <w:bdr w:val="single" w:color="E3E3E3" w:sz="2" w:space="0"/>
        </w:rPr>
        <w:t>第3個</w:t>
      </w:r>
      <w:r>
        <w:rPr>
          <w:rStyle w:val="8"/>
          <w:rFonts w:hint="eastAsia" w:ascii="Segoe UI" w:hAnsi="Segoe UI" w:cs="Segoe UI"/>
          <w:color w:val="0D0D0D"/>
          <w:bdr w:val="single" w:color="E3E3E3" w:sz="2" w:space="0"/>
        </w:rPr>
        <w:t>2</w:t>
      </w:r>
      <w:r>
        <w:rPr>
          <w:rStyle w:val="8"/>
          <w:rFonts w:ascii="Segoe UI" w:hAnsi="Segoe UI" w:cs="Segoe UI"/>
          <w:color w:val="0D0D0D"/>
          <w:bdr w:val="single" w:color="E3E3E3" w:sz="2" w:space="0"/>
        </w:rPr>
        <w:t>D散點圖（萼片寬度與花瓣長度比）</w:t>
      </w:r>
      <w:r>
        <w:rPr>
          <w:rFonts w:ascii="Segoe UI" w:hAnsi="Segoe UI" w:cs="Segoe UI"/>
          <w:color w:val="0D0D0D"/>
        </w:rPr>
        <w:t>：萼片寬度與花瓣長度的關係可能會揭示特定種類鳶尾花的特點，例如某些種類的花瓣長度可能不受萼片寬度的太多影響。</w:t>
      </w:r>
    </w:p>
    <w:p>
      <w:pPr>
        <w:pStyle w:val="5"/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spacing w:before="0" w:beforeAutospacing="0" w:after="0" w:afterAutospacing="0"/>
        <w:ind w:left="720"/>
        <w:rPr>
          <w:rFonts w:ascii="Segoe UI" w:hAnsi="Segoe UI" w:cs="Segoe UI"/>
          <w:color w:val="0D0D0D"/>
        </w:rPr>
      </w:pPr>
      <w:r>
        <w:rPr>
          <w:rFonts w:hint="eastAsia" w:ascii="Segoe UI" w:hAnsi="Segoe UI" w:cs="Segoe UI"/>
          <w:color w:val="0D0D0D"/>
        </w:rPr>
        <w:t>從2</w:t>
      </w:r>
      <w:r>
        <w:rPr>
          <w:rFonts w:ascii="Segoe UI" w:hAnsi="Segoe UI" w:cs="Segoe UI"/>
          <w:color w:val="0D0D0D"/>
        </w:rPr>
        <w:t>d</w:t>
      </w:r>
      <w:r>
        <w:rPr>
          <w:rFonts w:hint="eastAsia" w:ascii="Segoe UI" w:hAnsi="Segoe UI" w:cs="Segoe UI"/>
          <w:color w:val="0D0D0D"/>
        </w:rPr>
        <w:t>散點圖中，可觀察出三種花的品種，</w:t>
      </w:r>
      <w:r>
        <w:rPr>
          <w:rFonts w:ascii="Segoe UI" w:hAnsi="Segoe UI" w:cs="Segoe UI"/>
          <w:color w:val="0D0D0D"/>
        </w:rPr>
        <w:t>setosa品種</w:t>
      </w:r>
      <w:r>
        <w:rPr>
          <w:rFonts w:hint="eastAsia" w:ascii="Segoe UI" w:hAnsi="Segoe UI" w:cs="Segoe UI"/>
          <w:color w:val="0D0D0D"/>
        </w:rPr>
        <w:t>的特徵</w:t>
      </w:r>
      <w:r>
        <w:rPr>
          <w:rFonts w:ascii="Segoe UI" w:hAnsi="Segoe UI" w:cs="Segoe UI"/>
          <w:color w:val="0D0D0D"/>
        </w:rPr>
        <w:t>幾乎</w:t>
      </w:r>
      <w:r>
        <w:rPr>
          <w:rFonts w:hint="eastAsia" w:ascii="Segoe UI" w:hAnsi="Segoe UI" w:cs="Segoe UI"/>
          <w:color w:val="0D0D0D"/>
        </w:rPr>
        <w:t>與另兩種花朵分離，而</w:t>
      </w:r>
      <w:r>
        <w:rPr>
          <w:rFonts w:ascii="Segoe UI" w:hAnsi="Segoe UI" w:cs="Segoe UI"/>
          <w:color w:val="0D0D0D"/>
        </w:rPr>
        <w:t>versicolor和virginica</w:t>
      </w:r>
      <w:r>
        <w:rPr>
          <w:rFonts w:hint="eastAsia" w:ascii="Segoe UI" w:hAnsi="Segoe UI" w:cs="Segoe UI"/>
          <w:color w:val="0D0D0D"/>
        </w:rPr>
        <w:t>之間則較相近。</w:t>
      </w:r>
    </w:p>
    <w:p>
      <w:pPr>
        <w:pStyle w:val="5"/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spacing w:before="0" w:beforeAutospacing="0" w:after="0" w:afterAutospacing="0"/>
        <w:ind w:left="720"/>
        <w:rPr>
          <w:rFonts w:ascii="Segoe UI" w:hAnsi="Segoe UI" w:cs="Segoe UI"/>
          <w:color w:val="0D0D0D"/>
        </w:rPr>
      </w:pPr>
      <w:r>
        <w:rPr>
          <w:rFonts w:hint="eastAsia" w:ascii="Segoe UI" w:hAnsi="Segoe UI" w:cs="Segoe UI"/>
          <w:color w:val="0D0D0D"/>
        </w:rPr>
        <w:drawing>
          <wp:inline distT="0" distB="0" distL="0" distR="0">
            <wp:extent cx="5274310" cy="3841115"/>
            <wp:effectExtent l="0" t="0" r="8890" b="698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rPr>
          <w:rFonts w:ascii="Segoe UI" w:hAnsi="Segoe UI" w:eastAsia="PMingLiU" w:cs="Segoe UI"/>
          <w:kern w:val="0"/>
          <w:sz w:val="21"/>
          <w:szCs w:val="21"/>
        </w:rPr>
      </w:pPr>
      <w:r>
        <w:rPr>
          <w:rFonts w:ascii="Segoe UI" w:hAnsi="Segoe UI" w:eastAsia="PMingLiU" w:cs="Segoe UI"/>
          <w:b/>
          <w:bCs/>
          <w:kern w:val="0"/>
          <w:sz w:val="21"/>
          <w:szCs w:val="21"/>
          <w:bdr w:val="single" w:color="E3E3E3" w:sz="2" w:space="0"/>
        </w:rPr>
        <w:t>原始數據集的3D散點圖</w:t>
      </w:r>
      <w:r>
        <w:rPr>
          <w:rFonts w:ascii="Segoe UI" w:hAnsi="Segoe UI" w:eastAsia="PMingLiU" w:cs="Segoe UI"/>
          <w:kern w:val="0"/>
          <w:sz w:val="21"/>
          <w:szCs w:val="21"/>
        </w:rPr>
        <w:t>：</w:t>
      </w:r>
    </w:p>
    <w:p>
      <w:pPr>
        <w:widowControl/>
        <w:numPr>
          <w:ilvl w:val="1"/>
          <w:numId w:val="1"/>
        </w:numPr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ind w:left="720"/>
        <w:rPr>
          <w:rFonts w:ascii="Segoe UI" w:hAnsi="Segoe UI" w:eastAsia="PMingLiU" w:cs="Segoe UI"/>
          <w:kern w:val="0"/>
          <w:sz w:val="21"/>
          <w:szCs w:val="21"/>
        </w:rPr>
      </w:pPr>
      <w:r>
        <w:rPr>
          <w:rFonts w:ascii="Segoe UI" w:hAnsi="Segoe UI" w:eastAsia="PMingLiU" w:cs="Segoe UI"/>
          <w:kern w:val="0"/>
          <w:sz w:val="21"/>
          <w:szCs w:val="21"/>
        </w:rPr>
        <w:t>第三張圖是一個3D散點圖，展示了使用前三個變量的數據分佈。</w:t>
      </w:r>
      <w:r>
        <w:rPr>
          <w:rFonts w:hint="eastAsia" w:ascii="Segoe UI" w:hAnsi="Segoe UI" w:eastAsia="PMingLiU" w:cs="Segoe UI"/>
          <w:kern w:val="0"/>
          <w:sz w:val="21"/>
          <w:szCs w:val="21"/>
        </w:rPr>
        <w:t>也可觀察出</w:t>
      </w:r>
      <w:r>
        <w:rPr>
          <w:rFonts w:ascii="Segoe UI" w:hAnsi="Segoe UI" w:eastAsia="PMingLiU" w:cs="Segoe UI"/>
          <w:color w:val="0D0D0D"/>
          <w:kern w:val="0"/>
          <w:szCs w:val="24"/>
        </w:rPr>
        <w:t>setosa品種</w:t>
      </w:r>
      <w:r>
        <w:rPr>
          <w:rFonts w:hint="eastAsia" w:ascii="Segoe UI" w:hAnsi="Segoe UI" w:cs="Segoe UI"/>
          <w:color w:val="0D0D0D"/>
        </w:rPr>
        <w:t>的特徵</w:t>
      </w:r>
      <w:r>
        <w:rPr>
          <w:rFonts w:ascii="Segoe UI" w:hAnsi="Segoe UI" w:eastAsia="PMingLiU" w:cs="Segoe UI"/>
          <w:color w:val="0D0D0D"/>
          <w:kern w:val="0"/>
          <w:szCs w:val="24"/>
        </w:rPr>
        <w:t>幾乎</w:t>
      </w:r>
      <w:r>
        <w:rPr>
          <w:rFonts w:hint="eastAsia" w:ascii="Segoe UI" w:hAnsi="Segoe UI" w:cs="Segoe UI"/>
          <w:color w:val="0D0D0D"/>
        </w:rPr>
        <w:t>與另兩種花朵分離，而</w:t>
      </w:r>
      <w:r>
        <w:rPr>
          <w:rFonts w:ascii="Segoe UI" w:hAnsi="Segoe UI" w:eastAsia="PMingLiU" w:cs="Segoe UI"/>
          <w:color w:val="0D0D0D"/>
          <w:kern w:val="0"/>
          <w:szCs w:val="24"/>
        </w:rPr>
        <w:t>versicolor和virginica</w:t>
      </w:r>
      <w:r>
        <w:rPr>
          <w:rFonts w:hint="eastAsia" w:ascii="Segoe UI" w:hAnsi="Segoe UI" w:cs="Segoe UI"/>
          <w:color w:val="0D0D0D"/>
        </w:rPr>
        <w:t>之間則較相近。</w:t>
      </w:r>
    </w:p>
    <w:p>
      <w:pPr>
        <w:widowControl/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spacing w:before="100" w:beforeAutospacing="1" w:after="100" w:afterAutospacing="1"/>
        <w:outlineLvl w:val="2"/>
        <w:rPr>
          <w:rFonts w:ascii="Segoe UI" w:hAnsi="Segoe UI" w:eastAsia="PMingLiU" w:cs="Segoe UI"/>
          <w:b/>
          <w:bCs/>
          <w:color w:val="0D0D0D"/>
          <w:kern w:val="0"/>
          <w:sz w:val="30"/>
          <w:szCs w:val="30"/>
        </w:rPr>
      </w:pPr>
    </w:p>
    <w:p>
      <w:pPr>
        <w:widowControl/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spacing w:before="100" w:beforeAutospacing="1" w:after="100" w:afterAutospacing="1"/>
        <w:outlineLvl w:val="2"/>
        <w:rPr>
          <w:rFonts w:ascii="Segoe UI" w:hAnsi="Segoe UI" w:eastAsia="PMingLiU" w:cs="Segoe UI"/>
          <w:b/>
          <w:bCs/>
          <w:color w:val="0D0D0D"/>
          <w:kern w:val="0"/>
          <w:sz w:val="30"/>
          <w:szCs w:val="30"/>
        </w:rPr>
      </w:pPr>
    </w:p>
    <w:p>
      <w:pPr>
        <w:widowControl/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spacing w:before="100" w:beforeAutospacing="1" w:after="100" w:afterAutospacing="1"/>
        <w:outlineLvl w:val="2"/>
        <w:rPr>
          <w:rFonts w:ascii="Segoe UI" w:hAnsi="Segoe UI" w:eastAsia="PMingLiU" w:cs="Segoe UI"/>
          <w:b/>
          <w:bCs/>
          <w:color w:val="0D0D0D"/>
          <w:kern w:val="0"/>
          <w:sz w:val="30"/>
          <w:szCs w:val="30"/>
        </w:rPr>
      </w:pPr>
    </w:p>
    <w:p>
      <w:pPr>
        <w:widowControl/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spacing w:before="100" w:beforeAutospacing="1" w:after="100" w:afterAutospacing="1"/>
        <w:outlineLvl w:val="2"/>
        <w:rPr>
          <w:rFonts w:ascii="Segoe UI" w:hAnsi="Segoe UI" w:eastAsia="PMingLiU" w:cs="Segoe UI"/>
          <w:b/>
          <w:bCs/>
          <w:color w:val="0D0D0D"/>
          <w:kern w:val="0"/>
          <w:sz w:val="30"/>
          <w:szCs w:val="30"/>
        </w:rPr>
      </w:pPr>
      <w:r>
        <w:rPr>
          <w:rFonts w:ascii="Segoe UI" w:hAnsi="Segoe UI" w:eastAsia="PMingLiU" w:cs="Segoe UI"/>
          <w:b/>
          <w:bCs/>
          <w:color w:val="0D0D0D"/>
          <w:kern w:val="0"/>
          <w:sz w:val="30"/>
          <w:szCs w:val="30"/>
        </w:rPr>
        <w:t>對比分析：</w:t>
      </w:r>
    </w:p>
    <w:p>
      <w:pPr>
        <w:widowControl/>
        <w:numPr>
          <w:ilvl w:val="0"/>
          <w:numId w:val="2"/>
        </w:num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ind w:left="0"/>
        <w:rPr>
          <w:rFonts w:ascii="Segoe UI" w:hAnsi="Segoe UI" w:eastAsia="PMingLiU" w:cs="Segoe UI"/>
          <w:color w:val="0D0D0D"/>
          <w:kern w:val="0"/>
          <w:szCs w:val="24"/>
        </w:rPr>
      </w:pPr>
      <w:r>
        <w:rPr>
          <w:rFonts w:ascii="Segoe UI" w:hAnsi="Segoe UI" w:eastAsia="PMingLiU" w:cs="Segoe UI"/>
          <w:b/>
          <w:bCs/>
          <w:color w:val="0D0D0D"/>
          <w:kern w:val="0"/>
          <w:szCs w:val="24"/>
          <w:bdr w:val="single" w:color="E3E3E3" w:sz="2" w:space="0"/>
        </w:rPr>
        <w:t>KNN方法的對比</w:t>
      </w:r>
      <w:r>
        <w:rPr>
          <w:rFonts w:ascii="Segoe UI" w:hAnsi="Segoe UI" w:eastAsia="PMingLiU" w:cs="Segoe UI"/>
          <w:color w:val="0D0D0D"/>
          <w:kern w:val="0"/>
          <w:szCs w:val="24"/>
        </w:rPr>
        <w:t>：</w:t>
      </w:r>
      <w:r>
        <w:rPr>
          <w:rFonts w:ascii="Segoe UI" w:hAnsi="Segoe UI" w:eastAsia="PMingLiU" w:cs="Segoe UI"/>
          <w:color w:val="0D0D0D"/>
          <w:kern w:val="0"/>
          <w:szCs w:val="24"/>
        </w:rPr>
        <w:drawing>
          <wp:inline distT="0" distB="0" distL="0" distR="0">
            <wp:extent cx="5274310" cy="3841115"/>
            <wp:effectExtent l="0" t="0" r="2540" b="698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rPr>
          <w:rFonts w:ascii="Segoe UI" w:hAnsi="Segoe UI" w:eastAsia="PMingLiU" w:cs="Segoe UI"/>
          <w:color w:val="0D0D0D"/>
          <w:kern w:val="0"/>
          <w:szCs w:val="24"/>
        </w:rPr>
      </w:pPr>
      <w:r>
        <w:rPr>
          <w:rFonts w:ascii="Segoe UI" w:hAnsi="Segoe UI" w:eastAsia="PMingLiU" w:cs="Segoe UI"/>
          <w:color w:val="0D0D0D"/>
          <w:kern w:val="0"/>
          <w:szCs w:val="24"/>
        </w:rPr>
        <w:drawing>
          <wp:inline distT="0" distB="0" distL="0" distR="0">
            <wp:extent cx="5274310" cy="3841115"/>
            <wp:effectExtent l="0" t="0" r="2540" b="698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rPr>
          <w:rFonts w:ascii="Segoe UI" w:hAnsi="Segoe UI" w:eastAsia="PMingLiU" w:cs="Segoe UI"/>
          <w:color w:val="0D0D0D"/>
          <w:kern w:val="0"/>
          <w:szCs w:val="24"/>
        </w:rPr>
      </w:pPr>
      <w:r>
        <w:rPr>
          <w:rFonts w:hint="eastAsia" w:ascii="Segoe UI" w:hAnsi="Segoe UI" w:eastAsia="PMingLiU" w:cs="Segoe UI"/>
          <w:color w:val="0D0D0D"/>
          <w:kern w:val="0"/>
          <w:szCs w:val="24"/>
        </w:rPr>
        <w:drawing>
          <wp:inline distT="0" distB="0" distL="0" distR="0">
            <wp:extent cx="5274310" cy="3841115"/>
            <wp:effectExtent l="0" t="0" r="2540" b="698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rPr>
          <w:rFonts w:ascii="Segoe UI" w:hAnsi="Segoe UI" w:eastAsia="PMingLiU" w:cs="Segoe UI"/>
          <w:color w:val="0D0D0D"/>
          <w:kern w:val="0"/>
          <w:szCs w:val="24"/>
        </w:rPr>
      </w:pPr>
    </w:p>
    <w:p>
      <w:pPr>
        <w:widowControl/>
        <w:numPr>
          <w:ilvl w:val="1"/>
          <w:numId w:val="2"/>
        </w:numPr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ind w:left="720"/>
        <w:rPr>
          <w:rFonts w:ascii="Segoe UI" w:hAnsi="Segoe UI" w:eastAsia="PMingLiU" w:cs="Segoe UI"/>
          <w:color w:val="0D0D0D"/>
          <w:kern w:val="0"/>
          <w:szCs w:val="24"/>
        </w:rPr>
      </w:pPr>
      <w:r>
        <w:rPr>
          <w:rFonts w:ascii="Segoe UI" w:hAnsi="Segoe UI" w:eastAsia="PMingLiU" w:cs="Segoe UI"/>
          <w:color w:val="0D0D0D"/>
          <w:kern w:val="0"/>
          <w:szCs w:val="24"/>
        </w:rPr>
        <w:t>圖像顯示了</w:t>
      </w:r>
      <w:r>
        <w:rPr>
          <w:rFonts w:ascii="細明體" w:hAnsi="細明體" w:eastAsia="細明體" w:cs="細明體"/>
          <w:b/>
          <w:bCs/>
          <w:color w:val="0D0D0D"/>
          <w:kern w:val="0"/>
          <w:sz w:val="21"/>
          <w:szCs w:val="21"/>
          <w:bdr w:val="single" w:color="E3E3E3" w:sz="2" w:space="0"/>
        </w:rPr>
        <w:t>k=10</w:t>
      </w:r>
      <w:r>
        <w:rPr>
          <w:rFonts w:ascii="Segoe UI" w:hAnsi="Segoe UI" w:eastAsia="PMingLiU" w:cs="Segoe UI"/>
          <w:color w:val="0D0D0D"/>
          <w:kern w:val="0"/>
          <w:szCs w:val="24"/>
        </w:rPr>
        <w:t xml:space="preserve">, </w:t>
      </w:r>
      <w:r>
        <w:rPr>
          <w:rFonts w:ascii="細明體" w:hAnsi="細明體" w:eastAsia="細明體" w:cs="細明體"/>
          <w:b/>
          <w:bCs/>
          <w:color w:val="0D0D0D"/>
          <w:kern w:val="0"/>
          <w:sz w:val="21"/>
          <w:szCs w:val="21"/>
          <w:bdr w:val="single" w:color="E3E3E3" w:sz="2" w:space="0"/>
        </w:rPr>
        <w:t>k=50</w:t>
      </w:r>
      <w:r>
        <w:rPr>
          <w:rFonts w:ascii="Segoe UI" w:hAnsi="Segoe UI" w:eastAsia="PMingLiU" w:cs="Segoe UI"/>
          <w:color w:val="0D0D0D"/>
          <w:kern w:val="0"/>
          <w:szCs w:val="24"/>
        </w:rPr>
        <w:t xml:space="preserve">, 和 </w:t>
      </w:r>
      <w:r>
        <w:rPr>
          <w:rFonts w:ascii="細明體" w:hAnsi="細明體" w:eastAsia="細明體" w:cs="細明體"/>
          <w:b/>
          <w:bCs/>
          <w:color w:val="0D0D0D"/>
          <w:kern w:val="0"/>
          <w:sz w:val="21"/>
          <w:szCs w:val="21"/>
          <w:bdr w:val="single" w:color="E3E3E3" w:sz="2" w:space="0"/>
        </w:rPr>
        <w:t>k=100</w:t>
      </w:r>
      <w:r>
        <w:rPr>
          <w:rFonts w:ascii="Segoe UI" w:hAnsi="Segoe UI" w:eastAsia="PMingLiU" w:cs="Segoe UI"/>
          <w:color w:val="0D0D0D"/>
          <w:kern w:val="0"/>
          <w:szCs w:val="24"/>
        </w:rPr>
        <w:t>的KNN方法的結果。</w:t>
      </w:r>
    </w:p>
    <w:p>
      <w:pPr>
        <w:widowControl/>
        <w:numPr>
          <w:ilvl w:val="1"/>
          <w:numId w:val="2"/>
        </w:numPr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ind w:left="720"/>
        <w:rPr>
          <w:rFonts w:ascii="Segoe UI" w:hAnsi="Segoe UI" w:eastAsia="PMingLiU" w:cs="Segoe UI"/>
          <w:color w:val="0D0D0D"/>
          <w:kern w:val="0"/>
          <w:szCs w:val="24"/>
        </w:rPr>
      </w:pPr>
      <w:r>
        <w:rPr>
          <w:rFonts w:ascii="Segoe UI" w:hAnsi="Segoe UI" w:eastAsia="PMingLiU" w:cs="Segoe UI"/>
          <w:color w:val="0D0D0D"/>
          <w:kern w:val="0"/>
          <w:szCs w:val="24"/>
        </w:rPr>
        <w:t>在</w:t>
      </w:r>
      <w:r>
        <w:rPr>
          <w:rFonts w:ascii="細明體" w:hAnsi="細明體" w:eastAsia="細明體" w:cs="細明體"/>
          <w:b/>
          <w:bCs/>
          <w:color w:val="0D0D0D"/>
          <w:kern w:val="0"/>
          <w:sz w:val="21"/>
          <w:szCs w:val="21"/>
          <w:bdr w:val="single" w:color="E3E3E3" w:sz="2" w:space="0"/>
        </w:rPr>
        <w:t>k=10</w:t>
      </w:r>
      <w:r>
        <w:rPr>
          <w:rFonts w:ascii="Segoe UI" w:hAnsi="Segoe UI" w:eastAsia="PMingLiU" w:cs="Segoe UI"/>
          <w:color w:val="0D0D0D"/>
          <w:kern w:val="0"/>
          <w:szCs w:val="24"/>
        </w:rPr>
        <w:t>時，setosa品種幾乎完全分離，而versicolor和virginica之間有重疊。這表明較小的</w:t>
      </w:r>
      <w:r>
        <w:rPr>
          <w:rFonts w:ascii="細明體" w:hAnsi="細明體" w:eastAsia="細明體" w:cs="細明體"/>
          <w:b/>
          <w:bCs/>
          <w:color w:val="0D0D0D"/>
          <w:kern w:val="0"/>
          <w:sz w:val="21"/>
          <w:szCs w:val="21"/>
          <w:bdr w:val="single" w:color="E3E3E3" w:sz="2" w:space="0"/>
        </w:rPr>
        <w:t>k</w:t>
      </w:r>
      <w:r>
        <w:rPr>
          <w:rFonts w:ascii="Segoe UI" w:hAnsi="Segoe UI" w:eastAsia="PMingLiU" w:cs="Segoe UI"/>
          <w:color w:val="0D0D0D"/>
          <w:kern w:val="0"/>
          <w:szCs w:val="24"/>
        </w:rPr>
        <w:t>值強調了數據的局部結構。</w:t>
      </w:r>
    </w:p>
    <w:p>
      <w:pPr>
        <w:widowControl/>
        <w:numPr>
          <w:ilvl w:val="1"/>
          <w:numId w:val="2"/>
        </w:numPr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ind w:left="720"/>
        <w:rPr>
          <w:rFonts w:ascii="Segoe UI" w:hAnsi="Segoe UI" w:eastAsia="PMingLiU" w:cs="Segoe UI"/>
          <w:color w:val="0D0D0D"/>
          <w:kern w:val="0"/>
          <w:szCs w:val="24"/>
        </w:rPr>
      </w:pPr>
      <w:r>
        <w:rPr>
          <w:rFonts w:ascii="Segoe UI" w:hAnsi="Segoe UI" w:eastAsia="PMingLiU" w:cs="Segoe UI"/>
          <w:color w:val="0D0D0D"/>
          <w:kern w:val="0"/>
          <w:szCs w:val="24"/>
        </w:rPr>
        <w:t>隨著</w:t>
      </w:r>
      <w:r>
        <w:rPr>
          <w:rFonts w:ascii="細明體" w:hAnsi="細明體" w:eastAsia="細明體" w:cs="細明體"/>
          <w:b/>
          <w:bCs/>
          <w:color w:val="0D0D0D"/>
          <w:kern w:val="0"/>
          <w:sz w:val="21"/>
          <w:szCs w:val="21"/>
          <w:bdr w:val="single" w:color="E3E3E3" w:sz="2" w:space="0"/>
        </w:rPr>
        <w:t>k</w:t>
      </w:r>
      <w:r>
        <w:rPr>
          <w:rFonts w:ascii="Segoe UI" w:hAnsi="Segoe UI" w:eastAsia="PMingLiU" w:cs="Segoe UI"/>
          <w:color w:val="0D0D0D"/>
          <w:kern w:val="0"/>
          <w:szCs w:val="24"/>
        </w:rPr>
        <w:t>值增加到</w:t>
      </w:r>
      <w:r>
        <w:rPr>
          <w:rFonts w:ascii="細明體" w:hAnsi="細明體" w:eastAsia="細明體" w:cs="細明體"/>
          <w:b/>
          <w:bCs/>
          <w:color w:val="0D0D0D"/>
          <w:kern w:val="0"/>
          <w:sz w:val="21"/>
          <w:szCs w:val="21"/>
          <w:bdr w:val="single" w:color="E3E3E3" w:sz="2" w:space="0"/>
        </w:rPr>
        <w:t>k=50</w:t>
      </w:r>
      <w:r>
        <w:rPr>
          <w:rFonts w:ascii="Segoe UI" w:hAnsi="Segoe UI" w:eastAsia="PMingLiU" w:cs="Segoe UI"/>
          <w:color w:val="0D0D0D"/>
          <w:kern w:val="0"/>
          <w:szCs w:val="24"/>
        </w:rPr>
        <w:t>和</w:t>
      </w:r>
      <w:r>
        <w:rPr>
          <w:rFonts w:ascii="細明體" w:hAnsi="細明體" w:eastAsia="細明體" w:cs="細明體"/>
          <w:b/>
          <w:bCs/>
          <w:color w:val="0D0D0D"/>
          <w:kern w:val="0"/>
          <w:sz w:val="21"/>
          <w:szCs w:val="21"/>
          <w:bdr w:val="single" w:color="E3E3E3" w:sz="2" w:space="0"/>
        </w:rPr>
        <w:t>k=100</w:t>
      </w:r>
      <w:r>
        <w:rPr>
          <w:rFonts w:ascii="Segoe UI" w:hAnsi="Segoe UI" w:eastAsia="PMingLiU" w:cs="Segoe UI"/>
          <w:color w:val="0D0D0D"/>
          <w:kern w:val="0"/>
          <w:szCs w:val="24"/>
        </w:rPr>
        <w:t>，setosa品種仍然清晰分離，但versicolor和virginica開始在空間中分散，顯示出數據的全局結構更為明顯。</w:t>
      </w:r>
    </w:p>
    <w:p>
      <w:pPr>
        <w:widowControl/>
        <w:numPr>
          <w:ilvl w:val="1"/>
          <w:numId w:val="2"/>
        </w:numPr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ind w:left="720"/>
        <w:rPr>
          <w:rFonts w:ascii="Segoe UI" w:hAnsi="Segoe UI" w:eastAsia="PMingLiU" w:cs="Segoe UI"/>
          <w:color w:val="0D0D0D"/>
          <w:kern w:val="0"/>
          <w:szCs w:val="24"/>
        </w:rPr>
      </w:pPr>
      <w:r>
        <w:rPr>
          <w:rFonts w:ascii="Segoe UI" w:hAnsi="Segoe UI" w:eastAsia="PMingLiU" w:cs="Segoe UI"/>
          <w:color w:val="0D0D0D"/>
          <w:kern w:val="0"/>
          <w:szCs w:val="24"/>
        </w:rPr>
        <w:drawing>
          <wp:inline distT="0" distB="0" distL="0" distR="0">
            <wp:extent cx="5274310" cy="3841115"/>
            <wp:effectExtent l="0" t="0" r="2540" b="698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1"/>
          <w:numId w:val="2"/>
        </w:numPr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ind w:left="720"/>
        <w:rPr>
          <w:rFonts w:ascii="Segoe UI" w:hAnsi="Segoe UI" w:eastAsia="PMingLiU" w:cs="Segoe UI"/>
          <w:color w:val="0D0D0D"/>
          <w:kern w:val="0"/>
          <w:szCs w:val="24"/>
        </w:rPr>
      </w:pPr>
      <w:r>
        <w:rPr>
          <w:rFonts w:ascii="Segoe UI" w:hAnsi="Segoe UI" w:eastAsia="PMingLiU" w:cs="Segoe UI"/>
          <w:color w:val="0D0D0D"/>
          <w:kern w:val="0"/>
          <w:szCs w:val="24"/>
        </w:rPr>
        <w:drawing>
          <wp:inline distT="0" distB="0" distL="0" distR="0">
            <wp:extent cx="5274310" cy="3841115"/>
            <wp:effectExtent l="0" t="0" r="8890" b="698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1"/>
          <w:numId w:val="2"/>
        </w:numPr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ind w:left="720"/>
        <w:rPr>
          <w:rFonts w:ascii="Segoe UI" w:hAnsi="Segoe UI" w:eastAsia="PMingLiU" w:cs="Segoe UI"/>
          <w:color w:val="0D0D0D"/>
          <w:kern w:val="0"/>
          <w:szCs w:val="24"/>
        </w:rPr>
      </w:pPr>
      <w:r>
        <w:rPr>
          <w:rFonts w:ascii="Segoe UI" w:hAnsi="Segoe UI" w:eastAsia="PMingLiU" w:cs="Segoe UI"/>
          <w:color w:val="0D0D0D"/>
          <w:kern w:val="0"/>
          <w:szCs w:val="24"/>
        </w:rPr>
        <w:drawing>
          <wp:inline distT="0" distB="0" distL="0" distR="0">
            <wp:extent cx="5274310" cy="3841115"/>
            <wp:effectExtent l="0" t="0" r="2540" b="698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2"/>
        </w:num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ind w:left="0"/>
        <w:rPr>
          <w:rFonts w:ascii="Segoe UI" w:hAnsi="Segoe UI" w:eastAsia="PMingLiU" w:cs="Segoe UI"/>
          <w:color w:val="0D0D0D"/>
          <w:kern w:val="0"/>
          <w:szCs w:val="24"/>
        </w:rPr>
      </w:pPr>
      <w:r>
        <w:rPr>
          <w:rFonts w:ascii="Segoe UI" w:hAnsi="Segoe UI" w:eastAsia="PMingLiU" w:cs="Segoe UI"/>
          <w:b/>
          <w:bCs/>
          <w:color w:val="0D0D0D"/>
          <w:kern w:val="0"/>
          <w:szCs w:val="24"/>
          <w:bdr w:val="single" w:color="E3E3E3" w:sz="2" w:space="0"/>
        </w:rPr>
        <w:t>ENN方法的對比</w:t>
      </w:r>
      <w:r>
        <w:rPr>
          <w:rFonts w:ascii="Segoe UI" w:hAnsi="Segoe UI" w:eastAsia="PMingLiU" w:cs="Segoe UI"/>
          <w:color w:val="0D0D0D"/>
          <w:kern w:val="0"/>
          <w:szCs w:val="24"/>
        </w:rPr>
        <w:t>：</w:t>
      </w:r>
    </w:p>
    <w:p>
      <w:pPr>
        <w:widowControl/>
        <w:numPr>
          <w:ilvl w:val="1"/>
          <w:numId w:val="2"/>
        </w:numPr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ind w:left="720"/>
        <w:rPr>
          <w:rFonts w:ascii="Segoe UI" w:hAnsi="Segoe UI" w:eastAsia="PMingLiU" w:cs="Segoe UI"/>
          <w:color w:val="0D0D0D"/>
          <w:kern w:val="0"/>
          <w:szCs w:val="24"/>
        </w:rPr>
      </w:pPr>
      <w:r>
        <w:rPr>
          <w:rFonts w:ascii="Segoe UI" w:hAnsi="Segoe UI" w:eastAsia="PMingLiU" w:cs="Segoe UI"/>
          <w:color w:val="0D0D0D"/>
          <w:kern w:val="0"/>
          <w:szCs w:val="24"/>
        </w:rPr>
        <w:t>對於</w:t>
      </w:r>
      <w:r>
        <w:rPr>
          <w:rFonts w:ascii="細明體" w:hAnsi="細明體" w:eastAsia="細明體" w:cs="細明體"/>
          <w:b/>
          <w:bCs/>
          <w:color w:val="0D0D0D"/>
          <w:kern w:val="0"/>
          <w:sz w:val="21"/>
          <w:szCs w:val="21"/>
          <w:bdr w:val="single" w:color="E3E3E3" w:sz="2" w:space="0"/>
        </w:rPr>
        <w:t>e=1</w:t>
      </w:r>
      <w:r>
        <w:rPr>
          <w:rFonts w:ascii="Segoe UI" w:hAnsi="Segoe UI" w:eastAsia="PMingLiU" w:cs="Segoe UI"/>
          <w:color w:val="0D0D0D"/>
          <w:kern w:val="0"/>
          <w:szCs w:val="24"/>
        </w:rPr>
        <w:t xml:space="preserve">, </w:t>
      </w:r>
      <w:r>
        <w:rPr>
          <w:rFonts w:ascii="細明體" w:hAnsi="細明體" w:eastAsia="細明體" w:cs="細明體"/>
          <w:b/>
          <w:bCs/>
          <w:color w:val="0D0D0D"/>
          <w:kern w:val="0"/>
          <w:sz w:val="21"/>
          <w:szCs w:val="21"/>
          <w:bdr w:val="single" w:color="E3E3E3" w:sz="2" w:space="0"/>
        </w:rPr>
        <w:t>e=5</w:t>
      </w:r>
      <w:r>
        <w:rPr>
          <w:rFonts w:ascii="Segoe UI" w:hAnsi="Segoe UI" w:eastAsia="PMingLiU" w:cs="Segoe UI"/>
          <w:color w:val="0D0D0D"/>
          <w:kern w:val="0"/>
          <w:szCs w:val="24"/>
        </w:rPr>
        <w:t xml:space="preserve">, 和 </w:t>
      </w:r>
      <w:r>
        <w:rPr>
          <w:rFonts w:ascii="細明體" w:hAnsi="細明體" w:eastAsia="細明體" w:cs="細明體"/>
          <w:b/>
          <w:bCs/>
          <w:color w:val="0D0D0D"/>
          <w:kern w:val="0"/>
          <w:sz w:val="21"/>
          <w:szCs w:val="21"/>
          <w:bdr w:val="single" w:color="E3E3E3" w:sz="2" w:space="0"/>
        </w:rPr>
        <w:t>e=10</w:t>
      </w:r>
      <w:r>
        <w:rPr>
          <w:rFonts w:ascii="Segoe UI" w:hAnsi="Segoe UI" w:eastAsia="PMingLiU" w:cs="Segoe UI"/>
          <w:color w:val="0D0D0D"/>
          <w:kern w:val="0"/>
          <w:szCs w:val="24"/>
        </w:rPr>
        <w:t>的ENN方法的結果，隨著</w:t>
      </w:r>
      <w:r>
        <w:rPr>
          <w:rFonts w:ascii="細明體" w:hAnsi="細明體" w:eastAsia="細明體" w:cs="細明體"/>
          <w:b/>
          <w:bCs/>
          <w:color w:val="0D0D0D"/>
          <w:kern w:val="0"/>
          <w:sz w:val="21"/>
          <w:szCs w:val="21"/>
          <w:bdr w:val="single" w:color="E3E3E3" w:sz="2" w:space="0"/>
        </w:rPr>
        <w:t>e</w:t>
      </w:r>
      <w:r>
        <w:rPr>
          <w:rFonts w:ascii="Segoe UI" w:hAnsi="Segoe UI" w:eastAsia="PMingLiU" w:cs="Segoe UI"/>
          <w:color w:val="0D0D0D"/>
          <w:kern w:val="0"/>
          <w:szCs w:val="24"/>
        </w:rPr>
        <w:t>值的增加，數據點趨於在空間內形成更連續的區域。</w:t>
      </w:r>
    </w:p>
    <w:p>
      <w:pPr>
        <w:widowControl/>
        <w:numPr>
          <w:ilvl w:val="1"/>
          <w:numId w:val="2"/>
        </w:numPr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ind w:left="720"/>
        <w:rPr>
          <w:rFonts w:ascii="Segoe UI" w:hAnsi="Segoe UI" w:eastAsia="PMingLiU" w:cs="Segoe UI"/>
          <w:color w:val="0D0D0D"/>
          <w:kern w:val="0"/>
          <w:szCs w:val="24"/>
        </w:rPr>
      </w:pPr>
      <w:r>
        <w:rPr>
          <w:rFonts w:ascii="Segoe UI" w:hAnsi="Segoe UI" w:eastAsia="PMingLiU" w:cs="Segoe UI"/>
          <w:color w:val="0D0D0D"/>
          <w:kern w:val="0"/>
          <w:szCs w:val="24"/>
        </w:rPr>
        <w:t>在</w:t>
      </w:r>
      <w:r>
        <w:rPr>
          <w:rFonts w:ascii="細明體" w:hAnsi="細明體" w:eastAsia="細明體" w:cs="細明體"/>
          <w:b/>
          <w:bCs/>
          <w:color w:val="0D0D0D"/>
          <w:kern w:val="0"/>
          <w:sz w:val="21"/>
          <w:szCs w:val="21"/>
          <w:bdr w:val="single" w:color="E3E3E3" w:sz="2" w:space="0"/>
        </w:rPr>
        <w:t>e=1</w:t>
      </w:r>
      <w:r>
        <w:rPr>
          <w:rFonts w:ascii="Segoe UI" w:hAnsi="Segoe UI" w:eastAsia="PMingLiU" w:cs="Segoe UI"/>
          <w:color w:val="0D0D0D"/>
          <w:kern w:val="0"/>
          <w:szCs w:val="24"/>
        </w:rPr>
        <w:t>時，可以看到三個品種都相對集中在空間的不同區域，但versicolor和virginica品種之間的區分不夠明顯。</w:t>
      </w:r>
    </w:p>
    <w:p>
      <w:pPr>
        <w:widowControl/>
        <w:numPr>
          <w:ilvl w:val="1"/>
          <w:numId w:val="2"/>
        </w:numPr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ind w:left="720"/>
        <w:rPr>
          <w:rFonts w:ascii="Segoe UI" w:hAnsi="Segoe UI" w:eastAsia="PMingLiU" w:cs="Segoe UI"/>
          <w:color w:val="0D0D0D"/>
          <w:kern w:val="0"/>
          <w:szCs w:val="24"/>
        </w:rPr>
      </w:pPr>
      <w:r>
        <w:rPr>
          <w:rFonts w:ascii="Segoe UI" w:hAnsi="Segoe UI" w:eastAsia="PMingLiU" w:cs="Segoe UI"/>
          <w:color w:val="0D0D0D"/>
          <w:kern w:val="0"/>
          <w:szCs w:val="24"/>
        </w:rPr>
        <w:t>當</w:t>
      </w:r>
      <w:r>
        <w:rPr>
          <w:rFonts w:ascii="細明體" w:hAnsi="細明體" w:eastAsia="細明體" w:cs="細明體"/>
          <w:b/>
          <w:bCs/>
          <w:color w:val="0D0D0D"/>
          <w:kern w:val="0"/>
          <w:sz w:val="21"/>
          <w:szCs w:val="21"/>
          <w:bdr w:val="single" w:color="E3E3E3" w:sz="2" w:space="0"/>
        </w:rPr>
        <w:t>e</w:t>
      </w:r>
      <w:r>
        <w:rPr>
          <w:rFonts w:ascii="Segoe UI" w:hAnsi="Segoe UI" w:eastAsia="PMingLiU" w:cs="Segoe UI"/>
          <w:color w:val="0D0D0D"/>
          <w:kern w:val="0"/>
          <w:szCs w:val="24"/>
        </w:rPr>
        <w:t>增加到</w:t>
      </w:r>
      <w:r>
        <w:rPr>
          <w:rFonts w:ascii="細明體" w:hAnsi="細明體" w:eastAsia="細明體" w:cs="細明體"/>
          <w:b/>
          <w:bCs/>
          <w:color w:val="0D0D0D"/>
          <w:kern w:val="0"/>
          <w:sz w:val="21"/>
          <w:szCs w:val="21"/>
          <w:bdr w:val="single" w:color="E3E3E3" w:sz="2" w:space="0"/>
        </w:rPr>
        <w:t>e=5</w:t>
      </w:r>
      <w:r>
        <w:rPr>
          <w:rFonts w:ascii="Segoe UI" w:hAnsi="Segoe UI" w:eastAsia="PMingLiU" w:cs="Segoe UI"/>
          <w:color w:val="0D0D0D"/>
          <w:kern w:val="0"/>
          <w:szCs w:val="24"/>
        </w:rPr>
        <w:t>，品種之間的分離開始變得清晰，特別是對setosa品種。</w:t>
      </w:r>
    </w:p>
    <w:p>
      <w:pPr>
        <w:widowControl/>
        <w:numPr>
          <w:ilvl w:val="1"/>
          <w:numId w:val="2"/>
        </w:numPr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ind w:left="720"/>
        <w:rPr>
          <w:rFonts w:ascii="Segoe UI" w:hAnsi="Segoe UI" w:eastAsia="PMingLiU" w:cs="Segoe UI"/>
          <w:color w:val="0D0D0D"/>
          <w:kern w:val="0"/>
          <w:szCs w:val="24"/>
        </w:rPr>
      </w:pPr>
      <w:r>
        <w:rPr>
          <w:rFonts w:ascii="Segoe UI" w:hAnsi="Segoe UI" w:eastAsia="PMingLiU" w:cs="Segoe UI"/>
          <w:color w:val="0D0D0D"/>
          <w:kern w:val="0"/>
          <w:szCs w:val="24"/>
        </w:rPr>
        <w:t>在</w:t>
      </w:r>
      <w:r>
        <w:rPr>
          <w:rFonts w:ascii="細明體" w:hAnsi="細明體" w:eastAsia="細明體" w:cs="細明體"/>
          <w:b/>
          <w:bCs/>
          <w:color w:val="0D0D0D"/>
          <w:kern w:val="0"/>
          <w:sz w:val="21"/>
          <w:szCs w:val="21"/>
          <w:bdr w:val="single" w:color="E3E3E3" w:sz="2" w:space="0"/>
        </w:rPr>
        <w:t>e=10</w:t>
      </w:r>
      <w:r>
        <w:rPr>
          <w:rFonts w:ascii="Segoe UI" w:hAnsi="Segoe UI" w:eastAsia="PMingLiU" w:cs="Segoe UI"/>
          <w:color w:val="0D0D0D"/>
          <w:kern w:val="0"/>
          <w:szCs w:val="24"/>
        </w:rPr>
        <w:t>時，</w:t>
      </w:r>
      <w:r>
        <w:rPr>
          <w:rFonts w:ascii="Segoe UI" w:hAnsi="Segoe UI" w:cs="Segoe UI"/>
          <w:color w:val="0D0D0D"/>
          <w:shd w:val="clear" w:color="auto" w:fill="FFFFFF"/>
        </w:rPr>
        <w:t>散點圖顯示分離度並沒有提高，反而變得較為混亂，這表明對於ENN方法，過大的</w:t>
      </w:r>
      <w:r>
        <w:rPr>
          <w:rStyle w:val="9"/>
          <w:b/>
          <w:bCs/>
          <w:color w:val="0D0D0D"/>
          <w:sz w:val="21"/>
          <w:szCs w:val="21"/>
          <w:bdr w:val="single" w:color="E3E3E3" w:sz="2" w:space="0"/>
          <w:shd w:val="clear" w:color="auto" w:fill="FFFFFF"/>
        </w:rPr>
        <w:t>e</w:t>
      </w:r>
      <w:r>
        <w:rPr>
          <w:rFonts w:ascii="Segoe UI" w:hAnsi="Segoe UI" w:cs="Segoe UI"/>
          <w:color w:val="0D0D0D"/>
          <w:shd w:val="clear" w:color="auto" w:fill="FFFFFF"/>
        </w:rPr>
        <w:t>值可能會導致過度強調全局結構，從而使得品種間的界限模糊</w:t>
      </w:r>
      <w:r>
        <w:rPr>
          <w:rFonts w:ascii="Segoe UI" w:hAnsi="Segoe UI" w:eastAsia="PMingLiU" w:cs="Segoe UI"/>
          <w:color w:val="0D0D0D"/>
          <w:kern w:val="0"/>
          <w:szCs w:val="24"/>
        </w:rPr>
        <w:t>。</w:t>
      </w:r>
    </w:p>
    <w:p>
      <w:pPr>
        <w:widowControl/>
        <w:numPr>
          <w:ilvl w:val="1"/>
          <w:numId w:val="2"/>
        </w:numPr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ind w:left="720"/>
        <w:rPr>
          <w:rFonts w:ascii="Segoe UI" w:hAnsi="Segoe UI" w:eastAsia="PMingLiU" w:cs="Segoe UI"/>
          <w:color w:val="0D0D0D"/>
          <w:kern w:val="0"/>
          <w:szCs w:val="24"/>
        </w:rPr>
      </w:pPr>
      <w:r>
        <w:rPr>
          <w:rFonts w:ascii="Segoe UI" w:hAnsi="Segoe UI" w:eastAsia="PMingLiU" w:cs="Segoe UI"/>
          <w:color w:val="0D0D0D"/>
          <w:kern w:val="0"/>
          <w:szCs w:val="24"/>
        </w:rPr>
        <w:drawing>
          <wp:inline distT="0" distB="0" distL="0" distR="0">
            <wp:extent cx="5274310" cy="2842895"/>
            <wp:effectExtent l="0" t="0" r="2540" b="0"/>
            <wp:docPr id="2107146188" name="圖片 1" descr="一張含有 文字, 螢幕擷取畫面, 繪圖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146188" name="圖片 1" descr="一張含有 文字, 螢幕擷取畫面, 繪圖, 行 的圖片&#10;&#10;自動產生的描述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1"/>
          <w:numId w:val="2"/>
        </w:numPr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ind w:left="720"/>
        <w:rPr>
          <w:rFonts w:ascii="Segoe UI" w:hAnsi="Segoe UI" w:eastAsia="PMingLiU" w:cs="Segoe UI"/>
          <w:color w:val="0D0D0D"/>
          <w:kern w:val="0"/>
          <w:szCs w:val="24"/>
        </w:rPr>
      </w:pPr>
      <w:r>
        <w:rPr>
          <w:rFonts w:ascii="Segoe UI" w:hAnsi="Segoe UI" w:eastAsia="PMingLiU" w:cs="Segoe UI"/>
          <w:color w:val="0D0D0D"/>
          <w:kern w:val="0"/>
          <w:szCs w:val="24"/>
        </w:rPr>
        <w:drawing>
          <wp:inline distT="0" distB="0" distL="0" distR="0">
            <wp:extent cx="5274310" cy="2842895"/>
            <wp:effectExtent l="0" t="0" r="8890" b="1905"/>
            <wp:docPr id="1444233303" name="圖片 3" descr="一張含有 文字, 螢幕擷取畫面, 繪圖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233303" name="圖片 3" descr="一張含有 文字, 螢幕擷取畫面, 繪圖, 行 的圖片&#10;&#10;自動產生的描述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1"/>
          <w:numId w:val="2"/>
        </w:numPr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ind w:left="720"/>
        <w:rPr>
          <w:rFonts w:ascii="Segoe UI" w:hAnsi="Segoe UI" w:eastAsia="PMingLiU" w:cs="Segoe UI"/>
          <w:color w:val="0D0D0D"/>
          <w:kern w:val="0"/>
          <w:szCs w:val="24"/>
        </w:rPr>
      </w:pPr>
      <w:r>
        <w:rPr>
          <w:rFonts w:ascii="Segoe UI" w:hAnsi="Segoe UI" w:eastAsia="PMingLiU" w:cs="Segoe UI"/>
          <w:color w:val="0D0D0D"/>
          <w:kern w:val="0"/>
          <w:szCs w:val="24"/>
        </w:rPr>
        <w:drawing>
          <wp:inline distT="0" distB="0" distL="0" distR="0">
            <wp:extent cx="5274310" cy="2842895"/>
            <wp:effectExtent l="0" t="0" r="2540" b="0"/>
            <wp:docPr id="253042230" name="圖片 4" descr="一張含有 文字, 螢幕擷取畫面, 繪圖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042230" name="圖片 4" descr="一張含有 文字, 螢幕擷取畫面, 繪圖, 圖表 的圖片&#10;&#10;自動產生的描述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1"/>
          <w:numId w:val="2"/>
        </w:numPr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ind w:left="720"/>
        <w:rPr>
          <w:rFonts w:ascii="Segoe UI" w:hAnsi="Segoe UI" w:eastAsia="PMingLiU" w:cs="Segoe UI"/>
          <w:color w:val="0D0D0D"/>
          <w:kern w:val="0"/>
          <w:szCs w:val="24"/>
        </w:rPr>
      </w:pPr>
      <w:r>
        <w:rPr>
          <w:rFonts w:ascii="Segoe UI" w:hAnsi="Segoe UI" w:eastAsia="PMingLiU" w:cs="Segoe UI"/>
          <w:color w:val="0D0D0D"/>
          <w:kern w:val="0"/>
          <w:szCs w:val="24"/>
        </w:rPr>
        <w:drawing>
          <wp:inline distT="0" distB="0" distL="0" distR="0">
            <wp:extent cx="5274310" cy="2842895"/>
            <wp:effectExtent l="0" t="0" r="2540" b="0"/>
            <wp:docPr id="1687557496" name="圖片 5" descr="一張含有 文字, 螢幕擷取畫面, 繪圖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557496" name="圖片 5" descr="一張含有 文字, 螢幕擷取畫面, 繪圖, 圖表 的圖片&#10;&#10;自動產生的描述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1"/>
          <w:numId w:val="2"/>
        </w:numPr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ind w:left="720"/>
        <w:rPr>
          <w:rFonts w:ascii="Segoe UI" w:hAnsi="Segoe UI" w:eastAsia="PMingLiU" w:cs="Segoe UI"/>
          <w:color w:val="0D0D0D"/>
          <w:kern w:val="0"/>
          <w:szCs w:val="24"/>
        </w:rPr>
      </w:pPr>
      <w:r>
        <w:rPr>
          <w:rFonts w:ascii="Segoe UI" w:hAnsi="Segoe UI" w:eastAsia="PMingLiU" w:cs="Segoe UI"/>
          <w:color w:val="0D0D0D"/>
          <w:kern w:val="0"/>
          <w:szCs w:val="24"/>
        </w:rPr>
        <w:drawing>
          <wp:inline distT="0" distB="0" distL="0" distR="0">
            <wp:extent cx="5274310" cy="2842895"/>
            <wp:effectExtent l="0" t="0" r="2540" b="0"/>
            <wp:docPr id="504341149" name="圖片 6" descr="一張含有 文字, 螢幕擷取畫面, 圖表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341149" name="圖片 6" descr="一張含有 文字, 螢幕擷取畫面, 圖表, 繪圖 的圖片&#10;&#10;自動產生的描述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1"/>
          <w:numId w:val="2"/>
        </w:numPr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ind w:left="720"/>
        <w:rPr>
          <w:rFonts w:ascii="Segoe UI" w:hAnsi="Segoe UI" w:eastAsia="PMingLiU" w:cs="Segoe UI"/>
          <w:color w:val="0D0D0D"/>
          <w:kern w:val="0"/>
          <w:szCs w:val="24"/>
        </w:rPr>
      </w:pPr>
      <w:r>
        <w:rPr>
          <w:rFonts w:ascii="Segoe UI" w:hAnsi="Segoe UI" w:eastAsia="PMingLiU" w:cs="Segoe UI"/>
          <w:color w:val="0D0D0D"/>
          <w:kern w:val="0"/>
          <w:szCs w:val="24"/>
        </w:rPr>
        <w:drawing>
          <wp:inline distT="0" distB="0" distL="0" distR="0">
            <wp:extent cx="5274310" cy="2842895"/>
            <wp:effectExtent l="0" t="0" r="2540" b="0"/>
            <wp:docPr id="1897945350" name="圖片 7" descr="一張含有 螢幕擷取畫面, 文字, 圖表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945350" name="圖片 7" descr="一張含有 螢幕擷取畫面, 文字, 圖表, 繪圖 的圖片&#10;&#10;自動產生的描述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2"/>
        </w:num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ind w:left="0"/>
        <w:rPr>
          <w:rFonts w:ascii="Segoe UI" w:hAnsi="Segoe UI" w:eastAsia="PMingLiU" w:cs="Segoe UI"/>
          <w:color w:val="0D0D0D"/>
          <w:kern w:val="0"/>
          <w:szCs w:val="24"/>
        </w:rPr>
      </w:pPr>
      <w:r>
        <w:rPr>
          <w:rFonts w:ascii="Segoe UI" w:hAnsi="Segoe UI" w:eastAsia="PMingLiU" w:cs="Segoe UI"/>
          <w:b/>
          <w:bCs/>
          <w:color w:val="0D0D0D"/>
          <w:kern w:val="0"/>
          <w:szCs w:val="24"/>
          <w:bdr w:val="single" w:color="E3E3E3" w:sz="2" w:space="0"/>
        </w:rPr>
        <w:t>Proportion方法的對比</w:t>
      </w:r>
      <w:r>
        <w:rPr>
          <w:rFonts w:ascii="Segoe UI" w:hAnsi="Segoe UI" w:eastAsia="PMingLiU" w:cs="Segoe UI"/>
          <w:color w:val="0D0D0D"/>
          <w:kern w:val="0"/>
          <w:szCs w:val="24"/>
        </w:rPr>
        <w:t>：</w:t>
      </w:r>
    </w:p>
    <w:p>
      <w:pPr>
        <w:pStyle w:val="5"/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spacing w:before="0" w:beforeAutospacing="0" w:after="0" w:afterAutospacing="0"/>
        <w:ind w:left="720"/>
        <w:rPr>
          <w:rFonts w:ascii="Segoe UI" w:hAnsi="Segoe UI" w:cs="Segoe UI"/>
          <w:color w:val="0D0D0D"/>
        </w:rPr>
      </w:pPr>
      <w:r>
        <w:rPr>
          <w:rStyle w:val="8"/>
          <w:rFonts w:ascii="Segoe UI" w:hAnsi="Segoe UI" w:cs="Segoe UI"/>
          <w:color w:val="0D0D0D"/>
          <w:bdr w:val="single" w:color="E3E3E3" w:sz="2" w:space="0"/>
        </w:rPr>
        <w:t>Proportion=0.05</w:t>
      </w:r>
      <w:r>
        <w:rPr>
          <w:rFonts w:ascii="Segoe UI" w:hAnsi="Segoe UI" w:cs="Segoe UI"/>
          <w:color w:val="0D0D0D"/>
        </w:rPr>
        <w:t xml:space="preserve"> - 在這張圖中，Setosa類別（藍色點）與其他兩個類別清晰地分開。Versicolor和Virginica之間有較大的重疊。這顯示了一個非常疏的鄰域圖，導致這兩個類別難以用線性方法分開。</w:t>
      </w:r>
    </w:p>
    <w:p>
      <w:pPr>
        <w:pStyle w:val="5"/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spacing w:before="0" w:beforeAutospacing="0" w:after="0" w:afterAutospacing="0"/>
        <w:ind w:left="720"/>
        <w:rPr>
          <w:rFonts w:ascii="Segoe UI" w:hAnsi="Segoe UI" w:cs="Segoe UI"/>
          <w:color w:val="0D0D0D"/>
        </w:rPr>
      </w:pPr>
      <w:r>
        <w:rPr>
          <w:rStyle w:val="8"/>
          <w:rFonts w:ascii="Segoe UI" w:hAnsi="Segoe UI" w:cs="Segoe UI"/>
          <w:color w:val="0D0D0D"/>
          <w:bdr w:val="single" w:color="E3E3E3" w:sz="2" w:space="0"/>
        </w:rPr>
        <w:t>Proportion=0.1</w:t>
      </w:r>
      <w:r>
        <w:rPr>
          <w:rFonts w:ascii="Segoe UI" w:hAnsi="Segoe UI" w:cs="Segoe UI"/>
          <w:color w:val="0D0D0D"/>
        </w:rPr>
        <w:t xml:space="preserve"> - 類似於Proportion=0.05的結果，但是這次Versicolor和Virginica之間的重疊似乎更加密集，這可能意味著鄰域圖變得稍微密集一些。</w:t>
      </w:r>
    </w:p>
    <w:p>
      <w:pPr>
        <w:pStyle w:val="5"/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spacing w:before="0" w:beforeAutospacing="0" w:after="0" w:afterAutospacing="0"/>
        <w:ind w:left="720"/>
        <w:rPr>
          <w:rFonts w:ascii="Segoe UI" w:hAnsi="Segoe UI" w:cs="Segoe UI"/>
          <w:color w:val="0D0D0D"/>
        </w:rPr>
      </w:pPr>
      <w:r>
        <w:rPr>
          <w:rStyle w:val="8"/>
          <w:rFonts w:ascii="Segoe UI" w:hAnsi="Segoe UI" w:cs="Segoe UI"/>
          <w:color w:val="0D0D0D"/>
          <w:bdr w:val="single" w:color="E3E3E3" w:sz="2" w:space="0"/>
        </w:rPr>
        <w:t>Proportion=0.3</w:t>
      </w:r>
      <w:r>
        <w:rPr>
          <w:rFonts w:ascii="Segoe UI" w:hAnsi="Segoe UI" w:cs="Segoe UI"/>
          <w:color w:val="0D0D0D"/>
        </w:rPr>
        <w:t xml:space="preserve"> - 在此圖中，三個品種的分布都開始彼此分離，尤其是Versicolor和Virginica品種，它們在嵌入空間中表現出更清晰的群聚邊界。</w:t>
      </w:r>
    </w:p>
    <w:p>
      <w:pPr>
        <w:pStyle w:val="5"/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spacing w:before="0" w:beforeAutospacing="0" w:after="0" w:afterAutospacing="0"/>
        <w:ind w:left="720"/>
        <w:rPr>
          <w:rFonts w:ascii="Segoe UI" w:hAnsi="Segoe UI" w:cs="Segoe UI"/>
          <w:color w:val="0D0D0D"/>
        </w:rPr>
      </w:pPr>
      <w:r>
        <w:rPr>
          <w:rStyle w:val="8"/>
          <w:rFonts w:ascii="Segoe UI" w:hAnsi="Segoe UI" w:cs="Segoe UI"/>
          <w:color w:val="0D0D0D"/>
          <w:bdr w:val="single" w:color="E3E3E3" w:sz="2" w:space="0"/>
        </w:rPr>
        <w:t>Proportion=0.5</w:t>
      </w:r>
      <w:r>
        <w:rPr>
          <w:rFonts w:ascii="Segoe UI" w:hAnsi="Segoe UI" w:cs="Segoe UI"/>
          <w:color w:val="0D0D0D"/>
        </w:rPr>
        <w:t xml:space="preserve"> - 這張圖中三個品種的點分佈更加分散。Setosa品種仍然清晰地與其他兩個品種分離，而Versicolor和Virginica品種之間的界限也更為明確。</w:t>
      </w:r>
    </w:p>
    <w:p>
      <w:pPr>
        <w:pStyle w:val="5"/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spacing w:before="0" w:beforeAutospacing="0" w:after="0" w:afterAutospacing="0"/>
        <w:ind w:left="720"/>
        <w:rPr>
          <w:rFonts w:ascii="Segoe UI" w:hAnsi="Segoe UI" w:cs="Segoe UI"/>
          <w:color w:val="0D0D0D"/>
        </w:rPr>
      </w:pPr>
      <w:r>
        <w:rPr>
          <w:rStyle w:val="8"/>
          <w:rFonts w:ascii="Segoe UI" w:hAnsi="Segoe UI" w:cs="Segoe UI"/>
          <w:color w:val="0D0D0D"/>
          <w:bdr w:val="single" w:color="E3E3E3" w:sz="2" w:space="0"/>
        </w:rPr>
        <w:t>Proportion=0.7</w:t>
      </w:r>
      <w:r>
        <w:rPr>
          <w:rFonts w:ascii="Segoe UI" w:hAnsi="Segoe UI" w:cs="Segoe UI"/>
          <w:color w:val="0D0D0D"/>
        </w:rPr>
        <w:t xml:space="preserve"> - 隨著鄰域圖變得更加密集，三個品種的點似乎開始重疊在一起，特別是Versicolor和Virginica，顯示出更多的重疊區域。</w:t>
      </w:r>
    </w:p>
    <w:p>
      <w:pPr>
        <w:pStyle w:val="5"/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spacing w:before="0" w:beforeAutospacing="0" w:after="0" w:afterAutospacing="0"/>
        <w:ind w:left="360" w:firstLine="240" w:firstLineChars="100"/>
        <w:rPr>
          <w:rFonts w:ascii="Segoe UI" w:hAnsi="Segoe UI" w:cs="Segoe UI"/>
          <w:color w:val="0D0D0D"/>
        </w:rPr>
      </w:pPr>
      <w:r>
        <w:rPr>
          <w:rStyle w:val="8"/>
          <w:rFonts w:ascii="Segoe UI" w:hAnsi="Segoe UI" w:cs="Segoe UI"/>
          <w:color w:val="0D0D0D"/>
          <w:bdr w:val="single" w:color="E3E3E3" w:sz="2" w:space="0"/>
        </w:rPr>
        <w:t>Proportion=1</w:t>
      </w:r>
      <w:r>
        <w:rPr>
          <w:rFonts w:ascii="Segoe UI" w:hAnsi="Segoe UI" w:cs="Segoe UI"/>
          <w:color w:val="0D0D0D"/>
        </w:rPr>
        <w:t xml:space="preserve"> - 所有點都彼此連接，造成了一個完全密集的鄰域圖。這導致品種間界限的進一步模糊，特別是Versicolor和Virginica之間。</w:t>
      </w:r>
    </w:p>
    <w:p>
      <w:pPr>
        <w:pStyle w:val="5"/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spacing w:before="300" w:beforeAutospacing="0" w:after="0" w:afterAutospacing="0"/>
        <w:rPr>
          <w:rFonts w:ascii="Segoe UI" w:hAnsi="Segoe UI" w:cs="Segoe UI"/>
          <w:color w:val="0D0D0D"/>
        </w:rPr>
      </w:pPr>
      <w:r>
        <w:rPr>
          <w:rFonts w:ascii="Segoe UI" w:hAnsi="Segoe UI" w:cs="Segoe UI"/>
          <w:color w:val="0D0D0D"/>
        </w:rPr>
        <w:t>在選擇最佳proportion值時，目標是在保持品種間清晰分界的同時，最大程度地保持品種內部的結構。根據這些圖，一個中間值的proportion（例如0.3或0.5）似乎提供了最佳的品種分離和結構保持</w:t>
      </w:r>
      <w:r>
        <w:rPr>
          <w:rFonts w:hint="eastAsia" w:ascii="Segoe UI" w:hAnsi="Segoe UI" w:cs="Segoe UI"/>
          <w:color w:val="0D0D0D"/>
        </w:rPr>
        <w:t>。</w:t>
      </w:r>
    </w:p>
    <w:p>
      <w:pPr>
        <w:widowControl/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rPr>
          <w:rFonts w:ascii="Segoe UI" w:hAnsi="Segoe UI" w:eastAsia="PMingLiU" w:cs="Segoe UI"/>
          <w:color w:val="0D0D0D"/>
          <w:kern w:val="0"/>
          <w:szCs w:val="24"/>
        </w:rPr>
      </w:pPr>
      <w:r>
        <w:rPr>
          <w:rFonts w:ascii="Segoe UI" w:hAnsi="Segoe UI" w:eastAsia="PMingLiU" w:cs="Segoe UI"/>
          <w:color w:val="0D0D0D"/>
          <w:kern w:val="0"/>
          <w:szCs w:val="24"/>
        </w:rPr>
        <w:t>使用Proportion方法構造的</w:t>
      </w:r>
      <w:r>
        <w:rPr>
          <w:rFonts w:hint="eastAsia" w:ascii="Segoe UI" w:hAnsi="Segoe UI" w:eastAsia="PMingLiU" w:cs="Segoe UI"/>
          <w:color w:val="0D0D0D"/>
          <w:kern w:val="0"/>
          <w:szCs w:val="24"/>
        </w:rPr>
        <w:t>鄰</w:t>
      </w:r>
      <w:r>
        <w:rPr>
          <w:rFonts w:ascii="Segoe UI" w:hAnsi="Segoe UI" w:eastAsia="PMingLiU" w:cs="Segoe UI"/>
          <w:color w:val="0D0D0D"/>
          <w:kern w:val="0"/>
          <w:szCs w:val="24"/>
        </w:rPr>
        <w:t>域圖揭示了數據點在空間中相對均勻分散的情況，與KNN和ENN方法相比，品種之間的區分不如ENN方法清晰。</w:t>
      </w:r>
    </w:p>
    <w:p>
      <w:pPr>
        <w:widowControl/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ind w:left="360"/>
        <w:rPr>
          <w:rFonts w:ascii="Segoe UI" w:hAnsi="Segoe UI" w:eastAsia="PMingLiU" w:cs="Segoe UI"/>
          <w:color w:val="0D0D0D"/>
          <w:kern w:val="0"/>
          <w:szCs w:val="24"/>
        </w:rPr>
      </w:pPr>
      <w:r>
        <w:rPr>
          <w:rFonts w:ascii="Segoe UI" w:hAnsi="Segoe UI" w:eastAsia="PMingLiU" w:cs="Segoe UI"/>
          <w:b/>
          <w:color w:val="0D0D0D"/>
          <w:kern w:val="0"/>
          <w:szCs w:val="24"/>
        </w:rPr>
        <w:t>4.</w:t>
      </w:r>
      <w:r>
        <w:rPr>
          <w:rFonts w:hint="eastAsia" w:ascii="Segoe UI" w:hAnsi="Segoe UI" w:eastAsia="PMingLiU" w:cs="Segoe UI"/>
          <w:b/>
          <w:color w:val="0D0D0D"/>
          <w:kern w:val="0"/>
          <w:szCs w:val="24"/>
        </w:rPr>
        <w:t>延伸分析</w:t>
      </w:r>
      <w:r>
        <w:rPr>
          <w:rFonts w:hint="eastAsia" w:ascii="Segoe UI" w:hAnsi="Segoe UI" w:eastAsia="PMingLiU" w:cs="Segoe UI"/>
          <w:color w:val="0D0D0D"/>
          <w:kern w:val="0"/>
          <w:szCs w:val="24"/>
        </w:rPr>
        <w:t>:由上面的分析可看出從k=10和e=1的這2張圖可以看到，降維後的第一個維度，即dim 1的數值，僅僅起到了將setosa的數據點與其它兩個種類的數據點分離的作用，所以我們針對這兩個情況再做延伸分析</w:t>
      </w:r>
      <w:bookmarkStart w:id="0" w:name="_GoBack"/>
      <w:r>
        <w:rPr>
          <w:rFonts w:ascii="Segoe UI" w:hAnsi="Segoe UI" w:eastAsia="PMingLiU" w:cs="Segoe UI"/>
          <w:color w:val="0D0D0D"/>
          <w:kern w:val="0"/>
          <w:szCs w:val="24"/>
        </w:rPr>
        <w:drawing>
          <wp:inline distT="0" distB="0" distL="0" distR="0">
            <wp:extent cx="5274310" cy="3188335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widowControl/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ind w:left="360"/>
        <w:rPr>
          <w:rFonts w:ascii="Segoe UI" w:hAnsi="Segoe UI" w:eastAsia="PMingLiU" w:cs="Segoe UI"/>
          <w:color w:val="0D0D0D"/>
          <w:kern w:val="0"/>
          <w:szCs w:val="24"/>
        </w:rPr>
      </w:pPr>
      <w:r>
        <w:rPr>
          <w:rFonts w:hint="eastAsia" w:ascii="Segoe UI" w:hAnsi="Segoe UI" w:eastAsia="PMingLiU" w:cs="Segoe UI"/>
          <w:color w:val="0D0D0D"/>
          <w:kern w:val="0"/>
          <w:szCs w:val="24"/>
        </w:rPr>
        <w:drawing>
          <wp:inline distT="0" distB="0" distL="0" distR="0">
            <wp:extent cx="5274310" cy="3188335"/>
            <wp:effectExtent l="0" t="0" r="8890" b="1206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ind w:left="360"/>
        <w:rPr>
          <w:rFonts w:ascii="Segoe UI" w:hAnsi="Segoe UI" w:eastAsia="PMingLiU" w:cs="Segoe UI"/>
          <w:color w:val="0D0D0D"/>
          <w:kern w:val="0"/>
          <w:szCs w:val="24"/>
        </w:rPr>
      </w:pPr>
      <w:r>
        <w:rPr>
          <w:rFonts w:hint="eastAsia" w:ascii="Segoe UI" w:hAnsi="Segoe UI" w:eastAsia="PMingLiU" w:cs="Segoe UI"/>
          <w:color w:val="0D0D0D"/>
          <w:kern w:val="0"/>
          <w:szCs w:val="24"/>
        </w:rPr>
        <w:drawing>
          <wp:inline distT="0" distB="0" distL="0" distR="0">
            <wp:extent cx="5274310" cy="3188335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ind w:left="360"/>
        <w:rPr>
          <w:rFonts w:ascii="Segoe UI" w:hAnsi="Segoe UI" w:eastAsia="PMingLiU" w:cs="Segoe UI"/>
          <w:color w:val="0D0D0D"/>
          <w:kern w:val="0"/>
          <w:szCs w:val="24"/>
        </w:rPr>
      </w:pPr>
      <w:r>
        <w:rPr>
          <w:rFonts w:hint="eastAsia" w:ascii="Segoe UI" w:hAnsi="Segoe UI" w:eastAsia="PMingLiU" w:cs="Segoe UI"/>
          <w:color w:val="0D0D0D"/>
          <w:kern w:val="0"/>
          <w:szCs w:val="24"/>
        </w:rPr>
        <w:drawing>
          <wp:inline distT="0" distB="0" distL="0" distR="0">
            <wp:extent cx="5274310" cy="3188335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3"/>
        </w:num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ind w:left="0"/>
        <w:rPr>
          <w:rFonts w:ascii="Segoe UI" w:hAnsi="Segoe UI" w:eastAsia="PMingLiU" w:cs="Segoe UI"/>
          <w:color w:val="0D0D0D"/>
          <w:kern w:val="0"/>
          <w:szCs w:val="24"/>
        </w:rPr>
      </w:pPr>
      <w:r>
        <w:rPr>
          <w:rFonts w:ascii="Segoe UI" w:hAnsi="Segoe UI" w:eastAsia="PMingLiU" w:cs="Segoe UI"/>
          <w:b/>
          <w:bCs/>
          <w:color w:val="0D0D0D"/>
          <w:kern w:val="0"/>
          <w:szCs w:val="24"/>
          <w:bdr w:val="single" w:color="E3E3E3" w:sz="2" w:space="0"/>
        </w:rPr>
        <w:t>KNN k=10 (Dim2 vs Dim3)</w:t>
      </w:r>
      <w:r>
        <w:rPr>
          <w:rFonts w:ascii="Segoe UI" w:hAnsi="Segoe UI" w:eastAsia="PMingLiU" w:cs="Segoe UI"/>
          <w:color w:val="0D0D0D"/>
          <w:kern w:val="0"/>
          <w:szCs w:val="24"/>
        </w:rPr>
        <w:t>：</w:t>
      </w:r>
    </w:p>
    <w:p>
      <w:pPr>
        <w:widowControl/>
        <w:numPr>
          <w:ilvl w:val="1"/>
          <w:numId w:val="3"/>
        </w:numPr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ind w:left="720"/>
        <w:rPr>
          <w:rFonts w:ascii="Segoe UI" w:hAnsi="Segoe UI" w:eastAsia="PMingLiU" w:cs="Segoe UI"/>
          <w:color w:val="0D0D0D"/>
          <w:kern w:val="0"/>
          <w:szCs w:val="24"/>
        </w:rPr>
      </w:pPr>
      <w:r>
        <w:rPr>
          <w:rFonts w:ascii="Segoe UI" w:hAnsi="Segoe UI" w:eastAsia="PMingLiU" w:cs="Segoe UI"/>
          <w:color w:val="0D0D0D"/>
          <w:kern w:val="0"/>
          <w:szCs w:val="24"/>
        </w:rPr>
        <w:t>在</w:t>
      </w:r>
      <w:r>
        <w:rPr>
          <w:rFonts w:ascii="細明體" w:hAnsi="細明體" w:eastAsia="細明體" w:cs="細明體"/>
          <w:b/>
          <w:bCs/>
          <w:color w:val="0D0D0D"/>
          <w:kern w:val="0"/>
          <w:sz w:val="21"/>
          <w:szCs w:val="21"/>
          <w:bdr w:val="single" w:color="E3E3E3" w:sz="2" w:space="0"/>
        </w:rPr>
        <w:t>k=10</w:t>
      </w:r>
      <w:r>
        <w:rPr>
          <w:rFonts w:ascii="Segoe UI" w:hAnsi="Segoe UI" w:eastAsia="PMingLiU" w:cs="Segoe UI"/>
          <w:color w:val="0D0D0D"/>
          <w:kern w:val="0"/>
          <w:szCs w:val="24"/>
        </w:rPr>
        <w:t>的KNN方法下，第二和第三維度顯示了不同品種之間的明顯分離。特別是，Setosa在這兩個維度上與其他兩種品種分開，而Versicolor和Virginica則在Dim3上有較好的分離，但在Dim2上有重疊。</w:t>
      </w:r>
    </w:p>
    <w:p>
      <w:pPr>
        <w:widowControl/>
        <w:numPr>
          <w:ilvl w:val="0"/>
          <w:numId w:val="3"/>
        </w:num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ind w:left="0"/>
        <w:rPr>
          <w:rFonts w:ascii="Segoe UI" w:hAnsi="Segoe UI" w:eastAsia="PMingLiU" w:cs="Segoe UI"/>
          <w:color w:val="0D0D0D"/>
          <w:kern w:val="0"/>
          <w:szCs w:val="24"/>
        </w:rPr>
      </w:pPr>
      <w:r>
        <w:rPr>
          <w:rFonts w:ascii="Segoe UI" w:hAnsi="Segoe UI" w:eastAsia="PMingLiU" w:cs="Segoe UI"/>
          <w:b/>
          <w:bCs/>
          <w:color w:val="0D0D0D"/>
          <w:kern w:val="0"/>
          <w:szCs w:val="24"/>
          <w:bdr w:val="single" w:color="E3E3E3" w:sz="2" w:space="0"/>
        </w:rPr>
        <w:t>ENN e=1 (Dim2 vs Dim3)</w:t>
      </w:r>
      <w:r>
        <w:rPr>
          <w:rFonts w:ascii="Segoe UI" w:hAnsi="Segoe UI" w:eastAsia="PMingLiU" w:cs="Segoe UI"/>
          <w:color w:val="0D0D0D"/>
          <w:kern w:val="0"/>
          <w:szCs w:val="24"/>
        </w:rPr>
        <w:t>：</w:t>
      </w:r>
    </w:p>
    <w:p>
      <w:pPr>
        <w:widowControl/>
        <w:numPr>
          <w:ilvl w:val="1"/>
          <w:numId w:val="3"/>
        </w:numPr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ind w:left="720"/>
        <w:rPr>
          <w:rFonts w:ascii="Segoe UI" w:hAnsi="Segoe UI" w:eastAsia="PMingLiU" w:cs="Segoe UI"/>
          <w:color w:val="0D0D0D"/>
          <w:kern w:val="0"/>
          <w:szCs w:val="24"/>
        </w:rPr>
      </w:pPr>
      <w:r>
        <w:rPr>
          <w:rFonts w:ascii="Segoe UI" w:hAnsi="Segoe UI" w:eastAsia="PMingLiU" w:cs="Segoe UI"/>
          <w:color w:val="0D0D0D"/>
          <w:kern w:val="0"/>
          <w:szCs w:val="24"/>
        </w:rPr>
        <w:t>對於</w:t>
      </w:r>
      <w:r>
        <w:rPr>
          <w:rFonts w:ascii="細明體" w:hAnsi="細明體" w:eastAsia="細明體" w:cs="細明體"/>
          <w:b/>
          <w:bCs/>
          <w:color w:val="0D0D0D"/>
          <w:kern w:val="0"/>
          <w:sz w:val="21"/>
          <w:szCs w:val="21"/>
          <w:bdr w:val="single" w:color="E3E3E3" w:sz="2" w:space="0"/>
        </w:rPr>
        <w:t>e=1</w:t>
      </w:r>
      <w:r>
        <w:rPr>
          <w:rFonts w:ascii="Segoe UI" w:hAnsi="Segoe UI" w:eastAsia="PMingLiU" w:cs="Segoe UI"/>
          <w:color w:val="0D0D0D"/>
          <w:kern w:val="0"/>
          <w:szCs w:val="24"/>
        </w:rPr>
        <w:t>的ENN方法，在第二和第三維度上同樣能看出Setosa的清晰分離。然而，Versicolor和Virginica品種之間的分離在這兩個維度上並不明顯。這可能表明ENN方法在這些參數設定下對這兩個品種的分離效果有限。</w:t>
      </w:r>
    </w:p>
    <w:p>
      <w:pPr>
        <w:widowControl/>
        <w:numPr>
          <w:ilvl w:val="0"/>
          <w:numId w:val="3"/>
        </w:num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ind w:left="0"/>
        <w:rPr>
          <w:rFonts w:ascii="Segoe UI" w:hAnsi="Segoe UI" w:eastAsia="PMingLiU" w:cs="Segoe UI"/>
          <w:color w:val="0D0D0D"/>
          <w:kern w:val="0"/>
          <w:szCs w:val="24"/>
        </w:rPr>
      </w:pPr>
      <w:r>
        <w:rPr>
          <w:rFonts w:ascii="Segoe UI" w:hAnsi="Segoe UI" w:eastAsia="PMingLiU" w:cs="Segoe UI"/>
          <w:b/>
          <w:bCs/>
          <w:color w:val="0D0D0D"/>
          <w:kern w:val="0"/>
          <w:szCs w:val="24"/>
          <w:bdr w:val="single" w:color="E3E3E3" w:sz="2" w:space="0"/>
        </w:rPr>
        <w:t>KNN k=10 (Non-Setosa Species)</w:t>
      </w:r>
      <w:r>
        <w:rPr>
          <w:rFonts w:ascii="Segoe UI" w:hAnsi="Segoe UI" w:eastAsia="PMingLiU" w:cs="Segoe UI"/>
          <w:color w:val="0D0D0D"/>
          <w:kern w:val="0"/>
          <w:szCs w:val="24"/>
        </w:rPr>
        <w:t>：</w:t>
      </w:r>
    </w:p>
    <w:p>
      <w:pPr>
        <w:widowControl/>
        <w:numPr>
          <w:ilvl w:val="1"/>
          <w:numId w:val="3"/>
        </w:numPr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ind w:left="720"/>
        <w:rPr>
          <w:rFonts w:ascii="Segoe UI" w:hAnsi="Segoe UI" w:eastAsia="PMingLiU" w:cs="Segoe UI"/>
          <w:color w:val="0D0D0D"/>
          <w:kern w:val="0"/>
          <w:szCs w:val="24"/>
        </w:rPr>
      </w:pPr>
      <w:r>
        <w:rPr>
          <w:rFonts w:ascii="Segoe UI" w:hAnsi="Segoe UI" w:eastAsia="PMingLiU" w:cs="Segoe UI"/>
          <w:color w:val="0D0D0D"/>
          <w:kern w:val="0"/>
          <w:szCs w:val="24"/>
        </w:rPr>
        <w:t>從僅包含Versicolor和Virginica品種的數據集進行的KNN降維分析中，我們可以觀察到這兩個品種在空間中的分佈具有一定程度的分離，尤其是在Dim1。這表明，移除Setosa品種可以幫助我們更清晰地了解剩餘品種的結構差異。</w:t>
      </w:r>
    </w:p>
    <w:p>
      <w:pPr>
        <w:widowControl/>
        <w:numPr>
          <w:ilvl w:val="0"/>
          <w:numId w:val="3"/>
        </w:num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ind w:left="0"/>
        <w:rPr>
          <w:rFonts w:ascii="Segoe UI" w:hAnsi="Segoe UI" w:eastAsia="PMingLiU" w:cs="Segoe UI"/>
          <w:color w:val="0D0D0D"/>
          <w:kern w:val="0"/>
          <w:szCs w:val="24"/>
        </w:rPr>
      </w:pPr>
      <w:r>
        <w:rPr>
          <w:rFonts w:ascii="Segoe UI" w:hAnsi="Segoe UI" w:eastAsia="PMingLiU" w:cs="Segoe UI"/>
          <w:b/>
          <w:bCs/>
          <w:color w:val="0D0D0D"/>
          <w:kern w:val="0"/>
          <w:szCs w:val="24"/>
          <w:bdr w:val="single" w:color="E3E3E3" w:sz="2" w:space="0"/>
        </w:rPr>
        <w:t>ENN e=1 (Non-Setosa Species)</w:t>
      </w:r>
      <w:r>
        <w:rPr>
          <w:rFonts w:ascii="Segoe UI" w:hAnsi="Segoe UI" w:eastAsia="PMingLiU" w:cs="Segoe UI"/>
          <w:color w:val="0D0D0D"/>
          <w:kern w:val="0"/>
          <w:szCs w:val="24"/>
        </w:rPr>
        <w:t>：</w:t>
      </w:r>
    </w:p>
    <w:p>
      <w:pPr>
        <w:widowControl/>
        <w:numPr>
          <w:ilvl w:val="1"/>
          <w:numId w:val="3"/>
        </w:numPr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ind w:left="720"/>
        <w:rPr>
          <w:rFonts w:ascii="Segoe UI" w:hAnsi="Segoe UI" w:eastAsia="PMingLiU" w:cs="Segoe UI"/>
          <w:color w:val="0D0D0D"/>
          <w:kern w:val="0"/>
          <w:szCs w:val="24"/>
        </w:rPr>
      </w:pPr>
      <w:r>
        <w:rPr>
          <w:rFonts w:ascii="Segoe UI" w:hAnsi="Segoe UI" w:eastAsia="PMingLiU" w:cs="Segoe UI"/>
          <w:color w:val="0D0D0D"/>
          <w:kern w:val="0"/>
          <w:szCs w:val="24"/>
        </w:rPr>
        <w:t>ENN方法同樣顯示，在僅包含Versicolor和Virginica品種的數據集中，這兩個品種在降維後的空間中顯示出一定程度的分離。這表明ENN方法能夠揭示這兩個相似品種之間潛在的結構差異。</w:t>
      </w:r>
    </w:p>
    <w:p>
      <w:pPr>
        <w:widowControl/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ind w:left="360"/>
        <w:rPr>
          <w:rFonts w:ascii="Segoe UI" w:hAnsi="Segoe UI" w:eastAsia="PMingLiU" w:cs="Segoe UI"/>
          <w:color w:val="0D0D0D"/>
          <w:kern w:val="0"/>
          <w:szCs w:val="24"/>
        </w:rPr>
      </w:pPr>
    </w:p>
    <w:p>
      <w:pPr>
        <w:widowControl/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ind w:left="360"/>
        <w:rPr>
          <w:rFonts w:ascii="Segoe UI" w:hAnsi="Segoe UI" w:eastAsia="PMingLiU" w:cs="Segoe UI"/>
          <w:color w:val="0D0D0D"/>
          <w:kern w:val="0"/>
          <w:szCs w:val="24"/>
        </w:rPr>
      </w:pPr>
    </w:p>
    <w:p>
      <w:pPr>
        <w:widowControl/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spacing w:before="100" w:beforeAutospacing="1" w:after="100" w:afterAutospacing="1"/>
        <w:outlineLvl w:val="2"/>
        <w:rPr>
          <w:rFonts w:ascii="Segoe UI" w:hAnsi="Segoe UI" w:eastAsia="PMingLiU" w:cs="Segoe UI"/>
          <w:b/>
          <w:bCs/>
          <w:color w:val="0D0D0D"/>
          <w:kern w:val="0"/>
          <w:sz w:val="30"/>
          <w:szCs w:val="30"/>
        </w:rPr>
      </w:pPr>
    </w:p>
    <w:p>
      <w:pPr>
        <w:widowControl/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spacing w:before="100" w:beforeAutospacing="1" w:after="100" w:afterAutospacing="1"/>
        <w:outlineLvl w:val="2"/>
        <w:rPr>
          <w:rFonts w:ascii="Segoe UI" w:hAnsi="Segoe UI" w:eastAsia="PMingLiU" w:cs="Segoe UI"/>
          <w:b/>
          <w:bCs/>
          <w:color w:val="0D0D0D"/>
          <w:kern w:val="0"/>
          <w:sz w:val="30"/>
          <w:szCs w:val="30"/>
        </w:rPr>
      </w:pPr>
      <w:r>
        <w:rPr>
          <w:rFonts w:ascii="Segoe UI" w:hAnsi="Segoe UI" w:eastAsia="PMingLiU" w:cs="Segoe UI"/>
          <w:b/>
          <w:bCs/>
          <w:color w:val="0D0D0D"/>
          <w:kern w:val="0"/>
          <w:sz w:val="30"/>
          <w:szCs w:val="30"/>
        </w:rPr>
        <w:t>評述：</w:t>
      </w:r>
    </w:p>
    <w:p>
      <w:pPr>
        <w:widowControl/>
        <w:numPr>
          <w:ilvl w:val="0"/>
          <w:numId w:val="4"/>
        </w:numPr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rPr>
          <w:rFonts w:ascii="Segoe UI" w:hAnsi="Segoe UI" w:eastAsia="PMingLiU" w:cs="Segoe UI"/>
          <w:color w:val="0D0D0D"/>
          <w:kern w:val="0"/>
          <w:szCs w:val="24"/>
        </w:rPr>
      </w:pPr>
      <w:r>
        <w:rPr>
          <w:rFonts w:ascii="Segoe UI" w:hAnsi="Segoe UI" w:eastAsia="PMingLiU" w:cs="Segoe UI"/>
          <w:color w:val="0D0D0D"/>
          <w:kern w:val="0"/>
          <w:szCs w:val="24"/>
        </w:rPr>
        <w:t>在選擇合適的方法時，需要根據數據的具體結構和分析的目標進行評估。對於鳶尾花數據集，ENN方法在適中的</w:t>
      </w:r>
      <w:r>
        <w:rPr>
          <w:rFonts w:ascii="細明體" w:hAnsi="細明體" w:eastAsia="細明體" w:cs="細明體"/>
          <w:b/>
          <w:bCs/>
          <w:color w:val="0D0D0D"/>
          <w:kern w:val="0"/>
          <w:sz w:val="21"/>
          <w:szCs w:val="21"/>
          <w:bdr w:val="single" w:color="E3E3E3" w:sz="2" w:space="0"/>
        </w:rPr>
        <w:t>e</w:t>
      </w:r>
      <w:r>
        <w:rPr>
          <w:rFonts w:hint="eastAsia" w:ascii="細明體" w:hAnsi="細明體" w:eastAsia="細明體" w:cs="細明體"/>
          <w:b/>
          <w:bCs/>
          <w:color w:val="0D0D0D"/>
          <w:kern w:val="0"/>
          <w:sz w:val="21"/>
          <w:szCs w:val="21"/>
          <w:bdr w:val="single" w:color="E3E3E3" w:sz="2" w:space="0"/>
        </w:rPr>
        <w:t>(</w:t>
      </w:r>
      <w:r>
        <w:rPr>
          <w:rFonts w:ascii="細明體" w:hAnsi="細明體" w:eastAsia="細明體" w:cs="細明體"/>
          <w:b/>
          <w:bCs/>
          <w:color w:val="0D0D0D"/>
          <w:kern w:val="0"/>
          <w:sz w:val="21"/>
          <w:szCs w:val="21"/>
          <w:bdr w:val="single" w:color="E3E3E3" w:sz="2" w:space="0"/>
        </w:rPr>
        <w:t>e=5)</w:t>
      </w:r>
      <w:r>
        <w:rPr>
          <w:rFonts w:ascii="Segoe UI" w:hAnsi="Segoe UI" w:eastAsia="PMingLiU" w:cs="Segoe UI"/>
          <w:color w:val="0D0D0D"/>
          <w:kern w:val="0"/>
          <w:szCs w:val="24"/>
        </w:rPr>
        <w:t>值下似乎提供了良好的品種分離</w:t>
      </w:r>
      <w:r>
        <w:rPr>
          <w:rFonts w:hint="eastAsia" w:ascii="Segoe UI" w:hAnsi="Segoe UI" w:eastAsia="PMingLiU" w:cs="Segoe UI"/>
          <w:color w:val="0D0D0D"/>
          <w:kern w:val="0"/>
          <w:szCs w:val="24"/>
        </w:rPr>
        <w:t>，能顯示出3</w:t>
      </w:r>
      <w:r>
        <w:rPr>
          <w:rFonts w:ascii="Segoe UI" w:hAnsi="Segoe UI" w:eastAsia="PMingLiU" w:cs="Segoe UI"/>
          <w:color w:val="0D0D0D"/>
          <w:kern w:val="0"/>
          <w:szCs w:val="24"/>
        </w:rPr>
        <w:t>d</w:t>
      </w:r>
      <w:r>
        <w:rPr>
          <w:rFonts w:hint="eastAsia" w:ascii="Segoe UI" w:hAnsi="Segoe UI" w:eastAsia="PMingLiU" w:cs="Segoe UI"/>
          <w:color w:val="0D0D0D"/>
          <w:kern w:val="0"/>
          <w:szCs w:val="24"/>
        </w:rPr>
        <w:t>圖的特徵</w:t>
      </w:r>
      <w:r>
        <w:rPr>
          <w:rFonts w:ascii="Segoe UI" w:hAnsi="Segoe UI" w:eastAsia="PMingLiU" w:cs="Segoe UI"/>
          <w:color w:val="0D0D0D"/>
          <w:kern w:val="0"/>
          <w:szCs w:val="24"/>
        </w:rPr>
        <w:t>。</w:t>
      </w:r>
    </w:p>
    <w:p>
      <w:pPr>
        <w:widowControl/>
        <w:numPr>
          <w:ilvl w:val="0"/>
          <w:numId w:val="4"/>
        </w:numPr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rPr>
          <w:rFonts w:ascii="Segoe UI" w:hAnsi="Segoe UI" w:eastAsia="PMingLiU" w:cs="Segoe UI"/>
          <w:color w:val="0D0D0D"/>
          <w:kern w:val="0"/>
          <w:szCs w:val="24"/>
        </w:rPr>
      </w:pPr>
      <w:r>
        <w:rPr>
          <w:rFonts w:ascii="Segoe UI" w:hAnsi="Segoe UI" w:eastAsia="PMingLiU" w:cs="Segoe UI"/>
          <w:color w:val="0D0D0D"/>
          <w:kern w:val="0"/>
          <w:szCs w:val="24"/>
        </w:rPr>
        <w:t>KNN方法在小的</w:t>
      </w:r>
      <w:r>
        <w:rPr>
          <w:rFonts w:ascii="細明體" w:hAnsi="細明體" w:eastAsia="細明體" w:cs="細明體"/>
          <w:b/>
          <w:bCs/>
          <w:color w:val="0D0D0D"/>
          <w:kern w:val="0"/>
          <w:sz w:val="21"/>
          <w:szCs w:val="21"/>
          <w:bdr w:val="single" w:color="E3E3E3" w:sz="2" w:space="0"/>
        </w:rPr>
        <w:t>k</w:t>
      </w:r>
      <w:r>
        <w:rPr>
          <w:rFonts w:ascii="Segoe UI" w:hAnsi="Segoe UI" w:eastAsia="PMingLiU" w:cs="Segoe UI"/>
          <w:color w:val="0D0D0D"/>
          <w:kern w:val="0"/>
          <w:szCs w:val="24"/>
        </w:rPr>
        <w:t>值下突顯了局部結構，但隨著</w:t>
      </w:r>
      <w:r>
        <w:rPr>
          <w:rFonts w:ascii="細明體" w:hAnsi="細明體" w:eastAsia="細明體" w:cs="細明體"/>
          <w:b/>
          <w:bCs/>
          <w:color w:val="0D0D0D"/>
          <w:kern w:val="0"/>
          <w:sz w:val="21"/>
          <w:szCs w:val="21"/>
          <w:bdr w:val="single" w:color="E3E3E3" w:sz="2" w:space="0"/>
        </w:rPr>
        <w:t>k</w:t>
      </w:r>
      <w:r>
        <w:rPr>
          <w:rFonts w:ascii="Segoe UI" w:hAnsi="Segoe UI" w:eastAsia="PMingLiU" w:cs="Segoe UI"/>
          <w:color w:val="0D0D0D"/>
          <w:kern w:val="0"/>
          <w:szCs w:val="24"/>
        </w:rPr>
        <w:t>值增大，數據的全局結構更為明顯，但可能會導致不同品種間的邊界變得模糊。</w:t>
      </w:r>
    </w:p>
    <w:p>
      <w:pPr>
        <w:widowControl/>
        <w:numPr>
          <w:ilvl w:val="0"/>
          <w:numId w:val="4"/>
        </w:numPr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rPr>
          <w:rFonts w:ascii="Segoe UI" w:hAnsi="Segoe UI" w:eastAsia="PMingLiU" w:cs="Segoe UI"/>
          <w:color w:val="0D0D0D"/>
          <w:kern w:val="0"/>
          <w:szCs w:val="24"/>
        </w:rPr>
      </w:pPr>
      <w:r>
        <w:rPr>
          <w:rFonts w:ascii="Segoe UI" w:hAnsi="Segoe UI" w:eastAsia="PMingLiU" w:cs="Segoe UI"/>
          <w:color w:val="0D0D0D"/>
          <w:kern w:val="0"/>
          <w:szCs w:val="24"/>
        </w:rPr>
        <w:t>Proportion方法提供了一種不同的視角，它可能更適合揭示數據的全局分佈，而非細節的局部分類結構。</w:t>
      </w:r>
    </w:p>
    <w:p>
      <w:pPr>
        <w:widowControl/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ind w:left="720"/>
      </w:pPr>
    </w:p>
    <w:p>
      <w:pPr>
        <w:widowControl/>
        <w:pBdr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</w:pBdr>
        <w:shd w:val="clear" w:color="auto" w:fill="FFFFFF"/>
        <w:ind w:left="720"/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PMingLiU">
    <w:altName w:val="宋体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PMingLiU">
    <w:altName w:val="PMingLiU-ExtB"/>
    <w:panose1 w:val="02020500000000000000"/>
    <w:charset w:val="88"/>
    <w:family w:val="roman"/>
    <w:pitch w:val="default"/>
    <w:sig w:usb0="00000000" w:usb1="00000000" w:usb2="00000016" w:usb3="00000000" w:csb0="00100001" w:csb1="00000000"/>
  </w:font>
  <w:font w:name="細明體">
    <w:altName w:val="PMingLiU-ExtB"/>
    <w:panose1 w:val="02020509000000000000"/>
    <w:charset w:val="88"/>
    <w:family w:val="modern"/>
    <w:pitch w:val="default"/>
    <w:sig w:usb0="00000000" w:usb1="00000000" w:usb2="00000016" w:usb3="00000000" w:csb0="00100001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P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66924F2"/>
    <w:multiLevelType w:val="multilevel"/>
    <w:tmpl w:val="066924F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">
    <w:nsid w:val="3AD25BE4"/>
    <w:multiLevelType w:val="multilevel"/>
    <w:tmpl w:val="3AD25BE4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>
    <w:nsid w:val="728D656B"/>
    <w:multiLevelType w:val="multilevel"/>
    <w:tmpl w:val="728D656B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">
    <w:nsid w:val="777B6E53"/>
    <w:multiLevelType w:val="multilevel"/>
    <w:tmpl w:val="777B6E5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NotDisplayPageBoundaries w:val="1"/>
  <w:displayBackgroundShape w:val="1"/>
  <w:bordersDoNotSurroundHeader w:val="1"/>
  <w:bordersDoNotSurroundFooter w:val="1"/>
  <w:documentProtection w:enforcement="0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TY1MjU2YWNjNzE1MTcyODk2NjkzYTc1YTMyM2JiNmQifQ=="/>
  </w:docVars>
  <w:rsids>
    <w:rsidRoot w:val="0060746F"/>
    <w:rsid w:val="00070223"/>
    <w:rsid w:val="000B1046"/>
    <w:rsid w:val="000F20C9"/>
    <w:rsid w:val="002801DE"/>
    <w:rsid w:val="003E042E"/>
    <w:rsid w:val="00554F05"/>
    <w:rsid w:val="0060746F"/>
    <w:rsid w:val="00685C2C"/>
    <w:rsid w:val="00687920"/>
    <w:rsid w:val="008F7EE5"/>
    <w:rsid w:val="00A72D71"/>
    <w:rsid w:val="00AB71B7"/>
    <w:rsid w:val="00AF7DF6"/>
    <w:rsid w:val="00BB52AB"/>
    <w:rsid w:val="00C046C7"/>
    <w:rsid w:val="00CB0F2A"/>
    <w:rsid w:val="00D16861"/>
    <w:rsid w:val="00E35E4F"/>
    <w:rsid w:val="152654C5"/>
    <w:rsid w:val="170C2A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nhideWhenUsed="0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</w:pPr>
    <w:rPr>
      <w:rFonts w:asciiTheme="minorHAnsi" w:hAnsiTheme="minorHAnsi" w:eastAsiaTheme="minorEastAsia" w:cstheme="minorBidi"/>
      <w:kern w:val="2"/>
      <w:sz w:val="24"/>
      <w:szCs w:val="22"/>
      <w:lang w:val="en-US" w:eastAsia="zh-TW" w:bidi="ar-SA"/>
    </w:rPr>
  </w:style>
  <w:style w:type="paragraph" w:styleId="2">
    <w:name w:val="heading 3"/>
    <w:basedOn w:val="1"/>
    <w:link w:val="10"/>
    <w:qFormat/>
    <w:uiPriority w:val="9"/>
    <w:pPr>
      <w:widowControl/>
      <w:spacing w:before="100" w:beforeAutospacing="1" w:after="100" w:afterAutospacing="1"/>
      <w:outlineLvl w:val="2"/>
    </w:pPr>
    <w:rPr>
      <w:rFonts w:ascii="PMingLiU" w:hAnsi="PMingLiU" w:eastAsia="PMingLiU" w:cs="PMingLiU"/>
      <w:b/>
      <w:bCs/>
      <w:kern w:val="0"/>
      <w:sz w:val="27"/>
      <w:szCs w:val="27"/>
    </w:rPr>
  </w:style>
  <w:style w:type="character" w:default="1" w:styleId="7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13"/>
    <w:unhideWhenUsed/>
    <w:uiPriority w:val="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4">
    <w:name w:val="header"/>
    <w:basedOn w:val="1"/>
    <w:link w:val="12"/>
    <w:unhideWhenUsed/>
    <w:uiPriority w:val="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5">
    <w:name w:val="Normal (Web)"/>
    <w:basedOn w:val="1"/>
    <w:autoRedefine/>
    <w:semiHidden/>
    <w:unhideWhenUsed/>
    <w:uiPriority w:val="99"/>
    <w:pPr>
      <w:widowControl/>
      <w:spacing w:before="100" w:beforeAutospacing="1" w:after="100" w:afterAutospacing="1"/>
    </w:pPr>
    <w:rPr>
      <w:rFonts w:ascii="PMingLiU" w:hAnsi="PMingLiU" w:eastAsia="PMingLiU" w:cs="PMingLiU"/>
      <w:kern w:val="0"/>
      <w:szCs w:val="24"/>
    </w:rPr>
  </w:style>
  <w:style w:type="character" w:styleId="8">
    <w:name w:val="Strong"/>
    <w:basedOn w:val="7"/>
    <w:autoRedefine/>
    <w:qFormat/>
    <w:uiPriority w:val="22"/>
    <w:rPr>
      <w:b/>
      <w:bCs/>
    </w:rPr>
  </w:style>
  <w:style w:type="character" w:styleId="9">
    <w:name w:val="HTML Code"/>
    <w:basedOn w:val="7"/>
    <w:autoRedefine/>
    <w:semiHidden/>
    <w:unhideWhenUsed/>
    <w:uiPriority w:val="99"/>
    <w:rPr>
      <w:rFonts w:ascii="細明體" w:hAnsi="細明體" w:eastAsia="細明體" w:cs="細明體"/>
      <w:sz w:val="24"/>
      <w:szCs w:val="24"/>
    </w:rPr>
  </w:style>
  <w:style w:type="character" w:customStyle="1" w:styleId="10">
    <w:name w:val="標題 3 字元"/>
    <w:basedOn w:val="7"/>
    <w:link w:val="2"/>
    <w:autoRedefine/>
    <w:uiPriority w:val="9"/>
    <w:rPr>
      <w:rFonts w:ascii="PMingLiU" w:hAnsi="PMingLiU" w:eastAsia="PMingLiU" w:cs="PMingLiU"/>
      <w:b/>
      <w:bCs/>
      <w:kern w:val="0"/>
      <w:sz w:val="27"/>
      <w:szCs w:val="27"/>
    </w:rPr>
  </w:style>
  <w:style w:type="paragraph" w:styleId="11">
    <w:name w:val="List Paragraph"/>
    <w:basedOn w:val="1"/>
    <w:autoRedefine/>
    <w:qFormat/>
    <w:uiPriority w:val="34"/>
    <w:pPr>
      <w:ind w:left="480" w:leftChars="200"/>
    </w:pPr>
  </w:style>
  <w:style w:type="character" w:customStyle="1" w:styleId="12">
    <w:name w:val="頁首 字元"/>
    <w:basedOn w:val="7"/>
    <w:link w:val="4"/>
    <w:autoRedefine/>
    <w:qFormat/>
    <w:uiPriority w:val="99"/>
    <w:rPr>
      <w:sz w:val="20"/>
      <w:szCs w:val="20"/>
    </w:rPr>
  </w:style>
  <w:style w:type="character" w:customStyle="1" w:styleId="13">
    <w:name w:val="頁尾 字元"/>
    <w:basedOn w:val="7"/>
    <w:link w:val="3"/>
    <w:qFormat/>
    <w:uiPriority w:val="99"/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13</Pages>
  <Words>374</Words>
  <Characters>2135</Characters>
  <Lines>17</Lines>
  <Paragraphs>5</Paragraphs>
  <TotalTime>69</TotalTime>
  <ScaleCrop>false</ScaleCrop>
  <LinksUpToDate>false</LinksUpToDate>
  <CharactersWithSpaces>2504</CharactersWithSpaces>
  <Application>WPS Office_12.1.0.16417_F1E327BC-269C-435d-A152-05C5408002CA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2024-04-19T17:27:00Z</dcterms:created>
  <dc:creator>mahungch</dc:creator>
  <cp:lastModifiedBy>韩晓汀</cp:lastModifiedBy>
  <dcterms:modified xsi:type="dcterms:W3CDTF">2024-04-28T14:03:09Z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2052-12.1.0.16417</vt:lpwstr>
  </property>
  <property fmtid="{D5CDD505-2E9C-101B-9397-08002B2CF9AE}" pid="3" name="ICV">
    <vt:lpwstr>E8B01265BFA04A038267EDCA586F878F_12</vt:lpwstr>
  </property>
</Properties>
</file>