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2CF36" w14:textId="77777777" w:rsidR="00397595" w:rsidRDefault="00397595" w:rsidP="0039759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資料介紹</w:t>
      </w:r>
    </w:p>
    <w:p w14:paraId="74A4134B" w14:textId="77777777" w:rsidR="00397595" w:rsidRPr="00A91118" w:rsidRDefault="00397595" w:rsidP="00397595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</w:rPr>
      </w:pPr>
      <w:r w:rsidRPr="00A91118">
        <w:rPr>
          <w:rFonts w:asciiTheme="minorEastAsia" w:hAnsiTheme="minorEastAsia" w:hint="eastAsia"/>
        </w:rPr>
        <w:t>生成方式</w:t>
      </w:r>
    </w:p>
    <w:p w14:paraId="55852BCA" w14:textId="2EE53F22" w:rsidR="00397595" w:rsidRPr="00A91118" w:rsidRDefault="00397595" w:rsidP="00397595">
      <w:pPr>
        <w:pStyle w:val="a3"/>
        <w:numPr>
          <w:ilvl w:val="0"/>
          <w:numId w:val="7"/>
        </w:numPr>
        <w:ind w:leftChars="300" w:left="12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</w:t>
      </w:r>
      <w:r>
        <w:rPr>
          <w:rFonts w:asciiTheme="minorEastAsia" w:hAnsiTheme="minorEastAsia" w:hint="eastAsia"/>
          <w:szCs w:val="24"/>
        </w:rPr>
        <w:t>：</w:t>
      </w:r>
      <w:r w:rsidRPr="00A91118">
        <w:rPr>
          <w:rFonts w:asciiTheme="minorEastAsia" w:hAnsiTheme="minorEastAsia"/>
          <w:szCs w:val="24"/>
        </w:rPr>
        <w:t>從</w:t>
      </w:r>
      <w:r>
        <w:rPr>
          <w:rFonts w:asciiTheme="minorEastAsia" w:hAnsiTheme="minorEastAsia" w:hint="eastAsia"/>
          <w:szCs w:val="24"/>
        </w:rPr>
        <w:t>標準常態</w:t>
      </w:r>
      <w:r w:rsidRPr="00A91118">
        <w:rPr>
          <w:rFonts w:asciiTheme="minorEastAsia" w:hAnsiTheme="minorEastAsia"/>
          <w:szCs w:val="24"/>
        </w:rPr>
        <w:t>分佈生成。在</w:t>
      </w:r>
      <w:r w:rsidRPr="00A91118">
        <w:rPr>
          <w:rFonts w:ascii="Times New Roman" w:hAnsi="Times New Roman" w:cs="Times New Roman"/>
          <w:szCs w:val="24"/>
        </w:rPr>
        <w:t>Swiss roll</w:t>
      </w:r>
      <w:r w:rsidRPr="00A91118">
        <w:rPr>
          <w:rFonts w:asciiTheme="minorEastAsia" w:hAnsiTheme="minorEastAsia"/>
          <w:szCs w:val="24"/>
        </w:rPr>
        <w:t>結構中，</w:t>
      </w:r>
      <w:r w:rsidRPr="00A91118">
        <w:rPr>
          <w:rFonts w:ascii="Cambria Math" w:hAnsi="Cambria Math" w:cs="Cambria Math"/>
          <w:szCs w:val="24"/>
        </w:rPr>
        <w:t>𝑡</w:t>
      </w:r>
      <w:r w:rsidRPr="00A91118">
        <w:rPr>
          <w:rFonts w:asciiTheme="minorEastAsia" w:hAnsiTheme="minorEastAsia"/>
          <w:szCs w:val="24"/>
        </w:rPr>
        <w:t xml:space="preserve"> 代表從捲起原點出發沿螺旋結構的距離或者 "長度"。</w:t>
      </w:r>
      <w:r w:rsidRPr="00A91118">
        <w:rPr>
          <w:rFonts w:ascii="Times New Roman" w:hAnsi="Times New Roman" w:cs="Times New Roman"/>
          <w:szCs w:val="24"/>
        </w:rPr>
        <w:t>t</w:t>
      </w:r>
      <w:r w:rsidRPr="00A91118">
        <w:rPr>
          <w:rFonts w:asciiTheme="minorEastAsia" w:hAnsiTheme="minorEastAsia"/>
          <w:szCs w:val="24"/>
        </w:rPr>
        <w:t xml:space="preserve"> 的值決定了點在螺旋上的位置，並通過</w:t>
      </w:r>
      <w:r w:rsidRPr="00A91118">
        <w:rPr>
          <w:rFonts w:ascii="Times New Roman" w:hAnsi="Times New Roman" w:cs="Times New Roman"/>
          <w:szCs w:val="24"/>
        </w:rPr>
        <w:t>cos(t)</w:t>
      </w:r>
      <w:r w:rsidRPr="00A91118">
        <w:rPr>
          <w:rFonts w:asciiTheme="minorEastAsia" w:hAnsiTheme="minorEastAsia" w:hint="eastAsia"/>
          <w:szCs w:val="24"/>
        </w:rPr>
        <w:t>和</w:t>
      </w:r>
      <w:r w:rsidRPr="00A91118">
        <w:rPr>
          <w:rFonts w:ascii="Times New Roman" w:hAnsi="Times New Roman" w:cs="Times New Roman"/>
          <w:szCs w:val="24"/>
        </w:rPr>
        <w:t>sin(t)</w:t>
      </w:r>
      <w:r w:rsidRPr="00A91118">
        <w:rPr>
          <w:rFonts w:asciiTheme="minorEastAsia" w:hAnsiTheme="minorEastAsia"/>
          <w:szCs w:val="24"/>
        </w:rPr>
        <w:t>影響每個數據點的</w:t>
      </w:r>
      <w:r w:rsidRPr="00A91118">
        <w:rPr>
          <w:rFonts w:ascii="Times New Roman" w:hAnsi="Times New Roman" w:cs="Times New Roman"/>
          <w:szCs w:val="24"/>
        </w:rPr>
        <w:t>x</w:t>
      </w:r>
      <w:r w:rsidRPr="00A91118">
        <w:rPr>
          <w:rFonts w:asciiTheme="minorEastAsia" w:hAnsiTheme="minorEastAsia"/>
          <w:szCs w:val="24"/>
        </w:rPr>
        <w:t>和</w:t>
      </w:r>
      <w:r w:rsidRPr="00A91118">
        <w:rPr>
          <w:rFonts w:ascii="Times New Roman" w:hAnsi="Times New Roman" w:cs="Times New Roman"/>
          <w:szCs w:val="24"/>
        </w:rPr>
        <w:t>y</w:t>
      </w:r>
      <w:r w:rsidRPr="00A91118">
        <w:rPr>
          <w:rFonts w:asciiTheme="minorEastAsia" w:hAnsiTheme="minorEastAsia"/>
          <w:szCs w:val="24"/>
        </w:rPr>
        <w:t>座標。</w:t>
      </w:r>
    </w:p>
    <w:p w14:paraId="70EDD4D9" w14:textId="77777777" w:rsidR="00397595" w:rsidRPr="00A91118" w:rsidRDefault="00397595" w:rsidP="00397595">
      <w:pPr>
        <w:pStyle w:val="a3"/>
        <w:numPr>
          <w:ilvl w:val="0"/>
          <w:numId w:val="7"/>
        </w:numPr>
        <w:ind w:leftChars="300" w:left="1200"/>
        <w:rPr>
          <w:rFonts w:asciiTheme="minorEastAsia" w:hAnsiTheme="minorEastAsia"/>
          <w:szCs w:val="24"/>
        </w:rPr>
      </w:pPr>
      <w:r w:rsidRPr="00A91118">
        <w:rPr>
          <w:rFonts w:ascii="Times New Roman" w:hAnsi="Times New Roman" w:cs="Times New Roman"/>
          <w:szCs w:val="24"/>
        </w:rPr>
        <w:t xml:space="preserve">x </w:t>
      </w:r>
      <w:r w:rsidRPr="00A91118">
        <w:rPr>
          <w:rFonts w:asciiTheme="minorEastAsia" w:hAnsiTheme="minorEastAsia"/>
          <w:szCs w:val="24"/>
        </w:rPr>
        <w:t xml:space="preserve">和 </w:t>
      </w:r>
      <w:r w:rsidRPr="00A91118">
        <w:rPr>
          <w:rFonts w:ascii="Times New Roman" w:hAnsi="Times New Roman" w:cs="Times New Roman"/>
          <w:szCs w:val="24"/>
        </w:rPr>
        <w:t>y</w:t>
      </w:r>
      <w:r w:rsidRPr="00A91118">
        <w:rPr>
          <w:rFonts w:asciiTheme="minorEastAsia" w:hAnsiTheme="minorEastAsia"/>
          <w:szCs w:val="24"/>
        </w:rPr>
        <w:t xml:space="preserve"> 的計算</w:t>
      </w:r>
      <w:r w:rsidRPr="00A91118">
        <w:rPr>
          <w:rFonts w:asciiTheme="minorEastAsia" w:hAnsiTheme="minorEastAsia" w:hint="eastAsia"/>
          <w:szCs w:val="24"/>
        </w:rPr>
        <w:t>：</w:t>
      </w:r>
      <w:r w:rsidRPr="00A91118">
        <w:rPr>
          <w:rFonts w:ascii="Times New Roman" w:hAnsi="Times New Roman" w:cs="Times New Roman"/>
          <w:szCs w:val="24"/>
        </w:rPr>
        <w:t>x=t</w:t>
      </w:r>
      <w:r w:rsidRPr="00A91118">
        <w:rPr>
          <w:rFonts w:ascii="MS Gothic" w:eastAsia="MS Gothic" w:hAnsi="MS Gothic" w:cs="MS Gothic" w:hint="eastAsia"/>
          <w:szCs w:val="24"/>
        </w:rPr>
        <w:t>⋅</w:t>
      </w:r>
      <w:r w:rsidRPr="00A91118">
        <w:rPr>
          <w:rFonts w:ascii="Times New Roman" w:hAnsi="Times New Roman" w:cs="Times New Roman"/>
          <w:szCs w:val="24"/>
        </w:rPr>
        <w:t>cos(t), y=t</w:t>
      </w:r>
      <w:r w:rsidRPr="00A91118">
        <w:rPr>
          <w:rFonts w:ascii="MS Gothic" w:eastAsia="MS Gothic" w:hAnsi="MS Gothic" w:cs="MS Gothic" w:hint="eastAsia"/>
          <w:szCs w:val="24"/>
        </w:rPr>
        <w:t>⋅</w:t>
      </w:r>
      <w:r w:rsidRPr="00A91118">
        <w:rPr>
          <w:rFonts w:ascii="Times New Roman" w:hAnsi="Times New Roman" w:cs="Times New Roman"/>
          <w:szCs w:val="24"/>
        </w:rPr>
        <w:t>sin(t)</w:t>
      </w:r>
      <w:r w:rsidRPr="00A91118">
        <w:rPr>
          <w:rFonts w:asciiTheme="minorEastAsia" w:hAnsiTheme="minorEastAsia"/>
          <w:szCs w:val="24"/>
        </w:rPr>
        <w:t xml:space="preserve"> </w:t>
      </w:r>
    </w:p>
    <w:p w14:paraId="6F0B7B52" w14:textId="77777777" w:rsidR="00397595" w:rsidRPr="00A91118" w:rsidRDefault="00397595" w:rsidP="00397595">
      <w:pPr>
        <w:pStyle w:val="a3"/>
        <w:ind w:leftChars="500" w:left="1200"/>
        <w:rPr>
          <w:rFonts w:asciiTheme="minorEastAsia" w:hAnsiTheme="minorEastAsia"/>
          <w:szCs w:val="24"/>
        </w:rPr>
      </w:pPr>
      <w:r w:rsidRPr="00A91118">
        <w:rPr>
          <w:rFonts w:asciiTheme="minorEastAsia" w:hAnsiTheme="minorEastAsia"/>
          <w:szCs w:val="24"/>
        </w:rPr>
        <w:t xml:space="preserve">這種計算方式使得數據點按照螺旋的方式排列，隨著 </w:t>
      </w:r>
      <w:r w:rsidRPr="00A91118">
        <w:rPr>
          <w:rFonts w:ascii="Times New Roman" w:hAnsi="Times New Roman" w:cs="Times New Roman"/>
          <w:szCs w:val="24"/>
        </w:rPr>
        <w:t>t</w:t>
      </w:r>
      <w:r w:rsidRPr="00A91118">
        <w:rPr>
          <w:rFonts w:asciiTheme="minorEastAsia" w:hAnsiTheme="minorEastAsia"/>
          <w:szCs w:val="24"/>
        </w:rPr>
        <w:t xml:space="preserve"> 增加，每個點圍繞中心向外擴展，形成一個漸進捲起的結構。</w:t>
      </w:r>
    </w:p>
    <w:p w14:paraId="2686E79C" w14:textId="77777777" w:rsidR="00397595" w:rsidRDefault="00397595" w:rsidP="00397595">
      <w:pPr>
        <w:pStyle w:val="a3"/>
        <w:numPr>
          <w:ilvl w:val="0"/>
          <w:numId w:val="7"/>
        </w:numPr>
        <w:ind w:leftChars="300" w:left="1200"/>
        <w:rPr>
          <w:rFonts w:asciiTheme="minorEastAsia" w:hAnsiTheme="minorEastAsia"/>
          <w:szCs w:val="24"/>
        </w:rPr>
      </w:pPr>
      <w:r w:rsidRPr="00E61C3F">
        <w:rPr>
          <w:rFonts w:asciiTheme="minorEastAsia" w:hAnsiTheme="minorEastAsia"/>
          <w:szCs w:val="24"/>
        </w:rPr>
        <w:t>參數</w:t>
      </w:r>
      <w:r w:rsidRPr="00E61C3F">
        <w:rPr>
          <w:rFonts w:ascii="Times New Roman" w:hAnsi="Times New Roman" w:cs="Times New Roman"/>
          <w:szCs w:val="24"/>
        </w:rPr>
        <w:t xml:space="preserve"> z</w:t>
      </w:r>
      <w:r>
        <w:rPr>
          <w:rFonts w:ascii="Times New Roman" w:hAnsi="Times New Roman" w:cs="Times New Roman" w:hint="eastAsia"/>
          <w:szCs w:val="24"/>
        </w:rPr>
        <w:t>：</w:t>
      </w:r>
      <w:r w:rsidRPr="00E61C3F">
        <w:rPr>
          <w:rFonts w:ascii="Times New Roman" w:hAnsi="Times New Roman" w:cs="Times New Roman"/>
          <w:szCs w:val="24"/>
        </w:rPr>
        <w:t>z</w:t>
      </w:r>
      <w:r w:rsidRPr="00E61C3F">
        <w:rPr>
          <w:rFonts w:asciiTheme="minorEastAsia" w:hAnsiTheme="minorEastAsia"/>
          <w:szCs w:val="24"/>
        </w:rPr>
        <w:t>也是從</w:t>
      </w:r>
      <w:r w:rsidRPr="00E61C3F">
        <w:rPr>
          <w:rFonts w:ascii="Times New Roman" w:hAnsi="Times New Roman" w:cs="Times New Roman"/>
          <w:szCs w:val="24"/>
        </w:rPr>
        <w:t>0</w:t>
      </w:r>
      <w:r w:rsidRPr="00E61C3F">
        <w:rPr>
          <w:rFonts w:asciiTheme="minorEastAsia" w:hAnsiTheme="minorEastAsia"/>
          <w:szCs w:val="24"/>
        </w:rPr>
        <w:t>到</w:t>
      </w:r>
      <w:r w:rsidRPr="00E61C3F">
        <w:rPr>
          <w:rFonts w:ascii="Times New Roman" w:hAnsi="Times New Roman" w:cs="Times New Roman"/>
          <w:szCs w:val="24"/>
        </w:rPr>
        <w:t>10</w:t>
      </w:r>
      <w:r w:rsidRPr="00E61C3F">
        <w:rPr>
          <w:rFonts w:asciiTheme="minorEastAsia" w:hAnsiTheme="minorEastAsia"/>
          <w:szCs w:val="24"/>
        </w:rPr>
        <w:t>的均勻分佈生成的，它代表點在垂直於捲曲平面的方向上的位置。這使得</w:t>
      </w:r>
      <w:r w:rsidRPr="00E61C3F">
        <w:rPr>
          <w:rFonts w:ascii="Times New Roman" w:hAnsi="Times New Roman" w:cs="Times New Roman"/>
          <w:szCs w:val="24"/>
        </w:rPr>
        <w:t xml:space="preserve"> Swiss roll</w:t>
      </w:r>
      <w:r w:rsidRPr="00E61C3F">
        <w:rPr>
          <w:rFonts w:asciiTheme="minorEastAsia" w:hAnsiTheme="minorEastAsia"/>
          <w:szCs w:val="24"/>
        </w:rPr>
        <w:t xml:space="preserve"> 有了第三維，增加了數據集的複雜性。</w:t>
      </w:r>
    </w:p>
    <w:p w14:paraId="20701807" w14:textId="77777777" w:rsidR="00397595" w:rsidRPr="00E61C3F" w:rsidRDefault="00397595" w:rsidP="00397595">
      <w:pPr>
        <w:pStyle w:val="a3"/>
        <w:numPr>
          <w:ilvl w:val="0"/>
          <w:numId w:val="7"/>
        </w:numPr>
        <w:ind w:leftChars="300" w:left="1200"/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將以上基礎建構出的資料集標準化，便是此次分析所使用的資料</w:t>
      </w:r>
    </w:p>
    <w:p w14:paraId="07567B8B" w14:textId="2EA90FFC" w:rsidR="00397595" w:rsidRDefault="00397595" w:rsidP="00397595">
      <w:pPr>
        <w:pStyle w:val="a3"/>
        <w:ind w:leftChars="400" w:left="960"/>
        <w:jc w:val="center"/>
      </w:pPr>
      <w:r w:rsidRPr="00693D6A">
        <w:drawing>
          <wp:inline distT="0" distB="0" distL="0" distR="0" wp14:anchorId="26D70CCB" wp14:editId="23127DD9">
            <wp:extent cx="4004187" cy="1269326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5672" cy="127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436A" w14:textId="77777777" w:rsidR="00397595" w:rsidRDefault="00397595" w:rsidP="0039759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距離矩陣</w:t>
      </w:r>
    </w:p>
    <w:p w14:paraId="52FCEAA9" w14:textId="528D4DC5" w:rsidR="00397595" w:rsidRDefault="00397595" w:rsidP="00397595">
      <w:pPr>
        <w:ind w:left="480" w:firstLine="360"/>
      </w:pPr>
      <w:r>
        <w:rPr>
          <w:rFonts w:hint="eastAsia"/>
        </w:rPr>
        <w:t>觀察標準化後的資料之距離矩陣，可以看出絕大多數的點距離介於</w:t>
      </w:r>
      <w:r>
        <w:rPr>
          <w:rFonts w:hint="eastAsia"/>
        </w:rPr>
        <w:t>1~</w:t>
      </w:r>
      <w:r>
        <w:t>5</w:t>
      </w:r>
      <w:r>
        <w:rPr>
          <w:rFonts w:hint="eastAsia"/>
        </w:rPr>
        <w:t>中間，在使用</w:t>
      </w:r>
      <w:r>
        <w:rPr>
          <w:rFonts w:hint="eastAsia"/>
        </w:rPr>
        <w:t xml:space="preserve"> </w:t>
      </w:r>
      <w:r>
        <w:t xml:space="preserve">”enn” </w:t>
      </w:r>
      <w:r>
        <w:rPr>
          <w:rFonts w:hint="eastAsia"/>
        </w:rPr>
        <w:t>方法轉換資料時，或許介於此中間的是較為妥當的。</w:t>
      </w:r>
    </w:p>
    <w:p w14:paraId="4BC3353A" w14:textId="77777777" w:rsidR="00397595" w:rsidRDefault="00397595" w:rsidP="00397595">
      <w:pPr>
        <w:ind w:left="480"/>
      </w:pPr>
      <w:r>
        <w:rPr>
          <w:rFonts w:hint="eastAsia"/>
        </w:rPr>
        <w:t>由於</w:t>
      </w:r>
      <w:r>
        <w:rPr>
          <w:rFonts w:hint="eastAsia"/>
        </w:rPr>
        <w:t>k</w:t>
      </w:r>
      <w:r>
        <w:t>ernal-weight</w:t>
      </w:r>
      <w:r>
        <w:rPr>
          <w:rFonts w:hint="eastAsia"/>
        </w:rPr>
        <w:t>方法也有牽涉到距離矩陣，這個直方圖也可以給予其參數的相關資訊。</w:t>
      </w:r>
    </w:p>
    <w:p w14:paraId="1ADDD820" w14:textId="417B5D10" w:rsidR="00397595" w:rsidRDefault="00397595" w:rsidP="00397595">
      <w:pPr>
        <w:pStyle w:val="a3"/>
        <w:ind w:leftChars="0"/>
        <w:jc w:val="center"/>
      </w:pPr>
      <w:r w:rsidRPr="0038070E">
        <w:drawing>
          <wp:inline distT="0" distB="0" distL="0" distR="0" wp14:anchorId="34AE16F7" wp14:editId="15B3C7A4">
            <wp:extent cx="3370006" cy="1957249"/>
            <wp:effectExtent l="0" t="0" r="1905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8921" cy="196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063C" w14:textId="77777777" w:rsidR="00397595" w:rsidRDefault="00397595" w:rsidP="0039759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立體圖與二維圖</w:t>
      </w:r>
    </w:p>
    <w:p w14:paraId="143117FF" w14:textId="77777777" w:rsidR="00397595" w:rsidRDefault="00397595" w:rsidP="0039759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：資料呈現捲狀從中心向外旋轉，由於資料建構基礎是以參數</w:t>
      </w:r>
      <w:r>
        <w:rPr>
          <w:rFonts w:hint="eastAsia"/>
        </w:rPr>
        <w:t>t</w:t>
      </w:r>
      <w:r>
        <w:rPr>
          <w:rFonts w:hint="eastAsia"/>
        </w:rPr>
        <w:t>為基準，所以我們將根據參數</w:t>
      </w:r>
      <w:r>
        <w:rPr>
          <w:rFonts w:hint="eastAsia"/>
        </w:rPr>
        <w:t>t</w:t>
      </w:r>
      <w:r>
        <w:rPr>
          <w:rFonts w:hint="eastAsia"/>
        </w:rPr>
        <w:t>的大小作顏色漸變，方便觀察後續的分析結果。</w:t>
      </w:r>
    </w:p>
    <w:p w14:paraId="4E7BA811" w14:textId="590A9C3E" w:rsidR="00397595" w:rsidRDefault="00397595" w:rsidP="0039759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F3BD73" wp14:editId="64F9C63F">
            <wp:extent cx="4063831" cy="202213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360" cy="202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7175" w14:textId="77777777" w:rsidR="00397595" w:rsidRDefault="00397595" w:rsidP="00397595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2</w:t>
      </w:r>
      <w:r>
        <w:t>d</w:t>
      </w:r>
      <w:r>
        <w:rPr>
          <w:rFonts w:hint="eastAsia"/>
        </w:rPr>
        <w:t>：左方圖為固定</w:t>
      </w:r>
      <w:r>
        <w:rPr>
          <w:rFonts w:hint="eastAsia"/>
        </w:rPr>
        <w:t>z</w:t>
      </w:r>
      <w:r>
        <w:rPr>
          <w:rFonts w:hint="eastAsia"/>
        </w:rPr>
        <w:t>軸，右方圖為固定</w:t>
      </w:r>
      <w:r>
        <w:rPr>
          <w:rFonts w:hint="eastAsia"/>
        </w:rPr>
        <w:t>y</w:t>
      </w:r>
      <w:r>
        <w:rPr>
          <w:rFonts w:hint="eastAsia"/>
        </w:rPr>
        <w:t>軸，可以看出顏色變化的位置以</w:t>
      </w:r>
      <w:r>
        <w:rPr>
          <w:rFonts w:hint="eastAsia"/>
        </w:rPr>
        <w:t>x</w:t>
      </w:r>
      <w:r>
        <w:t>,y</w:t>
      </w:r>
      <w:r>
        <w:rPr>
          <w:rFonts w:hint="eastAsia"/>
        </w:rPr>
        <w:t>軸上可觀測到的為主，故降維觀測後的顏色變化應該要與下左圖類似。</w:t>
      </w:r>
    </w:p>
    <w:p w14:paraId="7B6C9B2C" w14:textId="11B9DBE9" w:rsidR="00397595" w:rsidRDefault="00397595" w:rsidP="00397595">
      <w:pPr>
        <w:pStyle w:val="a3"/>
      </w:pPr>
      <w:r>
        <w:rPr>
          <w:noProof/>
        </w:rPr>
        <w:drawing>
          <wp:inline distT="0" distB="0" distL="0" distR="0" wp14:anchorId="5891D957" wp14:editId="5F87A4AA">
            <wp:extent cx="2448000" cy="1058658"/>
            <wp:effectExtent l="0" t="0" r="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CE6A5" wp14:editId="08D134E5">
            <wp:extent cx="2448000" cy="1058658"/>
            <wp:effectExtent l="0" t="0" r="0" b="825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6366A" wp14:editId="605EFFE8">
            <wp:extent cx="2448000" cy="1058658"/>
            <wp:effectExtent l="0" t="0" r="0" b="825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E8FD" w14:textId="77777777" w:rsidR="00397595" w:rsidRDefault="00397595" w:rsidP="0039759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分析</w:t>
      </w:r>
    </w:p>
    <w:p w14:paraId="15BBEB15" w14:textId="77777777" w:rsidR="00397595" w:rsidRDefault="00397595" w:rsidP="00397595">
      <w:pPr>
        <w:pStyle w:val="a3"/>
        <w:numPr>
          <w:ilvl w:val="0"/>
          <w:numId w:val="1"/>
        </w:numPr>
        <w:ind w:leftChars="0"/>
      </w:pPr>
      <w:r>
        <w:t>PCA</w:t>
      </w:r>
    </w:p>
    <w:p w14:paraId="4836B1D0" w14:textId="61E43CEC" w:rsidR="00397595" w:rsidRDefault="00397595" w:rsidP="00397595">
      <w:pPr>
        <w:pStyle w:val="a3"/>
        <w:ind w:leftChars="100" w:left="240"/>
        <w:rPr>
          <w:rFonts w:hint="eastAsia"/>
        </w:rPr>
      </w:pPr>
      <w:r>
        <w:rPr>
          <w:noProof/>
        </w:rPr>
        <w:drawing>
          <wp:inline distT="0" distB="0" distL="0" distR="0" wp14:anchorId="72408D84" wp14:editId="04AFAF5C">
            <wp:extent cx="3196029" cy="1975104"/>
            <wp:effectExtent l="0" t="0" r="4445" b="635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圖片 6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704" cy="198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B66">
        <w:rPr>
          <w:rFonts w:hint="eastAsia"/>
        </w:rPr>
        <w:t>(</w:t>
      </w:r>
      <w:r w:rsidR="00775B66">
        <w:t>mds?)</w:t>
      </w:r>
    </w:p>
    <w:p w14:paraId="75504F54" w14:textId="77777777" w:rsidR="00397595" w:rsidRDefault="00397595" w:rsidP="00397595">
      <w:pPr>
        <w:pStyle w:val="a3"/>
        <w:numPr>
          <w:ilvl w:val="0"/>
          <w:numId w:val="1"/>
        </w:numPr>
        <w:ind w:leftChars="0"/>
      </w:pPr>
      <w:r>
        <w:t>Laplacian Eigenmap</w:t>
      </w:r>
    </w:p>
    <w:p w14:paraId="25003065" w14:textId="77777777" w:rsidR="00397595" w:rsidRDefault="00397595" w:rsidP="00397595">
      <w:pPr>
        <w:pStyle w:val="a3"/>
        <w:ind w:leftChars="0"/>
      </w:pPr>
      <w:r>
        <w:rPr>
          <w:rFonts w:hint="eastAsia"/>
          <w:lang w:eastAsia="zh-CN"/>
        </w:rPr>
        <w:t>制定實驗計劃如下：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1949"/>
        <w:gridCol w:w="1949"/>
        <w:gridCol w:w="1949"/>
        <w:gridCol w:w="1949"/>
      </w:tblGrid>
      <w:tr w:rsidR="00397595" w14:paraId="176FD558" w14:textId="77777777" w:rsidTr="0085459B">
        <w:tc>
          <w:tcPr>
            <w:tcW w:w="1949" w:type="dxa"/>
          </w:tcPr>
          <w:p w14:paraId="134D554E" w14:textId="77777777" w:rsidR="00397595" w:rsidRDefault="00397595" w:rsidP="0085459B">
            <w:r>
              <w:rPr>
                <w:rFonts w:hint="eastAsia"/>
                <w:lang w:eastAsia="zh-CN"/>
              </w:rPr>
              <w:t>實驗次數</w:t>
            </w:r>
          </w:p>
        </w:tc>
        <w:tc>
          <w:tcPr>
            <w:tcW w:w="1949" w:type="dxa"/>
          </w:tcPr>
          <w:p w14:paraId="18CE572C" w14:textId="77777777" w:rsidR="00397595" w:rsidRDefault="00397595" w:rsidP="0085459B">
            <w:r>
              <w:rPr>
                <w:rFonts w:hint="eastAsia"/>
                <w:lang w:eastAsia="zh-CN"/>
              </w:rPr>
              <w:t>是否採用熱核</w:t>
            </w:r>
          </w:p>
        </w:tc>
        <w:tc>
          <w:tcPr>
            <w:tcW w:w="1949" w:type="dxa"/>
          </w:tcPr>
          <w:p w14:paraId="3EF2F18D" w14:textId="77777777" w:rsidR="00397595" w:rsidRDefault="00397595" w:rsidP="0085459B">
            <w:r>
              <w:rPr>
                <w:rFonts w:hint="eastAsia"/>
                <w:lang w:eastAsia="zh-CN"/>
              </w:rPr>
              <w:t>建圖方法</w:t>
            </w:r>
          </w:p>
        </w:tc>
        <w:tc>
          <w:tcPr>
            <w:tcW w:w="1949" w:type="dxa"/>
          </w:tcPr>
          <w:p w14:paraId="09297B67" w14:textId="77777777" w:rsidR="00397595" w:rsidRDefault="00397595" w:rsidP="0085459B">
            <w:r>
              <w:rPr>
                <w:rFonts w:hint="eastAsia"/>
                <w:lang w:eastAsia="zh-CN"/>
              </w:rPr>
              <w:t>觀察的維度</w:t>
            </w:r>
          </w:p>
        </w:tc>
      </w:tr>
      <w:tr w:rsidR="00397595" w14:paraId="7F0B77C7" w14:textId="77777777" w:rsidTr="0085459B">
        <w:tc>
          <w:tcPr>
            <w:tcW w:w="1949" w:type="dxa"/>
          </w:tcPr>
          <w:p w14:paraId="385849EA" w14:textId="77777777" w:rsidR="00397595" w:rsidRPr="00FB6F09" w:rsidRDefault="00397595" w:rsidP="0085459B">
            <w:r w:rsidRPr="00FB6F09">
              <w:rPr>
                <w:rFonts w:hint="eastAsia"/>
                <w:lang w:eastAsia="zh-CN"/>
              </w:rPr>
              <w:t>1</w:t>
            </w:r>
          </w:p>
        </w:tc>
        <w:tc>
          <w:tcPr>
            <w:tcW w:w="1949" w:type="dxa"/>
          </w:tcPr>
          <w:p w14:paraId="2E1871A6" w14:textId="77777777" w:rsidR="00397595" w:rsidRDefault="00397595" w:rsidP="0085459B"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1949" w:type="dxa"/>
          </w:tcPr>
          <w:p w14:paraId="7ACCA666" w14:textId="77777777" w:rsidR="00397595" w:rsidRDefault="00397595" w:rsidP="0085459B">
            <w:r>
              <w:rPr>
                <w:rFonts w:hint="eastAsia"/>
                <w:lang w:eastAsia="zh-CN"/>
              </w:rPr>
              <w:t>knn</w:t>
            </w:r>
          </w:p>
        </w:tc>
        <w:tc>
          <w:tcPr>
            <w:tcW w:w="1949" w:type="dxa"/>
          </w:tcPr>
          <w:p w14:paraId="181880A2" w14:textId="77777777" w:rsidR="00397595" w:rsidRDefault="00397595" w:rsidP="0085459B">
            <w:r>
              <w:rPr>
                <w:rFonts w:hint="eastAsia"/>
                <w:lang w:eastAsia="zh-CN"/>
              </w:rPr>
              <w:t>Dim1, Dim2</w:t>
            </w:r>
          </w:p>
        </w:tc>
      </w:tr>
      <w:tr w:rsidR="00397595" w14:paraId="329B6BD8" w14:textId="77777777" w:rsidTr="0085459B">
        <w:tc>
          <w:tcPr>
            <w:tcW w:w="1949" w:type="dxa"/>
          </w:tcPr>
          <w:p w14:paraId="75FEFE95" w14:textId="77777777" w:rsidR="00397595" w:rsidRPr="00FB6F09" w:rsidRDefault="00397595" w:rsidP="0085459B">
            <w:r w:rsidRPr="00FB6F09">
              <w:rPr>
                <w:rFonts w:hint="eastAsia"/>
                <w:lang w:eastAsia="zh-CN"/>
              </w:rPr>
              <w:t>2</w:t>
            </w:r>
          </w:p>
        </w:tc>
        <w:tc>
          <w:tcPr>
            <w:tcW w:w="1949" w:type="dxa"/>
          </w:tcPr>
          <w:p w14:paraId="52798C8B" w14:textId="77777777" w:rsidR="00397595" w:rsidRDefault="00397595" w:rsidP="0085459B"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1949" w:type="dxa"/>
          </w:tcPr>
          <w:p w14:paraId="1C11986D" w14:textId="77777777" w:rsidR="00397595" w:rsidRDefault="00397595" w:rsidP="0085459B">
            <w:r>
              <w:rPr>
                <w:rFonts w:hint="eastAsia"/>
                <w:lang w:eastAsia="zh-CN"/>
              </w:rPr>
              <w:t>knn</w:t>
            </w:r>
          </w:p>
        </w:tc>
        <w:tc>
          <w:tcPr>
            <w:tcW w:w="1949" w:type="dxa"/>
          </w:tcPr>
          <w:p w14:paraId="6A113E99" w14:textId="77777777" w:rsidR="00397595" w:rsidRDefault="00397595" w:rsidP="0085459B">
            <w:r>
              <w:rPr>
                <w:rFonts w:hint="eastAsia"/>
                <w:lang w:eastAsia="zh-CN"/>
              </w:rPr>
              <w:t>比較維度</w:t>
            </w:r>
          </w:p>
        </w:tc>
      </w:tr>
      <w:tr w:rsidR="00397595" w14:paraId="2199CDBF" w14:textId="77777777" w:rsidTr="0085459B">
        <w:tc>
          <w:tcPr>
            <w:tcW w:w="1949" w:type="dxa"/>
          </w:tcPr>
          <w:p w14:paraId="0F850567" w14:textId="77777777" w:rsidR="00397595" w:rsidRPr="00FB6F09" w:rsidRDefault="00397595" w:rsidP="0085459B">
            <w:r w:rsidRPr="00FB6F09">
              <w:rPr>
                <w:rFonts w:hint="eastAsia"/>
                <w:lang w:eastAsia="zh-CN"/>
              </w:rPr>
              <w:lastRenderedPageBreak/>
              <w:t>3</w:t>
            </w:r>
          </w:p>
        </w:tc>
        <w:tc>
          <w:tcPr>
            <w:tcW w:w="1949" w:type="dxa"/>
          </w:tcPr>
          <w:p w14:paraId="7D2D0247" w14:textId="77777777" w:rsidR="00397595" w:rsidRDefault="00397595" w:rsidP="0085459B"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949" w:type="dxa"/>
          </w:tcPr>
          <w:p w14:paraId="42BD5108" w14:textId="77777777" w:rsidR="00397595" w:rsidRDefault="00397595" w:rsidP="0085459B">
            <w:r>
              <w:rPr>
                <w:rFonts w:hint="eastAsia"/>
                <w:lang w:eastAsia="zh-CN"/>
              </w:rPr>
              <w:t>knn</w:t>
            </w:r>
          </w:p>
        </w:tc>
        <w:tc>
          <w:tcPr>
            <w:tcW w:w="1949" w:type="dxa"/>
          </w:tcPr>
          <w:p w14:paraId="73DA87D4" w14:textId="77777777" w:rsidR="00397595" w:rsidRDefault="00397595" w:rsidP="0085459B">
            <w:r>
              <w:rPr>
                <w:rFonts w:hint="eastAsia"/>
                <w:lang w:eastAsia="zh-CN"/>
              </w:rPr>
              <w:t>Dim1, Dim2</w:t>
            </w:r>
          </w:p>
        </w:tc>
      </w:tr>
      <w:tr w:rsidR="00397595" w14:paraId="63CDF323" w14:textId="77777777" w:rsidTr="0085459B">
        <w:tc>
          <w:tcPr>
            <w:tcW w:w="1949" w:type="dxa"/>
          </w:tcPr>
          <w:p w14:paraId="2476EA6F" w14:textId="77777777" w:rsidR="00397595" w:rsidRPr="00FB6F09" w:rsidRDefault="00397595" w:rsidP="0085459B">
            <w:r w:rsidRPr="00FB6F09">
              <w:rPr>
                <w:rFonts w:hint="eastAsia"/>
                <w:lang w:eastAsia="zh-CN"/>
              </w:rPr>
              <w:t>4</w:t>
            </w:r>
          </w:p>
        </w:tc>
        <w:tc>
          <w:tcPr>
            <w:tcW w:w="1949" w:type="dxa"/>
          </w:tcPr>
          <w:p w14:paraId="010C7A32" w14:textId="77777777" w:rsidR="00397595" w:rsidRDefault="00397595" w:rsidP="0085459B">
            <w:r>
              <w:rPr>
                <w:rFonts w:asciiTheme="minorEastAsia" w:eastAsiaTheme="minorEastAsia" w:hAnsiTheme="minorEastAsia" w:hint="eastAsia"/>
                <w:lang w:eastAsia="zh-CN"/>
              </w:rPr>
              <w:t>是</w:t>
            </w:r>
          </w:p>
        </w:tc>
        <w:tc>
          <w:tcPr>
            <w:tcW w:w="1949" w:type="dxa"/>
          </w:tcPr>
          <w:p w14:paraId="56B889C8" w14:textId="77777777" w:rsidR="00397595" w:rsidRDefault="00397595" w:rsidP="0085459B">
            <w:r>
              <w:rPr>
                <w:rFonts w:hint="eastAsia"/>
                <w:lang w:eastAsia="zh-CN"/>
              </w:rPr>
              <w:t>knn</w:t>
            </w:r>
          </w:p>
        </w:tc>
        <w:tc>
          <w:tcPr>
            <w:tcW w:w="1949" w:type="dxa"/>
          </w:tcPr>
          <w:p w14:paraId="008AB1A7" w14:textId="77777777" w:rsidR="00397595" w:rsidRDefault="00397595" w:rsidP="0085459B">
            <w:r>
              <w:rPr>
                <w:rFonts w:hint="eastAsia"/>
                <w:lang w:eastAsia="zh-CN"/>
              </w:rPr>
              <w:t>比較維度</w:t>
            </w:r>
          </w:p>
        </w:tc>
      </w:tr>
      <w:tr w:rsidR="00397595" w14:paraId="34B84F4E" w14:textId="77777777" w:rsidTr="0085459B">
        <w:tc>
          <w:tcPr>
            <w:tcW w:w="1949" w:type="dxa"/>
          </w:tcPr>
          <w:p w14:paraId="6EF56AA4" w14:textId="77777777" w:rsidR="00397595" w:rsidRPr="00FB6F09" w:rsidRDefault="00397595" w:rsidP="0085459B">
            <w:r w:rsidRPr="00FB6F09">
              <w:rPr>
                <w:rFonts w:hint="eastAsia"/>
                <w:lang w:eastAsia="zh-CN"/>
              </w:rPr>
              <w:t>5</w:t>
            </w:r>
          </w:p>
        </w:tc>
        <w:tc>
          <w:tcPr>
            <w:tcW w:w="1949" w:type="dxa"/>
          </w:tcPr>
          <w:p w14:paraId="58091495" w14:textId="77777777" w:rsidR="00397595" w:rsidRDefault="00397595" w:rsidP="0085459B"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1949" w:type="dxa"/>
          </w:tcPr>
          <w:p w14:paraId="6F676D78" w14:textId="77777777" w:rsidR="00397595" w:rsidRDefault="00397595" w:rsidP="0085459B">
            <w:r>
              <w:rPr>
                <w:rFonts w:hint="eastAsia"/>
                <w:lang w:eastAsia="zh-CN"/>
              </w:rPr>
              <w:t>enn</w:t>
            </w:r>
          </w:p>
        </w:tc>
        <w:tc>
          <w:tcPr>
            <w:tcW w:w="1949" w:type="dxa"/>
          </w:tcPr>
          <w:p w14:paraId="6DDF9086" w14:textId="77777777" w:rsidR="00397595" w:rsidRDefault="00397595" w:rsidP="0085459B">
            <w:r>
              <w:rPr>
                <w:rFonts w:hint="eastAsia"/>
                <w:lang w:eastAsia="zh-CN"/>
              </w:rPr>
              <w:t>Dim1, Dim2</w:t>
            </w:r>
          </w:p>
        </w:tc>
      </w:tr>
      <w:tr w:rsidR="00397595" w14:paraId="1D5BC46B" w14:textId="77777777" w:rsidTr="0085459B">
        <w:tc>
          <w:tcPr>
            <w:tcW w:w="1949" w:type="dxa"/>
          </w:tcPr>
          <w:p w14:paraId="1DC72919" w14:textId="77777777" w:rsidR="00397595" w:rsidRPr="00FB6F09" w:rsidRDefault="00397595" w:rsidP="0085459B">
            <w:r w:rsidRPr="00FB6F09">
              <w:rPr>
                <w:rFonts w:hint="eastAsia"/>
                <w:lang w:eastAsia="zh-CN"/>
              </w:rPr>
              <w:t>6</w:t>
            </w:r>
          </w:p>
        </w:tc>
        <w:tc>
          <w:tcPr>
            <w:tcW w:w="1949" w:type="dxa"/>
          </w:tcPr>
          <w:p w14:paraId="7C805BAD" w14:textId="77777777" w:rsidR="00397595" w:rsidRDefault="00397595" w:rsidP="0085459B">
            <w:r>
              <w:rPr>
                <w:rFonts w:hint="eastAsia"/>
                <w:lang w:eastAsia="zh-CN"/>
              </w:rPr>
              <w:t>否</w:t>
            </w:r>
          </w:p>
        </w:tc>
        <w:tc>
          <w:tcPr>
            <w:tcW w:w="1949" w:type="dxa"/>
          </w:tcPr>
          <w:p w14:paraId="6349F382" w14:textId="77777777" w:rsidR="00397595" w:rsidRDefault="00397595" w:rsidP="0085459B">
            <w:r>
              <w:rPr>
                <w:rFonts w:hint="eastAsia"/>
                <w:lang w:eastAsia="zh-CN"/>
              </w:rPr>
              <w:t>enn</w:t>
            </w:r>
          </w:p>
        </w:tc>
        <w:tc>
          <w:tcPr>
            <w:tcW w:w="1949" w:type="dxa"/>
          </w:tcPr>
          <w:p w14:paraId="270F9F37" w14:textId="77777777" w:rsidR="00397595" w:rsidRDefault="00397595" w:rsidP="0085459B">
            <w:r>
              <w:rPr>
                <w:rFonts w:hint="eastAsia"/>
                <w:lang w:eastAsia="zh-CN"/>
              </w:rPr>
              <w:t>比較維度</w:t>
            </w:r>
          </w:p>
        </w:tc>
      </w:tr>
      <w:tr w:rsidR="00397595" w14:paraId="7D639C64" w14:textId="77777777" w:rsidTr="0085459B">
        <w:tc>
          <w:tcPr>
            <w:tcW w:w="1949" w:type="dxa"/>
          </w:tcPr>
          <w:p w14:paraId="648B02A1" w14:textId="77777777" w:rsidR="00397595" w:rsidRPr="00FB6F09" w:rsidRDefault="00397595" w:rsidP="0085459B">
            <w:r w:rsidRPr="00FB6F09">
              <w:rPr>
                <w:rFonts w:hint="eastAsia"/>
                <w:lang w:eastAsia="zh-CN"/>
              </w:rPr>
              <w:t>7</w:t>
            </w:r>
          </w:p>
        </w:tc>
        <w:tc>
          <w:tcPr>
            <w:tcW w:w="1949" w:type="dxa"/>
          </w:tcPr>
          <w:p w14:paraId="43F0B873" w14:textId="77777777" w:rsidR="00397595" w:rsidRDefault="00397595" w:rsidP="0085459B">
            <w:r>
              <w:rPr>
                <w:rFonts w:hint="eastAsia"/>
                <w:lang w:eastAsia="zh-CN"/>
              </w:rPr>
              <w:t>是</w:t>
            </w:r>
          </w:p>
        </w:tc>
        <w:tc>
          <w:tcPr>
            <w:tcW w:w="1949" w:type="dxa"/>
          </w:tcPr>
          <w:p w14:paraId="04E0E514" w14:textId="77777777" w:rsidR="00397595" w:rsidRDefault="00397595" w:rsidP="0085459B">
            <w:r>
              <w:rPr>
                <w:rFonts w:hint="eastAsia"/>
                <w:lang w:eastAsia="zh-CN"/>
              </w:rPr>
              <w:t>enn</w:t>
            </w:r>
          </w:p>
        </w:tc>
        <w:tc>
          <w:tcPr>
            <w:tcW w:w="1949" w:type="dxa"/>
          </w:tcPr>
          <w:p w14:paraId="42C0E6D0" w14:textId="77777777" w:rsidR="00397595" w:rsidRDefault="00397595" w:rsidP="0085459B">
            <w:r>
              <w:rPr>
                <w:rFonts w:hint="eastAsia"/>
                <w:lang w:eastAsia="zh-CN"/>
              </w:rPr>
              <w:t>Dim1, Dim2</w:t>
            </w:r>
          </w:p>
        </w:tc>
      </w:tr>
      <w:tr w:rsidR="00397595" w14:paraId="4E9E5660" w14:textId="77777777" w:rsidTr="0085459B">
        <w:trPr>
          <w:trHeight w:val="50"/>
        </w:trPr>
        <w:tc>
          <w:tcPr>
            <w:tcW w:w="1949" w:type="dxa"/>
          </w:tcPr>
          <w:p w14:paraId="71739891" w14:textId="77777777" w:rsidR="00397595" w:rsidRDefault="00397595" w:rsidP="0085459B"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1949" w:type="dxa"/>
          </w:tcPr>
          <w:p w14:paraId="7AB0F6C5" w14:textId="77777777" w:rsidR="00397595" w:rsidRDefault="00397595" w:rsidP="0085459B">
            <w:r>
              <w:rPr>
                <w:rFonts w:asciiTheme="minorEastAsia" w:eastAsiaTheme="minorEastAsia" w:hAnsiTheme="minorEastAsia" w:hint="eastAsia"/>
                <w:lang w:eastAsia="zh-CN"/>
              </w:rPr>
              <w:t>是</w:t>
            </w:r>
          </w:p>
        </w:tc>
        <w:tc>
          <w:tcPr>
            <w:tcW w:w="1949" w:type="dxa"/>
          </w:tcPr>
          <w:p w14:paraId="71F7ECC2" w14:textId="77777777" w:rsidR="00397595" w:rsidRDefault="00397595" w:rsidP="0085459B">
            <w:r>
              <w:rPr>
                <w:rFonts w:hint="eastAsia"/>
                <w:lang w:eastAsia="zh-CN"/>
              </w:rPr>
              <w:t>enn</w:t>
            </w:r>
          </w:p>
        </w:tc>
        <w:tc>
          <w:tcPr>
            <w:tcW w:w="1949" w:type="dxa"/>
          </w:tcPr>
          <w:p w14:paraId="4F42BECB" w14:textId="77777777" w:rsidR="00397595" w:rsidRDefault="00397595" w:rsidP="0085459B">
            <w:r>
              <w:rPr>
                <w:rFonts w:hint="eastAsia"/>
                <w:lang w:eastAsia="zh-CN"/>
              </w:rPr>
              <w:t>比較維度</w:t>
            </w:r>
          </w:p>
        </w:tc>
      </w:tr>
    </w:tbl>
    <w:p w14:paraId="2B64788B" w14:textId="77777777" w:rsidR="00397595" w:rsidRDefault="00397595" w:rsidP="00397595">
      <w:pPr>
        <w:pStyle w:val="a3"/>
        <w:numPr>
          <w:ilvl w:val="0"/>
          <w:numId w:val="3"/>
        </w:numPr>
        <w:ind w:leftChars="0"/>
      </w:pPr>
      <w:r>
        <w:t>Knn without</w:t>
      </w:r>
      <w:r>
        <w:rPr>
          <w:rFonts w:hint="eastAsia"/>
        </w:rPr>
        <w:t xml:space="preserve"> </w:t>
      </w:r>
      <w:r>
        <w:t>weighted (dim1&amp;2)</w:t>
      </w:r>
    </w:p>
    <w:p w14:paraId="487133E7" w14:textId="77777777" w:rsidR="00397595" w:rsidRDefault="00397595" w:rsidP="00397595">
      <w:pPr>
        <w:pStyle w:val="a3"/>
      </w:pPr>
      <w:r>
        <w:rPr>
          <w:rFonts w:hint="eastAsia"/>
        </w:rPr>
        <w:t>嘗試</w:t>
      </w:r>
      <w:r>
        <w:t xml:space="preserve"> k = 1, 2, 3, 5, 10, 100, 1000, 1500, 2000</w:t>
      </w:r>
      <w:r>
        <w:rPr>
          <w:rFonts w:hint="eastAsia"/>
        </w:rPr>
        <w:t>：</w:t>
      </w:r>
    </w:p>
    <w:p w14:paraId="39E102BB" w14:textId="73ECB926" w:rsidR="00397595" w:rsidRDefault="00397595" w:rsidP="0039759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k</w:t>
      </w:r>
      <w:r>
        <w:rPr>
          <w:rFonts w:hint="eastAsia"/>
          <w:lang w:eastAsia="zh-CN"/>
        </w:rPr>
        <w:t>=</w:t>
      </w:r>
      <w:r>
        <w:rPr>
          <w:lang w:eastAsia="zh-CN"/>
        </w:rPr>
        <w:t>1 ~3</w:t>
      </w:r>
      <w:r>
        <w:rPr>
          <w:rFonts w:hint="eastAsia"/>
          <w:lang w:eastAsia="zh-CN"/>
        </w:rPr>
        <w:t>時，很容易出現點重合在一起的情況</w:t>
      </w:r>
      <w:r>
        <w:rPr>
          <w:rFonts w:hint="eastAsia"/>
        </w:rPr>
        <w:t>。因為</w:t>
      </w:r>
      <w:r>
        <w:rPr>
          <w:rFonts w:hint="eastAsia"/>
          <w:lang w:eastAsia="zh-CN"/>
        </w:rPr>
        <w:t>當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個或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個點是彼此的</w:t>
      </w:r>
      <w:r>
        <w:rPr>
          <w:rFonts w:hint="eastAsia"/>
          <w:lang w:eastAsia="zh-CN"/>
        </w:rPr>
        <w:t>k</w:t>
      </w:r>
      <w:r>
        <w:rPr>
          <w:rFonts w:hint="eastAsia"/>
          <w:lang w:eastAsia="zh-CN"/>
        </w:rPr>
        <w:t>近鄰，把它們映射到同一個點就可以完美地保持局部平滑，但當</w:t>
      </w:r>
      <w:r>
        <w:rPr>
          <w:rFonts w:hint="eastAsia"/>
        </w:rPr>
        <w:t>k</w:t>
      </w:r>
      <w:r>
        <w:rPr>
          <w:rFonts w:hint="eastAsia"/>
          <w:lang w:eastAsia="zh-CN"/>
        </w:rPr>
        <w:t>大於等於</w:t>
      </w:r>
      <w:r>
        <w:rPr>
          <w:rFonts w:hint="eastAsia"/>
        </w:rPr>
        <w:t>4</w:t>
      </w:r>
      <w:r>
        <w:rPr>
          <w:rFonts w:hint="eastAsia"/>
          <w:lang w:eastAsia="zh-CN"/>
        </w:rPr>
        <w:t>後此情況消失，代表當具有四個比較點時，轉換更能夠保留點與點的相對距離關係且同時保留局部平滑性質</w:t>
      </w:r>
      <w:r>
        <w:rPr>
          <w:rFonts w:hint="eastAsia"/>
          <w:lang w:eastAsia="zh-CN"/>
        </w:rPr>
        <w:t>，但仍有些許不足</w:t>
      </w:r>
      <w:r>
        <w:rPr>
          <w:rFonts w:hint="eastAsia"/>
          <w:lang w:eastAsia="zh-CN"/>
        </w:rPr>
        <w:t>。</w:t>
      </w:r>
    </w:p>
    <w:p w14:paraId="0832834C" w14:textId="2C4D79DD" w:rsidR="00397595" w:rsidRDefault="00397595" w:rsidP="00397595">
      <w:pPr>
        <w:pStyle w:val="a3"/>
      </w:pPr>
      <w:r>
        <w:rPr>
          <w:rFonts w:hint="eastAsia"/>
          <w:noProof/>
        </w:rPr>
        <w:drawing>
          <wp:inline distT="0" distB="0" distL="0" distR="0" wp14:anchorId="5B106FAA" wp14:editId="14B75550">
            <wp:extent cx="2448000" cy="1058658"/>
            <wp:effectExtent l="0" t="0" r="0" b="825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圖片 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F2C8F4" wp14:editId="784CAAC1">
            <wp:extent cx="2448000" cy="1058658"/>
            <wp:effectExtent l="0" t="0" r="0" b="825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圖片 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B76C615" wp14:editId="0623D0C5">
            <wp:extent cx="2448000" cy="1058658"/>
            <wp:effectExtent l="0" t="0" r="0" b="825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圖片 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8E3D6" wp14:editId="0E594656">
            <wp:extent cx="2448000" cy="1058658"/>
            <wp:effectExtent l="0" t="0" r="0" b="825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圖片 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B967" w14:textId="709B6713" w:rsidR="00397595" w:rsidRDefault="00397595" w:rsidP="0039759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由於</w:t>
      </w:r>
      <w:r>
        <w:rPr>
          <w:rFonts w:hint="eastAsia"/>
        </w:rPr>
        <w:t xml:space="preserve"> </w:t>
      </w:r>
      <w:r>
        <w:t>Swiss data</w:t>
      </w:r>
      <w:r>
        <w:rPr>
          <w:rFonts w:hint="eastAsia"/>
        </w:rPr>
        <w:t>為全連通圖型，且資料點共</w:t>
      </w:r>
      <w:r>
        <w:rPr>
          <w:rFonts w:hint="eastAsia"/>
        </w:rPr>
        <w:t>2000</w:t>
      </w:r>
      <w:r>
        <w:rPr>
          <w:rFonts w:hint="eastAsia"/>
        </w:rPr>
        <w:t>個，當</w:t>
      </w:r>
      <w:r>
        <w:rPr>
          <w:rFonts w:hint="eastAsia"/>
        </w:rPr>
        <w:t xml:space="preserve"> </w:t>
      </w:r>
      <w:r>
        <w:t xml:space="preserve">k </w:t>
      </w:r>
      <w:r>
        <w:rPr>
          <w:rFonts w:hint="eastAsia"/>
        </w:rPr>
        <w:t>具有一定大小內，都還是仍能夠在轉換過後維持原先的顏色變化</w:t>
      </w:r>
      <w:r>
        <w:rPr>
          <w:rFonts w:hint="eastAsia"/>
        </w:rPr>
        <w:t xml:space="preserve"> (</w:t>
      </w:r>
      <w:r>
        <w:rPr>
          <w:rFonts w:hint="eastAsia"/>
        </w:rPr>
        <w:t>即相近點保持原有的相近性質</w:t>
      </w:r>
      <w:r>
        <w:rPr>
          <w:rFonts w:hint="eastAsia"/>
        </w:rPr>
        <w:t xml:space="preserve">) </w:t>
      </w:r>
    </w:p>
    <w:p w14:paraId="0D25F588" w14:textId="55FF58AC" w:rsidR="00397595" w:rsidRDefault="00397595" w:rsidP="0039759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但當</w:t>
      </w:r>
      <w:r>
        <w:rPr>
          <w:rFonts w:hint="eastAsia"/>
        </w:rPr>
        <w:t>k</w:t>
      </w:r>
      <w:r>
        <w:rPr>
          <w:rFonts w:hint="eastAsia"/>
        </w:rPr>
        <w:t>值接近</w:t>
      </w:r>
      <w:r w:rsidR="009B31A6">
        <w:rPr>
          <w:rFonts w:hint="eastAsia"/>
        </w:rPr>
        <w:t>四分之一</w:t>
      </w:r>
      <w:r>
        <w:rPr>
          <w:rFonts w:hint="eastAsia"/>
        </w:rPr>
        <w:t>時，</w:t>
      </w:r>
      <w:r w:rsidR="00A50A53">
        <w:rPr>
          <w:rFonts w:ascii="Segoe UI" w:hAnsi="Segoe UI" w:cs="Segoe UI" w:hint="eastAsia"/>
          <w:color w:val="0D0D0D"/>
          <w:shd w:val="clear" w:color="auto" w:fill="FFFFFF"/>
        </w:rPr>
        <w:t>轉換保留的性質從顏色變化的方向轉變成整體圖型的大方向旋轉</w:t>
      </w:r>
      <w:r w:rsidR="009B31A6">
        <w:t xml:space="preserve"> </w:t>
      </w:r>
    </w:p>
    <w:p w14:paraId="21160387" w14:textId="2678C817" w:rsidR="00A50A53" w:rsidRDefault="00A50A53" w:rsidP="0039759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再往上的</w:t>
      </w:r>
      <w:r>
        <w:rPr>
          <w:rFonts w:hint="eastAsia"/>
        </w:rPr>
        <w:t>k</w:t>
      </w:r>
      <w:r>
        <w:rPr>
          <w:rFonts w:hint="eastAsia"/>
        </w:rPr>
        <w:t>就無法保留具體的相對位置</w:t>
      </w:r>
    </w:p>
    <w:p w14:paraId="7F4C6022" w14:textId="27767237" w:rsidR="00397595" w:rsidRDefault="00397595" w:rsidP="00397595">
      <w:pPr>
        <w:ind w:left="480"/>
      </w:pPr>
      <w:r>
        <w:rPr>
          <w:noProof/>
        </w:rPr>
        <w:drawing>
          <wp:inline distT="0" distB="0" distL="0" distR="0" wp14:anchorId="556757CF" wp14:editId="7856FAFA">
            <wp:extent cx="2448000" cy="1058658"/>
            <wp:effectExtent l="0" t="0" r="0" b="8255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圖片 7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C2E21" wp14:editId="50DD044A">
            <wp:extent cx="2448000" cy="1058658"/>
            <wp:effectExtent l="0" t="0" r="0" b="8255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圖片 7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DCE50" wp14:editId="33BAD553">
            <wp:extent cx="2448000" cy="1058658"/>
            <wp:effectExtent l="0" t="0" r="0" b="825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圖片 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5BE88" wp14:editId="6926BE31">
            <wp:extent cx="2448000" cy="1058658"/>
            <wp:effectExtent l="0" t="0" r="0" b="825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圖片 7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41FFCA" wp14:editId="1A750D10">
            <wp:extent cx="2448000" cy="1058658"/>
            <wp:effectExtent l="0" t="0" r="0" b="8255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圖片 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E36C4" wp14:editId="7ABD83F6">
            <wp:extent cx="2448000" cy="1058658"/>
            <wp:effectExtent l="0" t="0" r="0" b="825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5161" w14:textId="77777777" w:rsidR="00397595" w:rsidRDefault="00397595" w:rsidP="00397595">
      <w:pPr>
        <w:pStyle w:val="a3"/>
        <w:numPr>
          <w:ilvl w:val="0"/>
          <w:numId w:val="3"/>
        </w:numPr>
        <w:ind w:leftChars="0"/>
      </w:pPr>
      <w:r>
        <w:t>Knn without</w:t>
      </w:r>
      <w:r>
        <w:rPr>
          <w:rFonts w:hint="eastAsia"/>
        </w:rPr>
        <w:t xml:space="preserve"> </w:t>
      </w:r>
      <w:r>
        <w:t xml:space="preserve">weighted </w:t>
      </w:r>
      <w:r>
        <w:rPr>
          <w:rFonts w:hint="eastAsia"/>
        </w:rPr>
        <w:t>(d</w:t>
      </w:r>
      <w:r>
        <w:t>im)</w:t>
      </w:r>
    </w:p>
    <w:p w14:paraId="0541BE40" w14:textId="77777777" w:rsidR="00397595" w:rsidRDefault="00397595" w:rsidP="00397595">
      <w:pPr>
        <w:pStyle w:val="a3"/>
        <w:ind w:leftChars="350" w:left="840"/>
      </w:pPr>
      <w:r>
        <w:rPr>
          <w:rFonts w:hint="eastAsia"/>
        </w:rPr>
        <w:t>根據上點，我們選擇</w:t>
      </w:r>
      <w:r>
        <w:t>k=100</w:t>
      </w:r>
      <w:r>
        <w:rPr>
          <w:rFonts w:hint="eastAsia"/>
        </w:rPr>
        <w:t>作為合適的參數大小，並比較不同</w:t>
      </w:r>
    </w:p>
    <w:p w14:paraId="462C3FB8" w14:textId="6E64A7DE" w:rsidR="00397595" w:rsidRDefault="00397595" w:rsidP="00397595">
      <w:pPr>
        <w:pStyle w:val="a3"/>
        <w:ind w:leftChars="350" w:left="840"/>
      </w:pPr>
      <w:r>
        <w:rPr>
          <w:rFonts w:hint="eastAsia"/>
        </w:rPr>
        <w:t>可以看出第一維度</w:t>
      </w:r>
      <w:r>
        <w:rPr>
          <w:rFonts w:hint="eastAsia"/>
        </w:rPr>
        <w:t>(</w:t>
      </w:r>
      <w:r>
        <w:rPr>
          <w:rFonts w:hint="eastAsia"/>
        </w:rPr>
        <w:t>顏色變化</w:t>
      </w:r>
      <w:r>
        <w:rPr>
          <w:rFonts w:hint="eastAsia"/>
        </w:rPr>
        <w:t>???)</w:t>
      </w:r>
      <w:r>
        <w:rPr>
          <w:rFonts w:hint="eastAsia"/>
        </w:rPr>
        <w:t>、第二維度</w:t>
      </w:r>
      <w:r>
        <w:rPr>
          <w:rFonts w:hint="eastAsia"/>
        </w:rPr>
        <w:t>(</w:t>
      </w:r>
    </w:p>
    <w:p w14:paraId="2688E463" w14:textId="08FFB10A" w:rsidR="00397595" w:rsidRDefault="00397595" w:rsidP="00397595">
      <w:pPr>
        <w:ind w:leftChars="200"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19FD42" wp14:editId="7E8EF2CB">
            <wp:extent cx="2448000" cy="1058658"/>
            <wp:effectExtent l="0" t="0" r="0" b="8255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圖片 8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5B2A822" wp14:editId="079C2753">
            <wp:extent cx="2448000" cy="1058658"/>
            <wp:effectExtent l="0" t="0" r="0" b="8255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8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16F82E0" wp14:editId="3B2AB8E2">
            <wp:extent cx="2448000" cy="1058658"/>
            <wp:effectExtent l="0" t="0" r="0" b="825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圖片 8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FC644F" wp14:editId="35847616">
            <wp:extent cx="2448000" cy="1058658"/>
            <wp:effectExtent l="0" t="0" r="0" b="825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8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07F889F" wp14:editId="1ECB927F">
            <wp:extent cx="2448000" cy="1058658"/>
            <wp:effectExtent l="0" t="0" r="0" b="8255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圖片 8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43788A6" wp14:editId="2998A510">
            <wp:extent cx="2448000" cy="1058658"/>
            <wp:effectExtent l="0" t="0" r="0" b="825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圖片 8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5BBC" w14:textId="77777777" w:rsidR="00397595" w:rsidRDefault="00397595" w:rsidP="00397595">
      <w:pPr>
        <w:pStyle w:val="a3"/>
        <w:numPr>
          <w:ilvl w:val="0"/>
          <w:numId w:val="3"/>
        </w:numPr>
        <w:ind w:leftChars="0"/>
      </w:pPr>
      <w:r>
        <w:t>Knn with</w:t>
      </w:r>
      <w:r>
        <w:rPr>
          <w:rFonts w:hint="eastAsia"/>
        </w:rPr>
        <w:t xml:space="preserve"> </w:t>
      </w:r>
      <w:r>
        <w:t>weighted</w:t>
      </w:r>
      <w:r>
        <w:rPr>
          <w:rFonts w:hint="eastAsia"/>
        </w:rPr>
        <w:t>(d</w:t>
      </w:r>
      <w:r>
        <w:t>im1&amp;2)</w:t>
      </w:r>
    </w:p>
    <w:p w14:paraId="28BF0135" w14:textId="152473A6" w:rsidR="00397595" w:rsidRDefault="00397595" w:rsidP="00397595">
      <w:pPr>
        <w:pStyle w:val="a3"/>
        <w:ind w:leftChars="350" w:left="840"/>
      </w:pPr>
      <w:r>
        <w:rPr>
          <w:rFonts w:hint="eastAsia"/>
        </w:rPr>
        <w:t>固定</w:t>
      </w:r>
      <w:r>
        <w:t xml:space="preserve"> k = 100</w:t>
      </w:r>
      <w:r>
        <w:rPr>
          <w:rFonts w:hint="eastAsia"/>
        </w:rPr>
        <w:t>，嘗試</w:t>
      </w:r>
      <w:r>
        <w:t>tt=</w:t>
      </w:r>
      <w:r w:rsidRPr="00657A38">
        <w:t xml:space="preserve"> 1, 10, 100, 1000, 1e5, 1e7</w:t>
      </w:r>
      <w:r>
        <w:rPr>
          <w:rFonts w:hint="eastAsia"/>
        </w:rPr>
        <w:t>，無明顯差異，可知全連通圖型若是已選擇有效的</w:t>
      </w:r>
      <w:r>
        <w:rPr>
          <w:rFonts w:hint="eastAsia"/>
        </w:rPr>
        <w:t>k</w:t>
      </w:r>
      <w:r>
        <w:rPr>
          <w:rFonts w:hint="eastAsia"/>
        </w:rPr>
        <w:t>值，</w:t>
      </w:r>
      <w:r>
        <w:rPr>
          <w:rFonts w:hint="eastAsia"/>
        </w:rPr>
        <w:t>w</w:t>
      </w:r>
      <w:r>
        <w:t>eighted</w:t>
      </w:r>
      <w:r>
        <w:rPr>
          <w:rFonts w:hint="eastAsia"/>
        </w:rPr>
        <w:t>本身影響不大</w:t>
      </w:r>
      <w:r w:rsidR="007F3A1B">
        <w:rPr>
          <w:rFonts w:hint="eastAsia"/>
        </w:rPr>
        <w:t>，僅會影響一些</w:t>
      </w:r>
      <w:r w:rsidR="0079391D">
        <w:rPr>
          <w:rFonts w:hint="eastAsia"/>
        </w:rPr>
        <w:t>未連通的邊陲點</w:t>
      </w:r>
      <w:r>
        <w:rPr>
          <w:rFonts w:hint="eastAsia"/>
        </w:rPr>
        <w:t>。</w:t>
      </w:r>
    </w:p>
    <w:p w14:paraId="429E13CA" w14:textId="7401DFFE" w:rsidR="00397595" w:rsidRPr="00667440" w:rsidRDefault="00397595" w:rsidP="00397595">
      <w:pPr>
        <w:pStyle w:val="a3"/>
      </w:pPr>
      <w:r>
        <w:rPr>
          <w:noProof/>
        </w:rPr>
        <w:drawing>
          <wp:inline distT="0" distB="0" distL="0" distR="0" wp14:anchorId="0DBE06A0" wp14:editId="444B6FEC">
            <wp:extent cx="2448000" cy="1058658"/>
            <wp:effectExtent l="0" t="0" r="0" b="8255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圖片 8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F5835" wp14:editId="64E61F04">
            <wp:extent cx="2448000" cy="1058658"/>
            <wp:effectExtent l="0" t="0" r="0" b="8255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圖片 8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9580EC" wp14:editId="4C987C8C">
            <wp:extent cx="2448000" cy="1058658"/>
            <wp:effectExtent l="0" t="0" r="0" b="8255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圖片 9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6EAAF" wp14:editId="5CF3C926">
            <wp:extent cx="2448000" cy="1058658"/>
            <wp:effectExtent l="0" t="0" r="0" b="8255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圖片 9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C8EB5" wp14:editId="1232E610">
            <wp:extent cx="2448000" cy="1058658"/>
            <wp:effectExtent l="0" t="0" r="0" b="825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圖片 9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B05EB" wp14:editId="0C05AC0E">
            <wp:extent cx="2448000" cy="1058658"/>
            <wp:effectExtent l="0" t="0" r="0" b="8255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圖片 9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570" w14:textId="77777777" w:rsidR="00397595" w:rsidRDefault="00397595" w:rsidP="00397595">
      <w:pPr>
        <w:pStyle w:val="a3"/>
        <w:numPr>
          <w:ilvl w:val="0"/>
          <w:numId w:val="3"/>
        </w:numPr>
        <w:ind w:leftChars="0"/>
      </w:pPr>
      <w:r>
        <w:t>Knn with</w:t>
      </w:r>
      <w:r>
        <w:rPr>
          <w:rFonts w:hint="eastAsia"/>
        </w:rPr>
        <w:t xml:space="preserve"> </w:t>
      </w:r>
      <w:r>
        <w:t>weighted</w:t>
      </w:r>
      <w:r>
        <w:rPr>
          <w:rFonts w:hint="eastAsia"/>
        </w:rPr>
        <w:t>(d</w:t>
      </w:r>
      <w:r>
        <w:t>im)</w:t>
      </w:r>
    </w:p>
    <w:p w14:paraId="0CF9A75A" w14:textId="77777777" w:rsidR="00397595" w:rsidRDefault="00397595" w:rsidP="00397595">
      <w:pPr>
        <w:pStyle w:val="a3"/>
        <w:ind w:leftChars="350" w:left="840"/>
      </w:pPr>
      <w:r>
        <w:rPr>
          <w:rFonts w:hint="eastAsia"/>
        </w:rPr>
        <w:t>固定</w:t>
      </w:r>
      <w:r>
        <w:t xml:space="preserve"> k = 100</w:t>
      </w:r>
      <w:r>
        <w:rPr>
          <w:rFonts w:hint="eastAsia"/>
        </w:rPr>
        <w:t>，</w:t>
      </w:r>
      <w:r>
        <w:t>tt=100</w:t>
      </w:r>
      <w:r>
        <w:rPr>
          <w:rFonts w:hint="eastAsia"/>
        </w:rPr>
        <w:t>，嘗試觀察不同維度之結果</w:t>
      </w:r>
      <w:r>
        <w:rPr>
          <w:rFonts w:hint="eastAsia"/>
        </w:rPr>
        <w:t>(</w:t>
      </w:r>
      <w:r>
        <w:rPr>
          <w:rFonts w:hint="eastAsia"/>
        </w:rPr>
        <w:t>與無</w:t>
      </w:r>
      <w:r>
        <w:rPr>
          <w:rFonts w:hint="eastAsia"/>
        </w:rPr>
        <w:t>w</w:t>
      </w:r>
      <w:r>
        <w:t>eighted</w:t>
      </w:r>
      <w:r>
        <w:rPr>
          <w:rFonts w:hint="eastAsia"/>
        </w:rPr>
        <w:t>版本相同</w:t>
      </w:r>
      <w:r>
        <w:rPr>
          <w:rFonts w:hint="eastAsia"/>
        </w:rPr>
        <w:t>)</w:t>
      </w:r>
    </w:p>
    <w:p w14:paraId="6095DD1E" w14:textId="43080F69" w:rsidR="00397595" w:rsidRDefault="00397595" w:rsidP="00397595">
      <w:pPr>
        <w:ind w:leftChars="200" w:left="480"/>
      </w:pPr>
      <w:r>
        <w:rPr>
          <w:rFonts w:hint="eastAsia"/>
          <w:noProof/>
        </w:rPr>
        <w:drawing>
          <wp:inline distT="0" distB="0" distL="0" distR="0" wp14:anchorId="106D8E51" wp14:editId="4251C6BB">
            <wp:extent cx="2448000" cy="1058658"/>
            <wp:effectExtent l="0" t="0" r="0" b="8255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圖片 9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C21FF91" wp14:editId="18C8239C">
            <wp:extent cx="2448000" cy="1058658"/>
            <wp:effectExtent l="0" t="0" r="0" b="8255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圖片 9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849EA1E" wp14:editId="133D4C3A">
            <wp:extent cx="2448000" cy="1058658"/>
            <wp:effectExtent l="0" t="0" r="0" b="8255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圖片 9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C2AF3B7" wp14:editId="66FA69CA">
            <wp:extent cx="2448000" cy="1058658"/>
            <wp:effectExtent l="0" t="0" r="0" b="825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圖片 9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4602BD0" wp14:editId="5331B628">
            <wp:extent cx="2448000" cy="1058658"/>
            <wp:effectExtent l="0" t="0" r="0" b="8255"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圖片 9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EC1DD97" wp14:editId="360666B8">
            <wp:extent cx="2448000" cy="1058658"/>
            <wp:effectExtent l="0" t="0" r="0" b="8255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圖片 9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10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CE13" w14:textId="2D1FE529" w:rsidR="00397595" w:rsidRDefault="00397595" w:rsidP="00397595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enn without weighted(dim12)</w:t>
      </w:r>
    </w:p>
    <w:p w14:paraId="07F67052" w14:textId="77777777" w:rsidR="00397595" w:rsidRDefault="00397595" w:rsidP="00397595">
      <w:pPr>
        <w:pStyle w:val="a3"/>
        <w:ind w:leftChars="0"/>
        <w:rPr>
          <w:rFonts w:hint="eastAsia"/>
        </w:rPr>
      </w:pPr>
      <w:r w:rsidRPr="007D5C19">
        <w:drawing>
          <wp:inline distT="0" distB="0" distL="0" distR="0" wp14:anchorId="120317AA" wp14:editId="1BAF943A">
            <wp:extent cx="5274310" cy="22479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7E8A" w14:textId="77777777" w:rsidR="00216C79" w:rsidRDefault="00216C79"/>
    <w:sectPr w:rsidR="00216C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5" type="#_x0000_t75" style="width:11.1pt;height:11.1pt" o:bullet="t">
        <v:imagedata r:id="rId1" o:title="msoD49E"/>
      </v:shape>
    </w:pict>
  </w:numPicBullet>
  <w:abstractNum w:abstractNumId="0" w15:restartNumberingAfterBreak="0">
    <w:nsid w:val="107F14FA"/>
    <w:multiLevelType w:val="hybridMultilevel"/>
    <w:tmpl w:val="920092B2"/>
    <w:lvl w:ilvl="0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B944092"/>
    <w:multiLevelType w:val="hybridMultilevel"/>
    <w:tmpl w:val="FE10704C"/>
    <w:lvl w:ilvl="0" w:tplc="968603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E5B6261"/>
    <w:multiLevelType w:val="hybridMultilevel"/>
    <w:tmpl w:val="69708B58"/>
    <w:lvl w:ilvl="0" w:tplc="07E05900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4B19356F"/>
    <w:multiLevelType w:val="hybridMultilevel"/>
    <w:tmpl w:val="DB96ACD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5881237"/>
    <w:multiLevelType w:val="hybridMultilevel"/>
    <w:tmpl w:val="EB5E37E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7BA4016"/>
    <w:multiLevelType w:val="hybridMultilevel"/>
    <w:tmpl w:val="F8CEAE46"/>
    <w:lvl w:ilvl="0" w:tplc="04090013">
      <w:start w:val="1"/>
      <w:numFmt w:val="upperRoman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C345A1A"/>
    <w:multiLevelType w:val="hybridMultilevel"/>
    <w:tmpl w:val="807A5F08"/>
    <w:lvl w:ilvl="0" w:tplc="07E05900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731E1AB2"/>
    <w:multiLevelType w:val="hybridMultilevel"/>
    <w:tmpl w:val="58DC5802"/>
    <w:lvl w:ilvl="0" w:tplc="04090013">
      <w:start w:val="1"/>
      <w:numFmt w:val="upperRoman"/>
      <w:lvlText w:val="%1."/>
      <w:lvlJc w:val="left"/>
      <w:pPr>
        <w:ind w:left="720" w:hanging="480"/>
      </w:pPr>
    </w:lvl>
    <w:lvl w:ilvl="1" w:tplc="04090019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 w15:restartNumberingAfterBreak="0">
    <w:nsid w:val="7B467234"/>
    <w:multiLevelType w:val="hybridMultilevel"/>
    <w:tmpl w:val="ED4E5396"/>
    <w:lvl w:ilvl="0" w:tplc="07E05900">
      <w:start w:val="1"/>
      <w:numFmt w:val="bullet"/>
      <w:lvlText w:val="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595"/>
    <w:rsid w:val="00216C79"/>
    <w:rsid w:val="00290947"/>
    <w:rsid w:val="00397595"/>
    <w:rsid w:val="004A1485"/>
    <w:rsid w:val="00775B66"/>
    <w:rsid w:val="0079391D"/>
    <w:rsid w:val="007F3A1B"/>
    <w:rsid w:val="009526BF"/>
    <w:rsid w:val="009B31A6"/>
    <w:rsid w:val="00A50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1BC17"/>
  <w15:chartTrackingRefBased/>
  <w15:docId w15:val="{B3B86B65-E339-4BD2-AF34-E98C9CDB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759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7595"/>
    <w:pPr>
      <w:ind w:leftChars="200" w:left="480"/>
    </w:pPr>
  </w:style>
  <w:style w:type="table" w:styleId="a4">
    <w:name w:val="Table Grid"/>
    <w:basedOn w:val="a1"/>
    <w:rsid w:val="00397595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218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旭晴 鄭</dc:creator>
  <cp:keywords/>
  <dc:description/>
  <cp:lastModifiedBy>旭晴 鄭</cp:lastModifiedBy>
  <cp:revision>7</cp:revision>
  <dcterms:created xsi:type="dcterms:W3CDTF">2024-04-28T12:50:00Z</dcterms:created>
  <dcterms:modified xsi:type="dcterms:W3CDTF">2024-04-28T13:49:00Z</dcterms:modified>
</cp:coreProperties>
</file>