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제목</w:t>
      </w:r>
      <w:r w:rsidR="005234BE" w:rsidRPr="005234BE">
        <w:rPr>
          <w:rFonts w:ascii="바탕" w:eastAsia="바탕" w:hAnsi="바탕" w:hint="eastAsia"/>
          <w:b/>
          <w:sz w:val="20"/>
          <w:szCs w:val="20"/>
        </w:rPr>
        <w:t xml:space="preserve"> </w:t>
      </w:r>
      <w:r w:rsidRPr="005234BE">
        <w:rPr>
          <w:rFonts w:ascii="바탕" w:eastAsia="바탕" w:hAnsi="바탕"/>
          <w:b/>
          <w:sz w:val="20"/>
          <w:szCs w:val="20"/>
        </w:rPr>
        <w:t>: 실험</w:t>
      </w:r>
      <w:r w:rsidR="000E0A26">
        <w:rPr>
          <w:rFonts w:ascii="바탕" w:eastAsia="바탕" w:hAnsi="바탕"/>
          <w:b/>
          <w:sz w:val="20"/>
          <w:szCs w:val="20"/>
        </w:rPr>
        <w:t>9</w:t>
      </w:r>
      <w:r w:rsidRPr="005234BE">
        <w:rPr>
          <w:rFonts w:ascii="바탕" w:eastAsia="바탕" w:hAnsi="바탕" w:hint="eastAsia"/>
          <w:b/>
          <w:sz w:val="20"/>
          <w:szCs w:val="20"/>
        </w:rPr>
        <w:t>.</w:t>
      </w:r>
      <w:r w:rsidR="008F0097" w:rsidRPr="005234BE">
        <w:rPr>
          <w:rFonts w:ascii="바탕" w:eastAsia="바탕" w:hAnsi="바탕" w:hint="eastAsia"/>
          <w:b/>
          <w:sz w:val="20"/>
          <w:szCs w:val="20"/>
        </w:rPr>
        <w:t xml:space="preserve"> 브리지 회로</w:t>
      </w:r>
      <w:r w:rsidR="003A27DD" w:rsidRPr="005234BE">
        <w:rPr>
          <w:rFonts w:ascii="바탕" w:eastAsia="바탕" w:hAnsi="바탕"/>
          <w:b/>
          <w:sz w:val="20"/>
          <w:szCs w:val="20"/>
        </w:rPr>
        <w:br/>
      </w:r>
    </w:p>
    <w:p w:rsidR="0004044C" w:rsidRPr="005234BE" w:rsidRDefault="00F67222" w:rsidP="0004044C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실험결과</w:t>
      </w:r>
    </w:p>
    <w:p w:rsidR="00881A70" w:rsidRPr="005234BE" w:rsidRDefault="0004044C" w:rsidP="0004044C">
      <w:pPr>
        <w:pStyle w:val="a9"/>
        <w:ind w:left="113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  (1)</w:t>
      </w:r>
      <w:r w:rsidR="00881A70" w:rsidRPr="005234BE">
        <w:rPr>
          <w:rFonts w:ascii="바탕" w:eastAsia="바탕" w:hAnsi="바탕" w:hint="eastAsia"/>
          <w:sz w:val="20"/>
          <w:szCs w:val="20"/>
        </w:rPr>
        <w:t xml:space="preserve"> 브리지 회로로 저항값 측정</w:t>
      </w:r>
    </w:p>
    <w:p w:rsidR="00F67222" w:rsidRPr="005234BE" w:rsidRDefault="00C11FFA" w:rsidP="0004044C">
      <w:pPr>
        <w:pStyle w:val="ab"/>
        <w:ind w:firstLineChars="300" w:firstLine="600"/>
        <w:jc w:val="both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noProof/>
          <w:sz w:val="20"/>
          <w:szCs w:val="20"/>
        </w:rPr>
        <w:drawing>
          <wp:inline distT="0" distB="0" distL="0" distR="0">
            <wp:extent cx="4067175" cy="25542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44" cy="255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A3B">
        <w:rPr>
          <w:rFonts w:ascii="바탕" w:eastAsia="바탕" w:hAnsi="바탕"/>
          <w:b/>
          <w:noProof/>
          <w:sz w:val="20"/>
          <w:szCs w:val="20"/>
        </w:rPr>
        <w:drawing>
          <wp:inline distT="0" distB="0" distL="0" distR="0" wp14:anchorId="6EB49C79" wp14:editId="21E3BD74">
            <wp:extent cx="4857750" cy="326846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3-30_16-45-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92" cy="32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4C" w:rsidRPr="005234BE" w:rsidRDefault="003D67AE" w:rsidP="0004044C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그림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>-1. 휘트스톤 브리지 회로.</w:t>
      </w:r>
    </w:p>
    <w:p w:rsidR="003D67AE" w:rsidRPr="005234BE" w:rsidRDefault="003D67AE" w:rsidP="0004044C">
      <w:pPr>
        <w:pStyle w:val="ab"/>
        <w:jc w:val="center"/>
        <w:rPr>
          <w:rFonts w:ascii="바탕" w:eastAsia="바탕" w:hAnsi="바탕"/>
          <w:sz w:val="20"/>
          <w:szCs w:val="20"/>
        </w:rPr>
      </w:pPr>
    </w:p>
    <w:p w:rsidR="00881A70" w:rsidRPr="005234BE" w:rsidRDefault="003D67AE" w:rsidP="003D67AE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표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 xml:space="preserve">-1.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2</w:t>
      </w:r>
      <w:r w:rsidRPr="005234BE">
        <w:rPr>
          <w:rFonts w:ascii="바탕" w:eastAsia="바탕" w:hAnsi="바탕" w:hint="eastAsia"/>
          <w:sz w:val="20"/>
          <w:szCs w:val="20"/>
        </w:rPr>
        <w:t>/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1</w:t>
      </w:r>
      <w:r w:rsidRPr="005234BE">
        <w:rPr>
          <w:rFonts w:ascii="바탕" w:eastAsia="바탕" w:hAnsi="바탕" w:hint="eastAsia"/>
          <w:sz w:val="20"/>
          <w:szCs w:val="20"/>
        </w:rPr>
        <w:t xml:space="preserve">=1일 때의 브리지 회로에 의한 저항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x</w:t>
      </w:r>
      <w:r w:rsidRPr="005234BE">
        <w:rPr>
          <w:rFonts w:ascii="바탕" w:eastAsia="바탕" w:hAnsi="바탕" w:hint="eastAsia"/>
          <w:sz w:val="20"/>
          <w:szCs w:val="20"/>
        </w:rPr>
        <w:t>의 측정.</w:t>
      </w:r>
    </w:p>
    <w:tbl>
      <w:tblPr>
        <w:tblW w:w="8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9"/>
        <w:gridCol w:w="1391"/>
        <w:gridCol w:w="1391"/>
        <w:gridCol w:w="1391"/>
        <w:gridCol w:w="1391"/>
        <w:gridCol w:w="1391"/>
      </w:tblGrid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330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2700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1186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327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2655</w:t>
            </w:r>
          </w:p>
        </w:tc>
      </w:tr>
    </w:tbl>
    <w:p w:rsidR="00881A70" w:rsidRPr="005234BE" w:rsidRDefault="00881A70" w:rsidP="00F67222">
      <w:pPr>
        <w:pStyle w:val="ab"/>
        <w:rPr>
          <w:rFonts w:ascii="바탕" w:eastAsia="바탕" w:hAnsi="바탕"/>
          <w:sz w:val="20"/>
          <w:szCs w:val="20"/>
        </w:rPr>
      </w:pPr>
    </w:p>
    <w:p w:rsidR="00684FF1" w:rsidRPr="005234BE" w:rsidRDefault="00684FF1" w:rsidP="00684FF1">
      <w:pPr>
        <w:rPr>
          <w:rFonts w:ascii="바탕" w:eastAsia="바탕" w:hAnsi="바탕"/>
          <w:szCs w:val="20"/>
        </w:rPr>
      </w:pPr>
    </w:p>
    <w:p w:rsidR="00881A70" w:rsidRPr="005234BE" w:rsidRDefault="00C11FFA" w:rsidP="005234BE">
      <w:pPr>
        <w:pStyle w:val="hstyle0"/>
        <w:ind w:firstLineChars="100" w:firstLine="200"/>
      </w:pPr>
      <w:r w:rsidRPr="005234BE">
        <w:rPr>
          <w:rFonts w:hint="eastAsia"/>
        </w:rPr>
        <w:t xml:space="preserve">(2) </w:t>
      </w:r>
      <w:r w:rsidR="00881A70" w:rsidRPr="005234BE">
        <w:rPr>
          <w:rFonts w:hint="eastAsia"/>
        </w:rPr>
        <w:t>AC 전압원(12V</w:t>
      </w:r>
      <w:r w:rsidR="00881A70" w:rsidRPr="005234BE">
        <w:rPr>
          <w:rFonts w:hint="eastAsia"/>
          <w:vertAlign w:val="subscript"/>
        </w:rPr>
        <w:t>p-p</w:t>
      </w:r>
      <w:r w:rsidR="00881A70" w:rsidRPr="005234BE">
        <w:rPr>
          <w:rFonts w:hint="eastAsia"/>
        </w:rPr>
        <w:t xml:space="preserve"> 1KHz)을 인가하였을 때 브리지 회로로 저항 값 측정</w:t>
      </w:r>
    </w:p>
    <w:p w:rsidR="00881A70" w:rsidRDefault="00C11FFA" w:rsidP="00C11FFA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 w:rsidRPr="005234BE">
        <w:rPr>
          <w:rFonts w:ascii="한컴바탕" w:eastAsia="한컴바탕" w:hAnsi="한컴바탕" w:cs="한컴바탕"/>
          <w:noProof/>
          <w:color w:val="000000"/>
          <w:kern w:val="0"/>
          <w:szCs w:val="20"/>
        </w:rPr>
        <w:drawing>
          <wp:inline distT="0" distB="0" distL="0" distR="0">
            <wp:extent cx="4229100" cy="2143125"/>
            <wp:effectExtent l="19050" t="0" r="0" b="0"/>
            <wp:docPr id="5" name="그림 5" descr="UNI000011080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000011080b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706A3B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>
            <wp:extent cx="4562475" cy="32244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3-30_23-39-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40" cy="32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1BF1363A" wp14:editId="0FBA0E3D">
            <wp:extent cx="5009354" cy="26428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3-30_23-39-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25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lastRenderedPageBreak/>
        <w:t xml:space="preserve">그림 </w:t>
      </w:r>
      <w:r w:rsidR="000E0A26">
        <w:rPr>
          <w:rFonts w:ascii="한양신명조,한컴돋움" w:eastAsia="한양신명조,한컴돋움" w:hAnsi="한컴바탕" w:cs="한컴바탕"/>
          <w:color w:val="000000"/>
          <w:kern w:val="0"/>
          <w:szCs w:val="20"/>
        </w:rPr>
        <w:t>9</w:t>
      </w: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t>-3. 휘트스톤 브리지 실험 회로</w:t>
      </w: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 xml:space="preserve"> </w:t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(P1 : 채널1의 프루브, P2 : 채널2의 프루브</w:t>
      </w:r>
      <w:r w:rsidR="00C11FFA"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).</w:t>
      </w:r>
    </w:p>
    <w:p w:rsidR="00C11FFA" w:rsidRPr="005234BE" w:rsidRDefault="00C11FFA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C11FFA" w:rsidRPr="005234BE" w:rsidRDefault="00C11FFA" w:rsidP="00C11FFA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표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 xml:space="preserve">-2.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2</w:t>
      </w:r>
      <w:r w:rsidRPr="005234BE">
        <w:rPr>
          <w:rFonts w:ascii="바탕" w:eastAsia="바탕" w:hAnsi="바탕" w:hint="eastAsia"/>
          <w:sz w:val="20"/>
          <w:szCs w:val="20"/>
        </w:rPr>
        <w:t>/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1</w:t>
      </w:r>
      <w:r w:rsidRPr="005234BE">
        <w:rPr>
          <w:rFonts w:ascii="바탕" w:eastAsia="바탕" w:hAnsi="바탕" w:hint="eastAsia"/>
          <w:sz w:val="20"/>
          <w:szCs w:val="20"/>
        </w:rPr>
        <w:t xml:space="preserve">=1일 때의 브리지 회로에 의한 저항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x</w:t>
      </w:r>
      <w:r w:rsidRPr="005234BE">
        <w:rPr>
          <w:rFonts w:ascii="바탕" w:eastAsia="바탕" w:hAnsi="바탕" w:hint="eastAsia"/>
          <w:sz w:val="20"/>
          <w:szCs w:val="20"/>
        </w:rPr>
        <w:t>의 측정.</w:t>
      </w:r>
    </w:p>
    <w:tbl>
      <w:tblPr>
        <w:tblW w:w="8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7"/>
        <w:gridCol w:w="1399"/>
        <w:gridCol w:w="1399"/>
        <w:gridCol w:w="1399"/>
        <w:gridCol w:w="1399"/>
        <w:gridCol w:w="1399"/>
      </w:tblGrid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15000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2655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76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DC7BEC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14386</w:t>
            </w:r>
          </w:p>
        </w:tc>
      </w:tr>
    </w:tbl>
    <w:p w:rsidR="00C11FFA" w:rsidRPr="005234BE" w:rsidRDefault="00C11FFA" w:rsidP="00C11FFA">
      <w:pPr>
        <w:widowControl/>
        <w:wordWrap/>
        <w:autoSpaceDE/>
        <w:autoSpaceDN/>
        <w:spacing w:line="360" w:lineRule="auto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굴림" w:cs="굴림" w:hint="eastAsia"/>
          <w:color w:val="000000"/>
          <w:kern w:val="0"/>
          <w:szCs w:val="20"/>
        </w:rPr>
        <w:t xml:space="preserve">표 </w:t>
      </w:r>
      <w:r w:rsidR="000E0A26">
        <w:rPr>
          <w:rFonts w:ascii="한양신명조" w:eastAsia="한양신명조" w:hAnsi="굴림" w:cs="굴림"/>
          <w:color w:val="000000"/>
          <w:kern w:val="0"/>
          <w:szCs w:val="20"/>
        </w:rPr>
        <w:t>9</w:t>
      </w:r>
      <w:r w:rsidRPr="005234BE">
        <w:rPr>
          <w:rFonts w:ascii="한양신명조" w:eastAsia="한양신명조" w:hAnsi="굴림" w:cs="굴림" w:hint="eastAsia"/>
          <w:color w:val="000000"/>
          <w:kern w:val="0"/>
          <w:szCs w:val="20"/>
        </w:rPr>
        <w:t>-3. 오실로스코프를 이용한 측정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5730"/>
      </w:tblGrid>
      <w:tr w:rsidR="00881A70" w:rsidRPr="005234BE" w:rsidTr="00751162">
        <w:trPr>
          <w:trHeight w:val="369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 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Peak to Peak 측정치</w:t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채널 1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509037" cy="263197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170406_23344929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24" cy="26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채널 2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429593" cy="257238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170406_23354898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861" cy="257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A70" w:rsidRPr="005234BE" w:rsidRDefault="00881A70" w:rsidP="00684FF1">
      <w:pPr>
        <w:rPr>
          <w:rFonts w:ascii="바탕" w:eastAsia="바탕" w:hAnsi="바탕"/>
          <w:szCs w:val="20"/>
        </w:rPr>
      </w:pPr>
    </w:p>
    <w:p w:rsidR="00F67222" w:rsidRPr="005234BE" w:rsidRDefault="00F67222" w:rsidP="004E5174">
      <w:pPr>
        <w:pStyle w:val="a3"/>
        <w:jc w:val="center"/>
      </w:pPr>
    </w:p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lastRenderedPageBreak/>
        <w:t>결과분석 및 토의</w:t>
      </w:r>
    </w:p>
    <w:p w:rsidR="00F67222" w:rsidRPr="005234BE" w:rsidRDefault="00C11FFA" w:rsidP="00C11FFA">
      <w:pPr>
        <w:pStyle w:val="a9"/>
        <w:ind w:left="470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 w:hint="eastAsia"/>
          <w:b/>
          <w:sz w:val="20"/>
          <w:szCs w:val="20"/>
        </w:rPr>
        <w:t xml:space="preserve">(1) </w:t>
      </w:r>
      <w:r w:rsidR="00F67222" w:rsidRPr="005234BE">
        <w:rPr>
          <w:rFonts w:ascii="바탕" w:eastAsia="바탕" w:hAnsi="바탕"/>
          <w:b/>
          <w:sz w:val="20"/>
          <w:szCs w:val="20"/>
        </w:rPr>
        <w:t>결과분석</w:t>
      </w:r>
    </w:p>
    <w:p w:rsidR="00F67222" w:rsidRPr="005234BE" w:rsidRDefault="00F67222" w:rsidP="00F67222">
      <w:pPr>
        <w:pStyle w:val="a9"/>
        <w:ind w:left="0"/>
        <w:rPr>
          <w:rFonts w:ascii="바탕" w:eastAsia="바탕" w:hAnsi="바탕"/>
          <w:sz w:val="20"/>
          <w:szCs w:val="20"/>
        </w:rPr>
      </w:pPr>
    </w:p>
    <w:p w:rsidR="00F67222" w:rsidRPr="005234BE" w:rsidRDefault="00C11FFA" w:rsidP="00C11FFA">
      <w:pPr>
        <w:pStyle w:val="a9"/>
        <w:spacing w:after="0" w:line="360" w:lineRule="auto"/>
        <w:ind w:left="471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 w:hint="eastAsia"/>
          <w:b/>
          <w:sz w:val="20"/>
          <w:szCs w:val="20"/>
        </w:rPr>
        <w:t>(2) 검토</w:t>
      </w:r>
      <w:r w:rsidR="00F67222" w:rsidRPr="005234BE">
        <w:rPr>
          <w:rFonts w:ascii="바탕" w:eastAsia="바탕" w:hAnsi="바탕"/>
          <w:b/>
          <w:sz w:val="20"/>
          <w:szCs w:val="20"/>
        </w:rPr>
        <w:t>사항</w:t>
      </w: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1) 이 실험에서 측정의 정확도를 결정하는 요인은 무엇인가?</w:t>
      </w:r>
    </w:p>
    <w:p w:rsidR="005A5682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5A5682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2) 브리지 회로를 이용한 저항 측정법의 특징은 무엇인가?</w:t>
      </w:r>
    </w:p>
    <w:p w:rsidR="005A5682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3) 이 실험에서 고감도 전류계를 사용한 이유는 무엇인가?</w:t>
      </w:r>
    </w:p>
    <w:p w:rsidR="005A5682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 xml:space="preserve">4) 그림 </w:t>
      </w:r>
      <w:r w:rsidR="000E0A26">
        <w:rPr>
          <w:rFonts w:ascii="굴림체" w:eastAsia="굴림체" w:hAnsi="굴림체"/>
        </w:rPr>
        <w:t>9</w:t>
      </w:r>
      <w:r w:rsidRPr="005234BE">
        <w:rPr>
          <w:rFonts w:ascii="굴림체" w:eastAsia="굴림체" w:hAnsi="굴림체" w:hint="eastAsia"/>
        </w:rPr>
        <w:t xml:space="preserve">-2의 회로가 평형상태일 때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1</w:t>
      </w:r>
      <w:r w:rsidRPr="005234BE">
        <w:rPr>
          <w:rFonts w:ascii="굴림체" w:eastAsia="굴림체" w:hAnsi="굴림체" w:hint="eastAsia"/>
        </w:rPr>
        <w:t>=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2</w:t>
      </w:r>
      <w:r w:rsidRPr="005234BE">
        <w:rPr>
          <w:rFonts w:ascii="굴림체" w:eastAsia="굴림체" w:hAnsi="굴림체" w:hint="eastAsia"/>
        </w:rPr>
        <w:t xml:space="preserve">=4 [KΩ],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3</w:t>
      </w:r>
      <w:r w:rsidRPr="005234BE">
        <w:rPr>
          <w:rFonts w:ascii="굴림체" w:eastAsia="굴림체" w:hAnsi="굴림체" w:hint="eastAsia"/>
        </w:rPr>
        <w:t>=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4</w:t>
      </w:r>
      <w:r w:rsidRPr="005234BE">
        <w:rPr>
          <w:rFonts w:ascii="굴림체" w:eastAsia="굴림체" w:hAnsi="굴림체" w:hint="eastAsia"/>
        </w:rPr>
        <w:t xml:space="preserve">=6 [KΩ],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X</w:t>
      </w:r>
      <w:r w:rsidRPr="005234BE">
        <w:rPr>
          <w:rFonts w:ascii="굴림체" w:eastAsia="굴림체" w:hAnsi="굴림체" w:hint="eastAsia"/>
        </w:rPr>
        <w:t xml:space="preserve">=5 [KΩ]이라면 A, B사이의 전체 합성 저항은 얼마인가? </w:t>
      </w:r>
    </w:p>
    <w:p w:rsidR="005A5682" w:rsidRDefault="005A5682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굴림체" w:eastAsia="굴림체" w:hAnsi="굴림체"/>
        </w:rPr>
      </w:pPr>
    </w:p>
    <w:p w:rsidR="005A5682" w:rsidRPr="005234BE" w:rsidRDefault="005A5682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굴림체" w:eastAsia="굴림체" w:hAnsi="굴림체"/>
        </w:rPr>
      </w:pPr>
    </w:p>
    <w:p w:rsidR="002C48C8" w:rsidRPr="005234BE" w:rsidRDefault="002C48C8" w:rsidP="002C48C8">
      <w:pPr>
        <w:rPr>
          <w:rFonts w:ascii="바탕" w:eastAsia="바탕" w:hAnsi="바탕"/>
          <w:szCs w:val="20"/>
        </w:rPr>
      </w:pPr>
    </w:p>
    <w:p w:rsidR="005234BE" w:rsidRPr="005234BE" w:rsidRDefault="00F67222" w:rsidP="00E1271A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참고문헌</w:t>
      </w:r>
    </w:p>
    <w:p w:rsidR="005234BE" w:rsidRPr="005234BE" w:rsidRDefault="005234BE">
      <w:pPr>
        <w:widowControl/>
        <w:wordWrap/>
        <w:autoSpaceDE/>
        <w:autoSpaceDN/>
        <w:jc w:val="left"/>
        <w:rPr>
          <w:rFonts w:ascii="바탕" w:eastAsia="바탕" w:hAnsi="바탕"/>
          <w:b/>
          <w:kern w:val="0"/>
          <w:szCs w:val="20"/>
        </w:rPr>
      </w:pPr>
      <w:r w:rsidRPr="005234BE">
        <w:rPr>
          <w:rFonts w:ascii="바탕" w:eastAsia="바탕" w:hAnsi="바탕"/>
          <w:b/>
          <w:szCs w:val="20"/>
        </w:rPr>
        <w:br w:type="page"/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lastRenderedPageBreak/>
        <w:t xml:space="preserve">1. 제목 : 실험 </w:t>
      </w:r>
      <w:r w:rsidR="000E0A26">
        <w:rPr>
          <w:rFonts w:ascii="바탕" w:eastAsia="바탕" w:hAnsi="바탕" w:cs="굴림"/>
          <w:b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. 최대 전력전달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2. 실험 결과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drawing>
          <wp:inline distT="0" distB="0" distL="0" distR="0">
            <wp:extent cx="3103713" cy="1525718"/>
            <wp:effectExtent l="19050" t="0" r="1437" b="0"/>
            <wp:docPr id="1" name="_x127205536" descr="EMB000012f44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5536" descr="EMB000012f442c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11" cy="152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0071A4D4" wp14:editId="22CD17CF">
            <wp:extent cx="3968029" cy="2924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3-30_16-52-1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78" cy="29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-2. 부하저항 </w:t>
      </w:r>
      <w:r w:rsidRPr="005234BE">
        <w:rPr>
          <w:rFonts w:ascii="바탕" w:eastAsia="바탕" w:hAnsi="바탕" w:cs="굴림"/>
          <w:color w:val="000000"/>
          <w:kern w:val="0"/>
          <w:position w:val="-10"/>
          <w:szCs w:val="20"/>
        </w:rPr>
        <w:object w:dxaOrig="3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7.25pt" o:ole="">
            <v:imagedata r:id="rId17" o:title=""/>
          </v:shape>
          <o:OLEObject Type="Embed" ProgID="Equation.3" ShapeID="_x0000_i1025" DrawAspect="Content" ObjectID="_1553028149" r:id="rId18"/>
        </w:objec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>에서 소비되는 전력측정회로.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-2. 전력 측정.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341"/>
        <w:gridCol w:w="578"/>
        <w:gridCol w:w="1202"/>
        <w:gridCol w:w="1202"/>
      </w:tblGrid>
      <w:tr w:rsidR="005234BE" w:rsidRPr="005234BE" w:rsidTr="00601974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실험 순서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AB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in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②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3.16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3.045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2.1945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1.0018</w:t>
            </w: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12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③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공식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값 [W]</w:t>
            </w: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ⓐ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*V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ⓑ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=V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ⓒ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*R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④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=I*V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drawing>
          <wp:inline distT="0" distB="0" distL="0" distR="0">
            <wp:extent cx="3474648" cy="1413530"/>
            <wp:effectExtent l="19050" t="0" r="0" b="0"/>
            <wp:docPr id="6" name="_x127204736" descr="EMB000012f442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4736" descr="EMB000012f442c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27" cy="141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양신명조" w:eastAsia="한양신명조" w:hAnsi="한양신명조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943350" cy="246366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3-30_16-56-4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184" cy="24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-3. 부하에서 최대 전력전달을 얻기 위한 회로.</w:t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-3.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320" w:dyaOrig="340">
          <v:shape id="_x0000_i1026" type="#_x0000_t75" style="width:16.5pt;height:17.25pt" o:ole="">
            <v:imagedata r:id="rId21" o:title=""/>
          </v:shape>
          <o:OLEObject Type="Embed" ProgID="Equation.3" ShapeID="_x0000_i1026" DrawAspect="Content" ObjectID="_1553028150" r:id="rId22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에서 최대 전력을 구하기 위한 실험 데이터.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1159"/>
        <w:gridCol w:w="932"/>
        <w:gridCol w:w="1556"/>
        <w:gridCol w:w="1784"/>
      </w:tblGrid>
      <w:tr w:rsidR="005234BE" w:rsidRPr="005234BE" w:rsidTr="00601974">
        <w:trPr>
          <w:trHeight w:val="68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+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[mW]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WT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=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/(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+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) [mW]</w:t>
            </w: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0.7754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1392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1.4419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2.5254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3.3668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4.0375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lastRenderedPageBreak/>
              <w:t>850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4.1846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4.3244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4.4579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4.5856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4.8242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5.0424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1,500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5.598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1,700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5.906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6.291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7.746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8.373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8.736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601974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8.970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szCs w:val="20"/>
        </w:rPr>
        <w:object w:dxaOrig="6104" w:dyaOrig="4949">
          <v:shape id="_x0000_i1027" type="#_x0000_t75" style="width:287.25pt;height:233.25pt" o:ole="">
            <v:imagedata r:id="rId23" o:title=""/>
          </v:shape>
          <o:OLEObject Type="Embed" ProgID="Visio.Drawing.11" ShapeID="_x0000_i1027" DrawAspect="Content" ObjectID="_1553028151" r:id="rId24"/>
        </w:objec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noProof/>
          <w:kern w:val="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821055</wp:posOffset>
            </wp:positionH>
            <wp:positionV relativeFrom="line">
              <wp:posOffset>669290</wp:posOffset>
            </wp:positionV>
            <wp:extent cx="4180840" cy="1682115"/>
            <wp:effectExtent l="19050" t="0" r="0" b="0"/>
            <wp:wrapTopAndBottom/>
            <wp:docPr id="7" name="_x127206576" descr="EMB000012f44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6576" descr="EMB000012f442c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-4.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320" w:dyaOrig="340">
          <v:shape id="_x0000_i1028" type="#_x0000_t75" style="width:16.5pt;height:17.25pt" o:ole="">
            <v:imagedata r:id="rId26" o:title=""/>
          </v:shape>
          <o:OLEObject Type="Embed" ProgID="Equation.3" ShapeID="_x0000_i1028" DrawAspect="Content" ObjectID="_1553028152" r:id="rId27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의 변화에 따른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639" w:dyaOrig="340">
          <v:shape id="_x0000_i1029" type="#_x0000_t75" style="width:32.25pt;height:17.25pt" o:ole="">
            <v:imagedata r:id="rId28" o:title=""/>
          </v:shape>
          <o:OLEObject Type="Embed" ProgID="Equation.3" ShapeID="_x0000_i1029" DrawAspect="Content" ObjectID="_1553028153" r:id="rId29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의 그래프.</w:t>
      </w:r>
    </w:p>
    <w:p w:rsidR="005234BE" w:rsidRPr="005234BE" w:rsidRDefault="00706A3B" w:rsidP="00706A3B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594071" cy="29622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3-30_17-03-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21" cy="29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-5. 최대 전력전송을 위한 부하저항 </w:t>
      </w:r>
      <w:r w:rsidRPr="005234BE">
        <w:rPr>
          <w:rFonts w:ascii="바탕" w:eastAsia="바탕" w:hAnsi="바탕" w:cs="굴림"/>
          <w:color w:val="000000"/>
          <w:kern w:val="0"/>
          <w:position w:val="-10"/>
          <w:szCs w:val="20"/>
        </w:rPr>
        <w:object w:dxaOrig="320" w:dyaOrig="340">
          <v:shape id="_x0000_i1030" type="#_x0000_t75" style="width:16.5pt;height:17.25pt" o:ole="">
            <v:imagedata r:id="rId31" o:title=""/>
          </v:shape>
          <o:OLEObject Type="Embed" ProgID="Equation.3" ShapeID="_x0000_i1030" DrawAspect="Content" ObjectID="_1553028154" r:id="rId32"/>
        </w:objec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>의 결정에 대한 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-4. 최대 전력 전송을 위한</w:t>
      </w:r>
      <w:r w:rsidRPr="005234BE">
        <w:rPr>
          <w:rFonts w:ascii="굴림" w:eastAsia="굴림" w:hAnsi="굴림" w:cs="굴림"/>
          <w:kern w:val="0"/>
          <w:szCs w:val="20"/>
        </w:rPr>
        <w:t xml:space="preserve"> </w:t>
      </w:r>
      <w:r w:rsidRPr="005234BE">
        <w:rPr>
          <w:rFonts w:ascii="굴림" w:eastAsia="굴림" w:hAnsi="굴림" w:cs="굴림"/>
          <w:kern w:val="0"/>
          <w:position w:val="-10"/>
          <w:szCs w:val="20"/>
        </w:rPr>
        <w:object w:dxaOrig="320" w:dyaOrig="340">
          <v:shape id="_x0000_i1031" type="#_x0000_t75" style="width:16.5pt;height:17.25pt" o:ole="">
            <v:imagedata r:id="rId33" o:title=""/>
          </v:shape>
          <o:OLEObject Type="Embed" ProgID="Equation.3" ShapeID="_x0000_i1031" DrawAspect="Content" ObjectID="_1553028155" r:id="rId34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의 조건.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"/>
        <w:gridCol w:w="919"/>
        <w:gridCol w:w="934"/>
        <w:gridCol w:w="1134"/>
        <w:gridCol w:w="993"/>
        <w:gridCol w:w="1275"/>
        <w:gridCol w:w="1548"/>
        <w:gridCol w:w="1177"/>
      </w:tblGrid>
      <w:tr w:rsidR="005234BE" w:rsidRPr="005234BE" w:rsidTr="00601974">
        <w:trPr>
          <w:trHeight w:val="1056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320" w:dyaOrig="340">
                <v:shape id="_x0000_i1032" type="#_x0000_t75" style="width:16.5pt;height:17.25pt" o:ole="">
                  <v:imagedata r:id="rId35" o:title=""/>
                </v:shape>
                <o:OLEObject Type="Embed" ProgID="Equation.3" ShapeID="_x0000_i1032" DrawAspect="Content" ObjectID="_1553028156" r:id="rId36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(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측정치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)</w: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[Ω]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840" w:dyaOrig="340">
                <v:shape id="_x0000_i1033" type="#_x0000_t75" style="width:42pt;height:17.25pt" o:ole="">
                  <v:imagedata r:id="rId37" o:title=""/>
                </v:shape>
                <o:OLEObject Type="Embed" ProgID="Equation.3" ShapeID="_x0000_i1033" DrawAspect="Content" ObjectID="_1553028157" r:id="rId38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279" w:dyaOrig="340">
                <v:shape id="_x0000_i1034" type="#_x0000_t75" style="width:13.5pt;height:17.25pt" o:ole="">
                  <v:imagedata r:id="rId39" o:title=""/>
                </v:shape>
                <o:OLEObject Type="Embed" ProgID="Equation.3" ShapeID="_x0000_i1034" DrawAspect="Content" ObjectID="_1553028158" r:id="rId40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[V]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2"/>
                <w:szCs w:val="20"/>
              </w:rPr>
              <w:object w:dxaOrig="380" w:dyaOrig="360">
                <v:shape id="_x0000_i1035" type="#_x0000_t75" style="width:18.75pt;height:18pt" o:ole="">
                  <v:imagedata r:id="rId41" o:title=""/>
                </v:shape>
                <o:OLEObject Type="Embed" ProgID="Equation.3" ShapeID="_x0000_i1035" DrawAspect="Content" ObjectID="_1553028159" r:id="rId42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[V]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279" w:dyaOrig="340">
                <v:shape id="_x0000_i1036" type="#_x0000_t75" style="width:13.5pt;height:17.25pt" o:ole="">
                  <v:imagedata r:id="rId43" o:title=""/>
                </v:shape>
                <o:OLEObject Type="Embed" ProgID="Equation.3" ShapeID="_x0000_i1036" DrawAspect="Content" ObjectID="_1553028160" r:id="rId44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[A]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/>
                <w:color w:val="000000"/>
                <w:kern w:val="0"/>
                <w:position w:val="-30"/>
                <w:szCs w:val="20"/>
              </w:rPr>
              <w:object w:dxaOrig="920" w:dyaOrig="740">
                <v:shape id="_x0000_i1037" type="#_x0000_t75" style="width:45.75pt;height:36.75pt" o:ole="">
                  <v:imagedata r:id="rId45" o:title=""/>
                </v:shape>
                <o:OLEObject Type="Embed" ProgID="Equation.3" ShapeID="_x0000_i1037" DrawAspect="Content" ObjectID="_1553028161" r:id="rId46"/>
              </w:objec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2"/>
                <w:szCs w:val="20"/>
              </w:rPr>
              <w:object w:dxaOrig="1359" w:dyaOrig="360">
                <v:shape id="_x0000_i1038" type="#_x0000_t75" style="width:68.25pt;height:18pt" o:ole="">
                  <v:imagedata r:id="rId47" o:title=""/>
                </v:shape>
                <o:OLEObject Type="Embed" ProgID="Equation.3" ShapeID="_x0000_i1038" DrawAspect="Content" ObjectID="_1553028162" r:id="rId48"/>
              </w:object>
            </w: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320" w:dyaOrig="340">
                <v:shape id="_x0000_i1039" type="#_x0000_t75" style="width:16.5pt;height:17.25pt" o:ole="">
                  <v:imagedata r:id="rId49" o:title=""/>
                </v:shape>
                <o:OLEObject Type="Embed" ProgID="Equation.3" ShapeID="_x0000_i1039" DrawAspect="Content" ObjectID="_1553028163" r:id="rId50"/>
              </w:objec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한양신명조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(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계산치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)</w: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601974">
        <w:trPr>
          <w:trHeight w:val="695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1.7181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1.7181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5.052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2.856m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3. 결과분석 및 토의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4. 검토사항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(1)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0" type="#_x0000_t75" style="width:16.5pt;height:17.25pt" o:ole="">
            <v:imagedata r:id="rId51" o:title=""/>
          </v:shape>
          <o:OLEObject Type="Embed" ProgID="Equation.3" ShapeID="_x0000_i1040" DrawAspect="Content" ObjectID="_1553028164" r:id="rId52"/>
        </w:object>
      </w:r>
      <w:r w:rsidRPr="005234BE">
        <w:rPr>
          <w:rFonts w:ascii="바탕" w:eastAsia="바탕" w:hAnsi="바탕" w:hint="eastAsia"/>
          <w:szCs w:val="20"/>
        </w:rPr>
        <w:t xml:space="preserve"> 어떤 값에서 최대 전력전달이 있는가?</w:t>
      </w:r>
    </w:p>
    <w:p w:rsidR="005234BE" w:rsidRPr="005234BE" w:rsidRDefault="005234BE" w:rsidP="005234BE">
      <w:pPr>
        <w:wordWrap/>
        <w:spacing w:line="384" w:lineRule="auto"/>
        <w:ind w:left="426" w:hangingChars="213" w:hanging="426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(2) 표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>-3에서 측정값과 계산값들은 최대 전력전달법칙을 만족하는가? 만족하지 않은 경우, 그 결과에 대해 논하시오.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(3)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 xml:space="preserve">-3에서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1" type="#_x0000_t75" style="width:16.5pt;height:17.25pt" o:ole="">
            <v:imagedata r:id="rId53" o:title=""/>
          </v:shape>
          <o:OLEObject Type="Embed" ProgID="Equation.3" ShapeID="_x0000_i1041" DrawAspect="Content" ObjectID="_1553028165" r:id="rId54"/>
        </w:object>
      </w:r>
      <w:r w:rsidRPr="005234BE">
        <w:rPr>
          <w:rFonts w:ascii="바탕" w:eastAsia="바탕" w:hAnsi="바탕" w:hint="eastAsia"/>
          <w:szCs w:val="20"/>
        </w:rPr>
        <w:t xml:space="preserve">에 걸리는 전압은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2" type="#_x0000_t75" style="width:16.5pt;height:17.25pt" o:ole="">
            <v:imagedata r:id="rId53" o:title=""/>
          </v:shape>
          <o:OLEObject Type="Embed" ProgID="Equation.3" ShapeID="_x0000_i1042" DrawAspect="Content" ObjectID="_1553028166" r:id="rId55"/>
        </w:object>
      </w:r>
      <w:r w:rsidRPr="005234BE">
        <w:rPr>
          <w:rFonts w:ascii="바탕" w:eastAsia="바탕" w:hAnsi="바탕" w:hint="eastAsia"/>
          <w:szCs w:val="20"/>
        </w:rPr>
        <w:t xml:space="preserve">과 더불어 어떻게 변화하는가?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3" type="#_x0000_t75" style="width:16.5pt;height:17.25pt" o:ole="">
            <v:imagedata r:id="rId53" o:title=""/>
          </v:shape>
          <o:OLEObject Type="Embed" ProgID="Equation.3" ShapeID="_x0000_i1043" DrawAspect="Content" ObjectID="_1553028167" r:id="rId56"/>
        </w:object>
      </w:r>
      <w:r w:rsidRPr="005234BE">
        <w:rPr>
          <w:rFonts w:ascii="바탕" w:eastAsia="바탕" w:hAnsi="바탕" w:hint="eastAsia"/>
          <w:szCs w:val="20"/>
        </w:rPr>
        <w:t>에 대해 전류는?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(4)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 xml:space="preserve">-3에서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4" type="#_x0000_t75" style="width:16.5pt;height:17.25pt" o:ole="">
            <v:imagedata r:id="rId53" o:title=""/>
          </v:shape>
          <o:OLEObject Type="Embed" ProgID="Equation.3" ShapeID="_x0000_i1044" DrawAspect="Content" ObjectID="_1553028168" r:id="rId57"/>
        </w:object>
      </w:r>
      <w:r w:rsidRPr="005234BE">
        <w:rPr>
          <w:rFonts w:ascii="바탕" w:eastAsia="바탕" w:hAnsi="바탕" w:hint="eastAsia"/>
          <w:szCs w:val="20"/>
        </w:rPr>
        <w:t>에 대해 W</w:t>
      </w:r>
      <w:r w:rsidRPr="005234BE">
        <w:rPr>
          <w:rFonts w:ascii="바탕" w:eastAsia="바탕" w:hAnsi="바탕" w:hint="eastAsia"/>
          <w:szCs w:val="20"/>
          <w:vertAlign w:val="subscript"/>
        </w:rPr>
        <w:t>T</w:t>
      </w:r>
      <w:r w:rsidRPr="005234BE">
        <w:rPr>
          <w:rFonts w:ascii="바탕" w:eastAsia="바탕" w:hAnsi="바탕" w:hint="eastAsia"/>
          <w:szCs w:val="20"/>
        </w:rPr>
        <w:t>는 어떻게 변화하는가?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lastRenderedPageBreak/>
        <w:t xml:space="preserve"> (5)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>-3에서, W (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5" type="#_x0000_t75" style="width:16.5pt;height:17.25pt" o:ole="">
            <v:imagedata r:id="rId53" o:title=""/>
          </v:shape>
          <o:OLEObject Type="Embed" ProgID="Equation.3" ShapeID="_x0000_i1045" DrawAspect="Content" ObjectID="_1553028169" r:id="rId58"/>
        </w:object>
      </w:r>
      <w:r w:rsidRPr="005234BE">
        <w:rPr>
          <w:rFonts w:ascii="바탕" w:eastAsia="바탕" w:hAnsi="바탕"/>
          <w:szCs w:val="20"/>
        </w:rPr>
        <w:t xml:space="preserve"> </w:t>
      </w:r>
      <w:r w:rsidRPr="005234BE">
        <w:rPr>
          <w:rFonts w:ascii="바탕" w:eastAsia="바탕" w:hAnsi="바탕" w:hint="eastAsia"/>
          <w:szCs w:val="20"/>
        </w:rPr>
        <w:t xml:space="preserve">에 전달되는 전력)는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6" type="#_x0000_t75" style="width:16.5pt;height:17.25pt" o:ole="">
            <v:imagedata r:id="rId53" o:title=""/>
          </v:shape>
          <o:OLEObject Type="Embed" ProgID="Equation.3" ShapeID="_x0000_i1046" DrawAspect="Content" ObjectID="_1553028170" r:id="rId59"/>
        </w:object>
      </w:r>
      <w:r w:rsidRPr="005234BE">
        <w:rPr>
          <w:rFonts w:ascii="바탕" w:eastAsia="바탕" w:hAnsi="바탕" w:hint="eastAsia"/>
          <w:szCs w:val="20"/>
        </w:rPr>
        <w:t>에 대해 어떻게 변화되는가?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5. 참고문헌</w:t>
      </w:r>
    </w:p>
    <w:p w:rsidR="005234BE" w:rsidRPr="005234BE" w:rsidRDefault="005234BE">
      <w:pPr>
        <w:widowControl/>
        <w:wordWrap/>
        <w:autoSpaceDE/>
        <w:autoSpaceDN/>
        <w:jc w:val="left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/>
          <w:b/>
          <w:color w:val="000000"/>
          <w:kern w:val="0"/>
          <w:szCs w:val="20"/>
        </w:rPr>
        <w:br w:type="page"/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lastRenderedPageBreak/>
        <w:t xml:space="preserve">1. 제목 : 실험 </w:t>
      </w:r>
      <w:r w:rsidR="000E0A26">
        <w:rPr>
          <w:rFonts w:ascii="한양중고딕" w:eastAsia="한양중고딕" w:hAnsi="한양중고딕"/>
          <w:b/>
          <w:bCs/>
        </w:rPr>
        <w:t>11</w:t>
      </w:r>
      <w:r w:rsidRPr="005234BE">
        <w:rPr>
          <w:rFonts w:ascii="한양중고딕" w:eastAsia="한양중고딕" w:hAnsi="한양중고딕" w:hint="eastAsia"/>
          <w:b/>
          <w:bCs/>
        </w:rPr>
        <w:t>. 테브난 노턴의 정리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t>2. 실험 결과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(1) 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-1 저항의 측정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18"/>
        <w:gridCol w:w="2818"/>
        <w:gridCol w:w="2817"/>
      </w:tblGrid>
      <w:tr w:rsidR="005234BE" w:rsidRPr="005234BE" w:rsidTr="003A54E6">
        <w:trPr>
          <w:trHeight w:val="369"/>
        </w:trPr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저 항</w:t>
            </w:r>
          </w:p>
        </w:tc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색깔판독법 [Ω]</w:t>
            </w:r>
          </w:p>
        </w:tc>
        <w:tc>
          <w:tcPr>
            <w:tcW w:w="281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 [Ω]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1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15000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14.850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2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5600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5.548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3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10.026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4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3300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3.282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2.667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2817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3.886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(2)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-4 불평형 회로에 대한 테브난 정리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②~⑤</w:t>
      </w: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533775" cy="2181225"/>
            <wp:effectExtent l="19050" t="0" r="9525" b="0"/>
            <wp:docPr id="47" name="_x181000520" descr="EMB000012f442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520" descr="EMB000012f442cd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29075" cy="27314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3-30_17-08-38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10" cy="27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⑥~⑧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706A3B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076575" cy="1590675"/>
            <wp:effectExtent l="19050" t="0" r="9525" b="0"/>
            <wp:docPr id="48" name="_x75770832" descr="EMB00000578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70832" descr="EMB00000578264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  <w:jc w:val="center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 과정 </w:t>
      </w:r>
      <w:r w:rsidRPr="005234BE">
        <w:rPr>
          <w:rFonts w:ascii="한양신명조" w:eastAsia="한양신명조" w:hint="eastAsia"/>
          <w:sz w:val="20"/>
          <w:szCs w:val="20"/>
        </w:rPr>
        <w:t>⑨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과정 </w:t>
      </w:r>
      <w:r w:rsidRPr="005234BE">
        <w:rPr>
          <w:rFonts w:ascii="한양신명조" w:eastAsia="한양신명조" w:hint="eastAsia"/>
          <w:sz w:val="20"/>
          <w:szCs w:val="20"/>
        </w:rPr>
        <w:t xml:space="preserve">②~⑧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-2 테브난 정리에 의한 측정값과 계산값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8"/>
        <w:gridCol w:w="888"/>
        <w:gridCol w:w="889"/>
        <w:gridCol w:w="913"/>
        <w:gridCol w:w="913"/>
        <w:gridCol w:w="1464"/>
        <w:gridCol w:w="1464"/>
        <w:gridCol w:w="1036"/>
      </w:tblGrid>
      <w:tr w:rsidR="005234BE" w:rsidRPr="005234BE" w:rsidTr="003A54E6">
        <w:trPr>
          <w:trHeight w:val="483"/>
        </w:trPr>
        <w:tc>
          <w:tcPr>
            <w:tcW w:w="93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777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826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TH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964" w:type="dxa"/>
            <w:gridSpan w:val="3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928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6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-7.019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8.058k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6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-0.5833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-0.6866</w:t>
            </w:r>
          </w:p>
        </w:tc>
        <w:tc>
          <w:tcPr>
            <w:tcW w:w="1036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lastRenderedPageBreak/>
        <w:t xml:space="preserve">(3)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 xml:space="preserve">-6 (a), (b) </w:t>
      </w:r>
      <w:r w:rsidRPr="005234BE">
        <w:rPr>
          <w:rFonts w:ascii="한양중고딕" w:eastAsia="한양중고딕" w:hAnsi="한양중고딕"/>
          <w:bCs/>
        </w:rPr>
        <w:t>노턴</w:t>
      </w:r>
      <w:r w:rsidRPr="005234BE">
        <w:rPr>
          <w:rFonts w:ascii="한양중고딕" w:eastAsia="한양중고딕" w:hAnsi="한양중고딕" w:hint="eastAsia"/>
          <w:bCs/>
        </w:rPr>
        <w:t xml:space="preserve"> 정리에 대한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⑩~⑬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28850" cy="1695450"/>
            <wp:effectExtent l="19050" t="0" r="0" b="0"/>
            <wp:docPr id="49" name="_x181000040" descr="EMB000012f442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040" descr="EMB000012f442cb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jc w:val="center"/>
      </w:pPr>
      <w:r>
        <w:rPr>
          <w:noProof/>
        </w:rPr>
        <w:drawing>
          <wp:inline distT="0" distB="0" distL="0" distR="0">
            <wp:extent cx="4284674" cy="33813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3-30_18-15-08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56" cy="33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ind w:left="110"/>
      </w:pPr>
      <w:r w:rsidRPr="005234BE">
        <w:rPr>
          <w:rFonts w:ascii="한양중고딕" w:eastAsia="한양중고딕" w:hAnsi="한양중고딕" w:hint="eastAsia"/>
          <w:bCs/>
        </w:rPr>
        <w:t xml:space="preserve">실험과정 </w:t>
      </w:r>
      <w:r w:rsidRPr="005234BE">
        <w:rPr>
          <w:rFonts w:hint="eastAsia"/>
          <w:bCs/>
        </w:rPr>
        <w:t>⑭~</w:t>
      </w:r>
      <w:r w:rsidRPr="005234BE">
        <w:rPr>
          <w:rFonts w:ascii="MS Mincho" w:eastAsia="MS Mincho" w:hAnsi="MS Mincho" w:cs="MS Mincho" w:hint="eastAsia"/>
        </w:rPr>
        <w:t>⑯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  <w:r w:rsidRPr="005234BE">
        <w:rPr>
          <w:rFonts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2647950" cy="1724025"/>
            <wp:effectExtent l="0" t="0" r="0" b="0"/>
            <wp:docPr id="50" name="_x77318584" descr="EMB000008dc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7318584" descr="EMB000008dc440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  <w:r>
        <w:rPr>
          <w:rFonts w:hAnsi="바탕" w:cs="굴림" w:hint="eastAsia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114800" cy="28142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3-30_18-50-13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41" cy="28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실험과정 </w:t>
      </w:r>
      <w:r w:rsidRPr="005234BE">
        <w:rPr>
          <w:rFonts w:ascii="MS Mincho" w:eastAsia="MS Mincho" w:hAnsi="MS Mincho" w:cs="MS Mincho" w:hint="eastAsia"/>
          <w:sz w:val="20"/>
          <w:szCs w:val="20"/>
        </w:rPr>
        <w:t>⑰</w:t>
      </w:r>
      <w:r w:rsidRPr="005234BE">
        <w:rPr>
          <w:rFonts w:ascii="MS Mincho" w:eastAsia="맑은 고딕" w:hAnsi="MS Mincho" w:cs="MS Mincho"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</w:t>
      </w:r>
      <w:r w:rsidRPr="005234BE">
        <w:rPr>
          <w:rFonts w:ascii="한양신명조" w:eastAsia="한양신명조" w:hint="eastAsia"/>
          <w:sz w:val="20"/>
          <w:szCs w:val="20"/>
        </w:rPr>
        <w:t>⑩~⑮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>표</w:t>
      </w:r>
      <w:r w:rsidR="000E0A26">
        <w:rPr>
          <w:rFonts w:ascii="한양중고딕" w:eastAsia="한양중고딕" w:hAnsi="한양중고딕" w:hint="eastAsia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-3 노턴의 정리에 대한 실험 결과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79"/>
        <w:gridCol w:w="1031"/>
        <w:gridCol w:w="1031"/>
        <w:gridCol w:w="1031"/>
        <w:gridCol w:w="1031"/>
        <w:gridCol w:w="1031"/>
        <w:gridCol w:w="1031"/>
        <w:gridCol w:w="1029"/>
      </w:tblGrid>
      <w:tr w:rsidR="005234BE" w:rsidRPr="005234BE" w:rsidTr="003A54E6">
        <w:trPr>
          <w:trHeight w:val="369"/>
        </w:trPr>
        <w:tc>
          <w:tcPr>
            <w:tcW w:w="117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09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2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 턴</w:t>
            </w: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 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1.876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10.03k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2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1.1447</w:t>
            </w:r>
          </w:p>
        </w:tc>
        <w:tc>
          <w:tcPr>
            <w:tcW w:w="102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(4)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-7 테브난 노턴의 등가회로 실험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 w:rsidRPr="005234BE">
        <w:rPr>
          <w:szCs w:val="20"/>
        </w:rPr>
        <w:object w:dxaOrig="5426" w:dyaOrig="3693">
          <v:shape id="_x0000_i1047" type="#_x0000_t75" style="width:271.5pt;height:184.5pt" o:ole="">
            <v:imagedata r:id="rId67" o:title=""/>
          </v:shape>
          <o:OLEObject Type="Embed" ProgID="Visio.Drawing.11" ShapeID="_x0000_i1047" DrawAspect="Content" ObjectID="_1553028171" r:id="rId68"/>
        </w:object>
      </w:r>
    </w:p>
    <w:p w:rsidR="003A54E6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791075" cy="319683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3-30_18-53-21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70" cy="32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Pr="005234BE" w:rsidRDefault="003A54E6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-4 테브난 정리에 의한 실험 결과(실험과정 (18) ~ (21))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5"/>
        <w:gridCol w:w="801"/>
        <w:gridCol w:w="801"/>
        <w:gridCol w:w="801"/>
        <w:gridCol w:w="802"/>
        <w:gridCol w:w="997"/>
        <w:gridCol w:w="997"/>
        <w:gridCol w:w="802"/>
        <w:gridCol w:w="997"/>
        <w:gridCol w:w="797"/>
        <w:gridCol w:w="802"/>
      </w:tblGrid>
      <w:tr w:rsidR="005234BE" w:rsidRPr="005234BE" w:rsidTr="00094865">
        <w:trPr>
          <w:trHeight w:val="426"/>
        </w:trPr>
        <w:tc>
          <w:tcPr>
            <w:tcW w:w="64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60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603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2796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393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094865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9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7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59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094865">
        <w:trPr>
          <w:trHeight w:val="576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599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094865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9.652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4.043</w:t>
            </w:r>
            <w:r>
              <w:rPr>
                <w:rFonts w:hAnsi="바탕" w:cs="굴림" w:hint="eastAsia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2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59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094865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lastRenderedPageBreak/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1.20</w:t>
            </w:r>
            <w:r>
              <w:rPr>
                <w:rFonts w:hAnsi="바탕" w:cs="굴림"/>
                <w:color w:val="000000"/>
                <w:kern w:val="0"/>
                <w:szCs w:val="20"/>
              </w:rPr>
              <w:t>2</w:t>
            </w:r>
            <w:r>
              <w:rPr>
                <w:rFonts w:hAnsi="바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1.203</w:t>
            </w:r>
          </w:p>
        </w:tc>
        <w:tc>
          <w:tcPr>
            <w:tcW w:w="802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4.7326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4.7361</w:t>
            </w:r>
          </w:p>
        </w:tc>
        <w:tc>
          <w:tcPr>
            <w:tcW w:w="59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-5 노턴 정리에 의한 실험 결과 (실험과정 (22) ~ (24))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52"/>
        <w:gridCol w:w="811"/>
        <w:gridCol w:w="811"/>
        <w:gridCol w:w="811"/>
        <w:gridCol w:w="811"/>
        <w:gridCol w:w="1009"/>
        <w:gridCol w:w="1009"/>
        <w:gridCol w:w="811"/>
        <w:gridCol w:w="1009"/>
        <w:gridCol w:w="697"/>
        <w:gridCol w:w="811"/>
      </w:tblGrid>
      <w:tr w:rsidR="005234BE" w:rsidRPr="005234BE" w:rsidTr="003A54E6">
        <w:trPr>
          <w:trHeight w:val="426"/>
        </w:trPr>
        <w:tc>
          <w:tcPr>
            <w:tcW w:w="74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223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256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670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50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4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1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648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2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54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959" w:type="dxa"/>
            <w:vMerge w:val="restart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576"/>
        </w:trPr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645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67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742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12" w:type="dxa"/>
            <w:vMerge w:val="restart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2.042</w:t>
            </w:r>
          </w:p>
        </w:tc>
        <w:tc>
          <w:tcPr>
            <w:tcW w:w="612" w:type="dxa"/>
            <w:vMerge w:val="restart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45" w:type="dxa"/>
            <w:vMerge w:val="restart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7.196k</w:t>
            </w:r>
          </w:p>
        </w:tc>
        <w:tc>
          <w:tcPr>
            <w:tcW w:w="612" w:type="dxa"/>
            <w:vMerge w:val="restart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45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22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78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59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742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4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3.6873</w:t>
            </w:r>
          </w:p>
        </w:tc>
        <w:tc>
          <w:tcPr>
            <w:tcW w:w="645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3.6873</w:t>
            </w:r>
          </w:p>
        </w:tc>
        <w:tc>
          <w:tcPr>
            <w:tcW w:w="1022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64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678" w:type="dxa"/>
            <w:hideMark/>
          </w:tcPr>
          <w:p w:rsidR="005234BE" w:rsidRPr="005234BE" w:rsidRDefault="00094865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959" w:type="dxa"/>
            <w:hideMark/>
          </w:tcPr>
          <w:p w:rsidR="005234BE" w:rsidRPr="005234BE" w:rsidRDefault="005234BE" w:rsidP="0060197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(5)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실험 회로</w:t>
      </w:r>
    </w:p>
    <w:p w:rsid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38375" cy="1905000"/>
            <wp:effectExtent l="19050" t="0" r="9525" b="0"/>
            <wp:docPr id="52" name="_x75704384" descr="EMB00000578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04384" descr="EMB0000057826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E6" w:rsidRDefault="00706A3B" w:rsidP="005234B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486275" cy="33060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3-30_18-55-41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77" cy="3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Default="003A54E6" w:rsidP="005234BE">
      <w:pPr>
        <w:pStyle w:val="a3"/>
        <w:jc w:val="center"/>
      </w:pPr>
    </w:p>
    <w:p w:rsidR="003A54E6" w:rsidRDefault="003A54E6" w:rsidP="005234BE">
      <w:pPr>
        <w:pStyle w:val="a3"/>
        <w:jc w:val="center"/>
      </w:pPr>
    </w:p>
    <w:p w:rsidR="003A54E6" w:rsidRPr="005234BE" w:rsidRDefault="003A54E6" w:rsidP="005234BE">
      <w:pPr>
        <w:pStyle w:val="a3"/>
        <w:jc w:val="center"/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-6 테브난 노턴의 정리에 대한 실험 결과 (실험과정 </w:t>
      </w:r>
      <w:r w:rsidRPr="005234BE">
        <w:rPr>
          <w:rFonts w:ascii="한컴돋움" w:eastAsia="한컴돋움" w:hAnsi="한컴돋움" w:cs="한컴돋움" w:hint="eastAsia"/>
        </w:rPr>
        <w:t>㉘</w:t>
      </w:r>
      <w:r w:rsidRPr="005234BE">
        <w:rPr>
          <w:rFonts w:ascii="한양중고딕" w:eastAsia="한양중고딕" w:hAnsi="한양중고딕"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9"/>
        <w:gridCol w:w="816"/>
        <w:gridCol w:w="816"/>
        <w:gridCol w:w="816"/>
        <w:gridCol w:w="816"/>
        <w:gridCol w:w="816"/>
        <w:gridCol w:w="816"/>
        <w:gridCol w:w="1016"/>
        <w:gridCol w:w="1016"/>
        <w:gridCol w:w="811"/>
        <w:gridCol w:w="816"/>
      </w:tblGrid>
      <w:tr w:rsidR="005234BE" w:rsidRPr="005234BE" w:rsidTr="003A54E6">
        <w:trPr>
          <w:trHeight w:val="369"/>
        </w:trPr>
        <w:tc>
          <w:tcPr>
            <w:tcW w:w="67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39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464" w:type="dxa"/>
            <w:gridSpan w:val="4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97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738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72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50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 턴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등가회로</w:t>
            </w:r>
          </w:p>
        </w:tc>
        <w:tc>
          <w:tcPr>
            <w:tcW w:w="77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9"/>
        </w:trPr>
        <w:tc>
          <w:tcPr>
            <w:tcW w:w="67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094865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 w:hint="eastAsia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8.031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3.737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2.0517</w:t>
            </w:r>
          </w:p>
        </w:tc>
        <w:tc>
          <w:tcPr>
            <w:tcW w:w="69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7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2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9"/>
        </w:trPr>
        <w:tc>
          <w:tcPr>
            <w:tcW w:w="679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80" w:type="dxa"/>
            <w:vAlign w:val="center"/>
            <w:hideMark/>
          </w:tcPr>
          <w:p w:rsid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 w:hint="eastAsia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V</w:t>
            </w:r>
            <w:r>
              <w:rPr>
                <w:rFonts w:hAnsi="바탕" w:cs="굴림" w:hint="eastAsia"/>
                <w:color w:val="000000"/>
                <w:kern w:val="0"/>
                <w:szCs w:val="20"/>
              </w:rPr>
              <w:t xml:space="preserve"> = 5.253</w:t>
            </w:r>
          </w:p>
          <w:p w:rsidR="00094865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I = 1.3295</w:t>
            </w:r>
          </w:p>
        </w:tc>
        <w:tc>
          <w:tcPr>
            <w:tcW w:w="980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78" w:type="dxa"/>
            <w:vAlign w:val="center"/>
            <w:hideMark/>
          </w:tcPr>
          <w:p w:rsid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 w:hint="eastAsia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V = 5.258</w:t>
            </w:r>
          </w:p>
          <w:p w:rsidR="00094865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I = 1.3308</w:t>
            </w:r>
            <w:bookmarkStart w:id="0" w:name="_GoBack"/>
            <w:bookmarkEnd w:id="0"/>
          </w:p>
        </w:tc>
        <w:tc>
          <w:tcPr>
            <w:tcW w:w="72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3A54E6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</w:rPr>
      </w:pPr>
      <w:r w:rsidRPr="003A54E6">
        <w:rPr>
          <w:rFonts w:ascii="한양중고딕" w:eastAsia="한양중고딕" w:hAnsi="한양중고딕" w:hint="eastAsia"/>
          <w:b/>
        </w:rPr>
        <w:t>3. 결과분석 및 토의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1) 결과분석 및 토의 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lastRenderedPageBreak/>
        <w:t>① 각 실험 별로 원래 회로와 테브난 등가회로, 노턴 등가회로, 이론값 각각에 대하여 로드저항에 흐르는 전류와 전압을 비교 분석.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테브난 등가회로에서 계산, 측정된 전류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과 전압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이 노턴의 등가회로에서 측정, 계산된 값과 일치하는지 확인. 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-7,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회로의 실험과정을 Pspice를 이용하여 모의실험하고 실제결과와 비교 분석.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>2) 검토사항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① 실험결과를 통해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-8의 회로를 브리지 회로와 연관지어 설명하여라.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-8에서 저항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L</w:t>
      </w:r>
      <w:r w:rsidRPr="005234BE">
        <w:rPr>
          <w:rFonts w:ascii="한양중고딕" w:eastAsia="한양중고딕" w:hAnsi="한양중고딕" w:hint="eastAsia"/>
        </w:rPr>
        <w:t xml:space="preserve">과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</w:rPr>
        <w:t xml:space="preserve"> 값이 모두 같을 경우 어떤 현상이 일어나는지 설명하라.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테브난과 노턴 등가회로에서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N</w:t>
      </w:r>
      <w:r w:rsidRPr="005234BE">
        <w:rPr>
          <w:rFonts w:ascii="한양중고딕" w:eastAsia="한양중고딕" w:hAnsi="한양중고딕" w:hint="eastAsia"/>
        </w:rPr>
        <w:t>사이에는 어떠한 관계가 성립하는지 유도하라.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3A54E6" w:rsidRDefault="005234BE" w:rsidP="005234BE">
      <w:pPr>
        <w:pStyle w:val="a3"/>
        <w:spacing w:line="360" w:lineRule="auto"/>
        <w:jc w:val="left"/>
        <w:rPr>
          <w:b/>
        </w:rPr>
      </w:pPr>
      <w:r w:rsidRPr="003A54E6">
        <w:rPr>
          <w:rFonts w:ascii="한양중고딕" w:eastAsia="한양중고딕" w:hAnsi="한양중고딕" w:hint="eastAsia"/>
          <w:b/>
        </w:rPr>
        <w:t>4. 참고문헌</w:t>
      </w:r>
    </w:p>
    <w:p w:rsidR="00F67222" w:rsidRPr="005234BE" w:rsidRDefault="00F67222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sectPr w:rsidR="00F67222" w:rsidRPr="005234BE" w:rsidSect="002954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55F" w:rsidRDefault="0072555F" w:rsidP="00F67222">
      <w:r>
        <w:separator/>
      </w:r>
    </w:p>
  </w:endnote>
  <w:endnote w:type="continuationSeparator" w:id="0">
    <w:p w:rsidR="0072555F" w:rsidRDefault="0072555F" w:rsidP="00F67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함초롬바탕"/>
    <w:charset w:val="81"/>
    <w:family w:val="roman"/>
    <w:pitch w:val="variable"/>
    <w:sig w:usb0="00000000" w:usb1="FBDFFFFF" w:usb2="00FFFFFF" w:usb3="00000000" w:csb0="803F01FF" w:csb1="00000000"/>
  </w:font>
  <w:font w:name="한양신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한컴돋움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55F" w:rsidRDefault="0072555F" w:rsidP="00F67222">
      <w:r>
        <w:separator/>
      </w:r>
    </w:p>
  </w:footnote>
  <w:footnote w:type="continuationSeparator" w:id="0">
    <w:p w:rsidR="0072555F" w:rsidRDefault="0072555F" w:rsidP="00F67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109"/>
    <w:multiLevelType w:val="hybridMultilevel"/>
    <w:tmpl w:val="C052AF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25385"/>
    <w:multiLevelType w:val="hybridMultilevel"/>
    <w:tmpl w:val="AE7C3D20"/>
    <w:lvl w:ilvl="0" w:tplc="C4A471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587E"/>
    <w:multiLevelType w:val="hybridMultilevel"/>
    <w:tmpl w:val="2B62A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2289E"/>
    <w:multiLevelType w:val="hybridMultilevel"/>
    <w:tmpl w:val="F764822E"/>
    <w:lvl w:ilvl="0" w:tplc="487A020C">
      <w:start w:val="1"/>
      <w:numFmt w:val="decimal"/>
      <w:lvlText w:val="(%1)"/>
      <w:lvlJc w:val="left"/>
      <w:pPr>
        <w:ind w:left="10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7" w:hanging="360"/>
      </w:pPr>
    </w:lvl>
    <w:lvl w:ilvl="2" w:tplc="0409001B" w:tentative="1">
      <w:start w:val="1"/>
      <w:numFmt w:val="lowerRoman"/>
      <w:lvlText w:val="%3."/>
      <w:lvlJc w:val="right"/>
      <w:pPr>
        <w:ind w:left="2497" w:hanging="180"/>
      </w:pPr>
    </w:lvl>
    <w:lvl w:ilvl="3" w:tplc="0409000F" w:tentative="1">
      <w:start w:val="1"/>
      <w:numFmt w:val="decimal"/>
      <w:lvlText w:val="%4."/>
      <w:lvlJc w:val="left"/>
      <w:pPr>
        <w:ind w:left="3217" w:hanging="360"/>
      </w:pPr>
    </w:lvl>
    <w:lvl w:ilvl="4" w:tplc="04090019" w:tentative="1">
      <w:start w:val="1"/>
      <w:numFmt w:val="lowerLetter"/>
      <w:lvlText w:val="%5."/>
      <w:lvlJc w:val="left"/>
      <w:pPr>
        <w:ind w:left="3937" w:hanging="360"/>
      </w:pPr>
    </w:lvl>
    <w:lvl w:ilvl="5" w:tplc="0409001B" w:tentative="1">
      <w:start w:val="1"/>
      <w:numFmt w:val="lowerRoman"/>
      <w:lvlText w:val="%6."/>
      <w:lvlJc w:val="right"/>
      <w:pPr>
        <w:ind w:left="4657" w:hanging="180"/>
      </w:pPr>
    </w:lvl>
    <w:lvl w:ilvl="6" w:tplc="0409000F" w:tentative="1">
      <w:start w:val="1"/>
      <w:numFmt w:val="decimal"/>
      <w:lvlText w:val="%7."/>
      <w:lvlJc w:val="left"/>
      <w:pPr>
        <w:ind w:left="5377" w:hanging="360"/>
      </w:pPr>
    </w:lvl>
    <w:lvl w:ilvl="7" w:tplc="04090019" w:tentative="1">
      <w:start w:val="1"/>
      <w:numFmt w:val="lowerLetter"/>
      <w:lvlText w:val="%8."/>
      <w:lvlJc w:val="left"/>
      <w:pPr>
        <w:ind w:left="6097" w:hanging="360"/>
      </w:pPr>
    </w:lvl>
    <w:lvl w:ilvl="8" w:tplc="04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4" w15:restartNumberingAfterBreak="0">
    <w:nsid w:val="304037DF"/>
    <w:multiLevelType w:val="hybridMultilevel"/>
    <w:tmpl w:val="D108BFD0"/>
    <w:lvl w:ilvl="0" w:tplc="A88C9872">
      <w:start w:val="5"/>
      <w:numFmt w:val="bullet"/>
      <w:lvlText w:val="-"/>
      <w:lvlJc w:val="left"/>
      <w:pPr>
        <w:ind w:left="700" w:hanging="360"/>
      </w:pPr>
      <w:rPr>
        <w:rFonts w:ascii="Calibri" w:eastAsia="맑은 고딕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4BA54FBC"/>
    <w:multiLevelType w:val="hybridMultilevel"/>
    <w:tmpl w:val="1BF6F6C0"/>
    <w:lvl w:ilvl="0" w:tplc="F70E99FE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6" w15:restartNumberingAfterBreak="0">
    <w:nsid w:val="4EA60385"/>
    <w:multiLevelType w:val="hybridMultilevel"/>
    <w:tmpl w:val="542CB720"/>
    <w:lvl w:ilvl="0" w:tplc="9EF0DB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295758"/>
    <w:multiLevelType w:val="hybridMultilevel"/>
    <w:tmpl w:val="5A1AEF12"/>
    <w:lvl w:ilvl="0" w:tplc="6E2E3D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443E9D"/>
    <w:multiLevelType w:val="hybridMultilevel"/>
    <w:tmpl w:val="A74EFAB8"/>
    <w:lvl w:ilvl="0" w:tplc="C1DC8D34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9" w15:restartNumberingAfterBreak="0">
    <w:nsid w:val="5CDA5020"/>
    <w:multiLevelType w:val="hybridMultilevel"/>
    <w:tmpl w:val="95BCE29A"/>
    <w:lvl w:ilvl="0" w:tplc="955EC3D0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0" w15:restartNumberingAfterBreak="0">
    <w:nsid w:val="60D5152D"/>
    <w:multiLevelType w:val="hybridMultilevel"/>
    <w:tmpl w:val="AC76BC88"/>
    <w:lvl w:ilvl="0" w:tplc="F924960A">
      <w:start w:val="1"/>
      <w:numFmt w:val="decimal"/>
      <w:lvlText w:val="(%1)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1" w15:restartNumberingAfterBreak="0">
    <w:nsid w:val="6C6817A4"/>
    <w:multiLevelType w:val="hybridMultilevel"/>
    <w:tmpl w:val="109CAE4A"/>
    <w:lvl w:ilvl="0" w:tplc="DA22E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71536B"/>
    <w:multiLevelType w:val="hybridMultilevel"/>
    <w:tmpl w:val="B8869E7C"/>
    <w:lvl w:ilvl="0" w:tplc="99A4C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3C5F53"/>
    <w:multiLevelType w:val="hybridMultilevel"/>
    <w:tmpl w:val="68388A0A"/>
    <w:lvl w:ilvl="0" w:tplc="53FE99B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420B8A"/>
    <w:multiLevelType w:val="hybridMultilevel"/>
    <w:tmpl w:val="17CA03C2"/>
    <w:lvl w:ilvl="0" w:tplc="AB08F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3"/>
  </w:num>
  <w:num w:numId="5">
    <w:abstractNumId w:val="2"/>
  </w:num>
  <w:num w:numId="6">
    <w:abstractNumId w:val="14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5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2B0"/>
    <w:rsid w:val="0004044C"/>
    <w:rsid w:val="00084A13"/>
    <w:rsid w:val="00094865"/>
    <w:rsid w:val="000B547C"/>
    <w:rsid w:val="000C2621"/>
    <w:rsid w:val="000E0A26"/>
    <w:rsid w:val="001648FD"/>
    <w:rsid w:val="001804FC"/>
    <w:rsid w:val="002954AE"/>
    <w:rsid w:val="002C48C8"/>
    <w:rsid w:val="003564DF"/>
    <w:rsid w:val="00386C3E"/>
    <w:rsid w:val="003A27DD"/>
    <w:rsid w:val="003A54E6"/>
    <w:rsid w:val="003B23DD"/>
    <w:rsid w:val="003D67AE"/>
    <w:rsid w:val="003F294C"/>
    <w:rsid w:val="00455FEC"/>
    <w:rsid w:val="00471DF4"/>
    <w:rsid w:val="004B2412"/>
    <w:rsid w:val="004E5174"/>
    <w:rsid w:val="005234BE"/>
    <w:rsid w:val="00575E71"/>
    <w:rsid w:val="0059108E"/>
    <w:rsid w:val="005A5682"/>
    <w:rsid w:val="00684FF1"/>
    <w:rsid w:val="00690E57"/>
    <w:rsid w:val="006B6A29"/>
    <w:rsid w:val="006D3208"/>
    <w:rsid w:val="00706A3B"/>
    <w:rsid w:val="0072555F"/>
    <w:rsid w:val="00751162"/>
    <w:rsid w:val="00803633"/>
    <w:rsid w:val="0085093A"/>
    <w:rsid w:val="00881A70"/>
    <w:rsid w:val="008D0569"/>
    <w:rsid w:val="008F0097"/>
    <w:rsid w:val="009107E5"/>
    <w:rsid w:val="00941046"/>
    <w:rsid w:val="009F1565"/>
    <w:rsid w:val="00B37ED2"/>
    <w:rsid w:val="00BB09DE"/>
    <w:rsid w:val="00C0581D"/>
    <w:rsid w:val="00C11FFA"/>
    <w:rsid w:val="00C52125"/>
    <w:rsid w:val="00CD69D5"/>
    <w:rsid w:val="00D312A3"/>
    <w:rsid w:val="00D36B20"/>
    <w:rsid w:val="00DE4D00"/>
    <w:rsid w:val="00E0071D"/>
    <w:rsid w:val="00E1271A"/>
    <w:rsid w:val="00F326D0"/>
    <w:rsid w:val="00F67222"/>
    <w:rsid w:val="00F85073"/>
    <w:rsid w:val="00FA32B0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343AA"/>
  <w15:docId w15:val="{B45CBD8E-5C91-4B2A-82FB-A452E8016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2954A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A32B0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ody Text"/>
    <w:basedOn w:val="a"/>
    <w:link w:val="Char"/>
    <w:uiPriority w:val="99"/>
    <w:unhideWhenUsed/>
    <w:rsid w:val="00FA32B0"/>
    <w:pPr>
      <w:widowControl/>
      <w:wordWrap/>
      <w:autoSpaceDE/>
      <w:autoSpaceDN/>
      <w:snapToGrid w:val="0"/>
      <w:spacing w:line="384" w:lineRule="auto"/>
      <w:ind w:left="600"/>
    </w:pPr>
    <w:rPr>
      <w:rFonts w:ascii="바탕" w:eastAsia="바탕" w:hAnsi="바탕" w:cs="굴림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rsid w:val="00FA32B0"/>
    <w:rPr>
      <w:rFonts w:ascii="바탕" w:eastAsia="바탕" w:hAnsi="바탕" w:cs="굴림"/>
      <w:color w:val="000000"/>
      <w:kern w:val="0"/>
      <w:szCs w:val="20"/>
    </w:rPr>
  </w:style>
  <w:style w:type="paragraph" w:customStyle="1" w:styleId="a5">
    <w:name w:val="실험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0">
    <w:name w:val="본문(신명조10)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FA32B0"/>
    <w:rPr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32B0"/>
    <w:rPr>
      <w:rFonts w:ascii="맑은 고딕" w:eastAsia="맑은 고딕" w:hAnsi="맑은 고딕" w:cs="Times New Roman"/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semiHidden/>
    <w:rsid w:val="00F67222"/>
  </w:style>
  <w:style w:type="paragraph" w:styleId="a8">
    <w:name w:val="footer"/>
    <w:basedOn w:val="a"/>
    <w:link w:val="Char2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semiHidden/>
    <w:rsid w:val="00F67222"/>
  </w:style>
  <w:style w:type="paragraph" w:styleId="a9">
    <w:name w:val="List Paragraph"/>
    <w:basedOn w:val="a"/>
    <w:uiPriority w:val="34"/>
    <w:qFormat/>
    <w:rsid w:val="00F67222"/>
    <w:pPr>
      <w:widowControl/>
      <w:wordWrap/>
      <w:autoSpaceDE/>
      <w:autoSpaceDN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F67222"/>
    <w:pPr>
      <w:widowControl/>
      <w:wordWrap/>
      <w:autoSpaceDE/>
      <w:autoSpaceDN/>
      <w:spacing w:after="200" w:line="276" w:lineRule="auto"/>
      <w:jc w:val="left"/>
    </w:pPr>
    <w:rPr>
      <w:rFonts w:ascii="Calibri" w:hAnsi="Calibri"/>
      <w:b/>
      <w:bCs/>
      <w:kern w:val="0"/>
      <w:szCs w:val="20"/>
    </w:rPr>
  </w:style>
  <w:style w:type="paragraph" w:styleId="ab">
    <w:name w:val="No Spacing"/>
    <w:uiPriority w:val="1"/>
    <w:qFormat/>
    <w:rsid w:val="00F67222"/>
    <w:rPr>
      <w:rFonts w:ascii="Calibri" w:hAnsi="Calibri"/>
      <w:sz w:val="22"/>
      <w:szCs w:val="22"/>
    </w:rPr>
  </w:style>
  <w:style w:type="paragraph" w:customStyle="1" w:styleId="hstyle0">
    <w:name w:val="hstyle0"/>
    <w:basedOn w:val="a"/>
    <w:rsid w:val="008F0097"/>
    <w:pPr>
      <w:widowControl/>
      <w:wordWrap/>
      <w:autoSpaceDE/>
      <w:autoSpaceDN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hstyle1">
    <w:name w:val="hstyle1"/>
    <w:basedOn w:val="a"/>
    <w:rsid w:val="008F0097"/>
    <w:pPr>
      <w:widowControl/>
      <w:wordWrap/>
      <w:autoSpaceDE/>
      <w:autoSpaceDN/>
      <w:spacing w:line="360" w:lineRule="auto"/>
    </w:pPr>
    <w:rPr>
      <w:rFonts w:ascii="한양중고딕" w:eastAsia="한양중고딕" w:hAnsi="굴림" w:cs="굴림"/>
      <w:color w:val="000000"/>
      <w:kern w:val="0"/>
      <w:sz w:val="24"/>
      <w:szCs w:val="24"/>
    </w:rPr>
  </w:style>
  <w:style w:type="table" w:styleId="ac">
    <w:name w:val="Table Grid"/>
    <w:basedOn w:val="a1"/>
    <w:uiPriority w:val="59"/>
    <w:rsid w:val="003A5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6.wmf"/><Relationship Id="rId39" Type="http://schemas.openxmlformats.org/officeDocument/2006/relationships/image" Target="media/image23.wmf"/><Relationship Id="rId21" Type="http://schemas.openxmlformats.org/officeDocument/2006/relationships/image" Target="media/image13.w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7.wmf"/><Relationship Id="rId50" Type="http://schemas.openxmlformats.org/officeDocument/2006/relationships/oleObject" Target="embeddings/oleObject14.bin"/><Relationship Id="rId55" Type="http://schemas.openxmlformats.org/officeDocument/2006/relationships/oleObject" Target="embeddings/oleObject17.bin"/><Relationship Id="rId63" Type="http://schemas.openxmlformats.org/officeDocument/2006/relationships/image" Target="media/image34.png"/><Relationship Id="rId68" Type="http://schemas.openxmlformats.org/officeDocument/2006/relationships/oleObject" Target="embeddings/Microsoft_Visio_2003-2010____2.vsd"/><Relationship Id="rId7" Type="http://schemas.openxmlformats.org/officeDocument/2006/relationships/endnotes" Target="endnotes.xml"/><Relationship Id="rId71" Type="http://schemas.openxmlformats.org/officeDocument/2006/relationships/image" Target="media/image4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oleObject" Target="embeddings/oleObject4.bin"/><Relationship Id="rId11" Type="http://schemas.openxmlformats.org/officeDocument/2006/relationships/image" Target="media/image4.jpg"/><Relationship Id="rId24" Type="http://schemas.openxmlformats.org/officeDocument/2006/relationships/oleObject" Target="embeddings/Microsoft_Visio_2003-2010____1.vsd"/><Relationship Id="rId32" Type="http://schemas.openxmlformats.org/officeDocument/2006/relationships/oleObject" Target="embeddings/oleObject5.bin"/><Relationship Id="rId37" Type="http://schemas.openxmlformats.org/officeDocument/2006/relationships/image" Target="media/image22.wmf"/><Relationship Id="rId40" Type="http://schemas.openxmlformats.org/officeDocument/2006/relationships/oleObject" Target="embeddings/oleObject9.bin"/><Relationship Id="rId45" Type="http://schemas.openxmlformats.org/officeDocument/2006/relationships/image" Target="media/image26.wmf"/><Relationship Id="rId53" Type="http://schemas.openxmlformats.org/officeDocument/2006/relationships/image" Target="media/image30.wmf"/><Relationship Id="rId58" Type="http://schemas.openxmlformats.org/officeDocument/2006/relationships/oleObject" Target="embeddings/oleObject20.bin"/><Relationship Id="rId66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image" Target="media/image28.wmf"/><Relationship Id="rId57" Type="http://schemas.openxmlformats.org/officeDocument/2006/relationships/oleObject" Target="embeddings/oleObject19.bin"/><Relationship Id="rId61" Type="http://schemas.openxmlformats.org/officeDocument/2006/relationships/image" Target="media/image32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image" Target="media/image31.png"/><Relationship Id="rId65" Type="http://schemas.openxmlformats.org/officeDocument/2006/relationships/image" Target="media/image36.w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3.bin"/><Relationship Id="rId30" Type="http://schemas.openxmlformats.org/officeDocument/2006/relationships/image" Target="media/image18.jpg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8.bin"/><Relationship Id="rId64" Type="http://schemas.openxmlformats.org/officeDocument/2006/relationships/image" Target="media/image35.jpg"/><Relationship Id="rId69" Type="http://schemas.openxmlformats.org/officeDocument/2006/relationships/image" Target="media/image39.jpg"/><Relationship Id="rId8" Type="http://schemas.openxmlformats.org/officeDocument/2006/relationships/image" Target="media/image1.emf"/><Relationship Id="rId51" Type="http://schemas.openxmlformats.org/officeDocument/2006/relationships/image" Target="media/image29.w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wmf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oleObject" Target="embeddings/oleObject21.bin"/><Relationship Id="rId67" Type="http://schemas.openxmlformats.org/officeDocument/2006/relationships/image" Target="media/image38.emf"/><Relationship Id="rId20" Type="http://schemas.openxmlformats.org/officeDocument/2006/relationships/image" Target="media/image12.jpg"/><Relationship Id="rId41" Type="http://schemas.openxmlformats.org/officeDocument/2006/relationships/image" Target="media/image24.wmf"/><Relationship Id="rId54" Type="http://schemas.openxmlformats.org/officeDocument/2006/relationships/oleObject" Target="embeddings/oleObject16.bin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C9FC2-864F-415B-A9A5-F62AB5D9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sogang</Company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chihoon</dc:creator>
  <cp:lastModifiedBy>khurai kim</cp:lastModifiedBy>
  <cp:revision>8</cp:revision>
  <dcterms:created xsi:type="dcterms:W3CDTF">2013-02-21T07:34:00Z</dcterms:created>
  <dcterms:modified xsi:type="dcterms:W3CDTF">2017-04-06T14:55:00Z</dcterms:modified>
</cp:coreProperties>
</file>