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191" w:rsidRDefault="007E58B6">
      <w:pPr>
        <w:numPr>
          <w:ilvl w:val="0"/>
          <w:numId w:val="11"/>
        </w:numPr>
        <w:pBdr>
          <w:top w:val="single" w:sz="4" w:space="1" w:color="000000"/>
        </w:pBdr>
        <w:spacing w:before="120" w:after="240"/>
        <w:rPr>
          <w:b/>
          <w:sz w:val="28"/>
          <w:szCs w:val="28"/>
        </w:rPr>
      </w:pPr>
      <w:r>
        <w:rPr>
          <w:b/>
          <w:sz w:val="28"/>
          <w:szCs w:val="28"/>
        </w:rPr>
        <w:t>INFORMATIONS GÉNÉRALES</w:t>
      </w:r>
    </w:p>
    <w:tbl>
      <w:tblPr>
        <w:tblStyle w:val="a"/>
        <w:tblW w:w="97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907"/>
        <w:gridCol w:w="2550"/>
        <w:gridCol w:w="1213"/>
        <w:gridCol w:w="2278"/>
      </w:tblGrid>
      <w:tr w:rsidR="00A13191">
        <w:trPr>
          <w:trHeight w:val="260"/>
          <w:jc w:val="center"/>
        </w:trPr>
        <w:tc>
          <w:tcPr>
            <w:tcW w:w="2809" w:type="dxa"/>
          </w:tcPr>
          <w:p w:rsidR="00A13191" w:rsidRDefault="007E58B6">
            <w:pPr>
              <w:spacing w:before="60" w:after="60"/>
            </w:pPr>
            <w:r>
              <w:rPr>
                <w:b/>
              </w:rPr>
              <w:t>Candidats (2 ou 3):</w:t>
            </w:r>
          </w:p>
        </w:tc>
        <w:tc>
          <w:tcPr>
            <w:tcW w:w="907" w:type="dxa"/>
            <w:tcBorders>
              <w:right w:val="nil"/>
            </w:tcBorders>
          </w:tcPr>
          <w:p w:rsidR="00A13191" w:rsidRDefault="007E58B6">
            <w:pPr>
              <w:spacing w:before="60" w:after="60"/>
            </w:pPr>
            <w:r>
              <w:t>Nom:</w:t>
            </w:r>
          </w:p>
        </w:tc>
        <w:tc>
          <w:tcPr>
            <w:tcW w:w="2550" w:type="dxa"/>
            <w:tcBorders>
              <w:left w:val="nil"/>
            </w:tcBorders>
            <w:vAlign w:val="center"/>
          </w:tcPr>
          <w:p w:rsidR="00A13191" w:rsidRDefault="00C935AB">
            <w:pPr>
              <w:rPr>
                <w:b/>
                <w:smallCaps/>
              </w:rPr>
            </w:pPr>
            <w:r>
              <w:rPr>
                <w:b/>
                <w:smallCaps/>
              </w:rPr>
              <w:t>Rodrigues Fraga</w:t>
            </w:r>
          </w:p>
        </w:tc>
        <w:tc>
          <w:tcPr>
            <w:tcW w:w="1213" w:type="dxa"/>
            <w:tcBorders>
              <w:right w:val="nil"/>
            </w:tcBorders>
          </w:tcPr>
          <w:p w:rsidR="00A13191" w:rsidRDefault="007E58B6">
            <w:pPr>
              <w:tabs>
                <w:tab w:val="left" w:pos="1026"/>
              </w:tabs>
              <w:spacing w:before="60" w:after="60"/>
            </w:pPr>
            <w:r>
              <w:t>Prénom:</w:t>
            </w:r>
          </w:p>
        </w:tc>
        <w:tc>
          <w:tcPr>
            <w:tcW w:w="2278" w:type="dxa"/>
            <w:tcBorders>
              <w:left w:val="nil"/>
            </w:tcBorders>
          </w:tcPr>
          <w:p w:rsidR="00A13191" w:rsidRDefault="00C935AB">
            <w:pPr>
              <w:tabs>
                <w:tab w:val="left" w:pos="1026"/>
              </w:tabs>
              <w:spacing w:before="60" w:after="60"/>
            </w:pPr>
            <w:r>
              <w:t>Brian</w:t>
            </w:r>
          </w:p>
        </w:tc>
      </w:tr>
      <w:tr w:rsidR="00A13191">
        <w:trPr>
          <w:trHeight w:val="260"/>
          <w:jc w:val="center"/>
        </w:trPr>
        <w:tc>
          <w:tcPr>
            <w:tcW w:w="2809" w:type="dxa"/>
          </w:tcPr>
          <w:p w:rsidR="00A13191" w:rsidRDefault="00A13191">
            <w:pPr>
              <w:spacing w:before="60" w:after="60"/>
            </w:pPr>
          </w:p>
        </w:tc>
        <w:tc>
          <w:tcPr>
            <w:tcW w:w="907" w:type="dxa"/>
            <w:tcBorders>
              <w:right w:val="nil"/>
            </w:tcBorders>
          </w:tcPr>
          <w:p w:rsidR="00A13191" w:rsidRDefault="007E58B6">
            <w:pPr>
              <w:spacing w:before="60" w:after="60"/>
            </w:pPr>
            <w:r>
              <w:t>Nom:</w:t>
            </w:r>
          </w:p>
        </w:tc>
        <w:tc>
          <w:tcPr>
            <w:tcW w:w="2550" w:type="dxa"/>
            <w:tcBorders>
              <w:left w:val="nil"/>
            </w:tcBorders>
            <w:vAlign w:val="center"/>
          </w:tcPr>
          <w:p w:rsidR="00A13191" w:rsidRDefault="00C935AB">
            <w:pPr>
              <w:rPr>
                <w:b/>
                <w:smallCaps/>
              </w:rPr>
            </w:pPr>
            <w:r>
              <w:rPr>
                <w:b/>
                <w:smallCaps/>
              </w:rPr>
              <w:t>Baseia</w:t>
            </w:r>
          </w:p>
        </w:tc>
        <w:tc>
          <w:tcPr>
            <w:tcW w:w="1213" w:type="dxa"/>
            <w:tcBorders>
              <w:right w:val="nil"/>
            </w:tcBorders>
          </w:tcPr>
          <w:p w:rsidR="00A13191" w:rsidRDefault="007E58B6">
            <w:pPr>
              <w:tabs>
                <w:tab w:val="left" w:pos="1026"/>
              </w:tabs>
              <w:spacing w:before="60" w:after="60"/>
            </w:pPr>
            <w:r>
              <w:t>Prénom:</w:t>
            </w:r>
          </w:p>
        </w:tc>
        <w:tc>
          <w:tcPr>
            <w:tcW w:w="2278" w:type="dxa"/>
            <w:tcBorders>
              <w:left w:val="nil"/>
            </w:tcBorders>
          </w:tcPr>
          <w:p w:rsidR="00A13191" w:rsidRDefault="00C935AB">
            <w:pPr>
              <w:tabs>
                <w:tab w:val="left" w:pos="1026"/>
              </w:tabs>
              <w:spacing w:before="60" w:after="60"/>
            </w:pPr>
            <w:r>
              <w:t>Alexandre</w:t>
            </w:r>
          </w:p>
        </w:tc>
      </w:tr>
      <w:tr w:rsidR="00A13191">
        <w:trPr>
          <w:trHeight w:val="260"/>
          <w:jc w:val="center"/>
        </w:trPr>
        <w:tc>
          <w:tcPr>
            <w:tcW w:w="2809" w:type="dxa"/>
          </w:tcPr>
          <w:p w:rsidR="00A13191" w:rsidRDefault="00A13191">
            <w:pPr>
              <w:spacing w:before="60" w:after="60"/>
            </w:pPr>
          </w:p>
        </w:tc>
        <w:tc>
          <w:tcPr>
            <w:tcW w:w="907" w:type="dxa"/>
            <w:tcBorders>
              <w:right w:val="nil"/>
            </w:tcBorders>
          </w:tcPr>
          <w:p w:rsidR="00A13191" w:rsidRDefault="007E58B6">
            <w:pPr>
              <w:spacing w:before="60" w:after="60"/>
            </w:pPr>
            <w:r>
              <w:t>Nom :</w:t>
            </w:r>
          </w:p>
        </w:tc>
        <w:tc>
          <w:tcPr>
            <w:tcW w:w="2550" w:type="dxa"/>
            <w:tcBorders>
              <w:left w:val="nil"/>
            </w:tcBorders>
            <w:vAlign w:val="center"/>
          </w:tcPr>
          <w:p w:rsidR="00A13191" w:rsidRDefault="00A13191">
            <w:pPr>
              <w:rPr>
                <w:b/>
                <w:smallCaps/>
              </w:rPr>
            </w:pPr>
          </w:p>
        </w:tc>
        <w:tc>
          <w:tcPr>
            <w:tcW w:w="1213" w:type="dxa"/>
            <w:tcBorders>
              <w:right w:val="nil"/>
            </w:tcBorders>
          </w:tcPr>
          <w:p w:rsidR="00A13191" w:rsidRDefault="007E58B6">
            <w:pPr>
              <w:tabs>
                <w:tab w:val="left" w:pos="1026"/>
              </w:tabs>
              <w:spacing w:before="60" w:after="60"/>
            </w:pPr>
            <w:r>
              <w:t>Prénom :</w:t>
            </w:r>
          </w:p>
        </w:tc>
        <w:tc>
          <w:tcPr>
            <w:tcW w:w="2278" w:type="dxa"/>
            <w:tcBorders>
              <w:left w:val="nil"/>
            </w:tcBorders>
          </w:tcPr>
          <w:p w:rsidR="00A13191" w:rsidRDefault="00A13191">
            <w:pPr>
              <w:tabs>
                <w:tab w:val="left" w:pos="1026"/>
              </w:tabs>
              <w:spacing w:before="60" w:after="60"/>
            </w:pPr>
          </w:p>
        </w:tc>
      </w:tr>
      <w:tr w:rsidR="00A13191">
        <w:trPr>
          <w:trHeight w:val="260"/>
          <w:jc w:val="center"/>
        </w:trPr>
        <w:tc>
          <w:tcPr>
            <w:tcW w:w="2809" w:type="dxa"/>
          </w:tcPr>
          <w:p w:rsidR="00A13191" w:rsidRDefault="007E58B6">
            <w:pPr>
              <w:spacing w:before="60" w:after="60"/>
            </w:pPr>
            <w:r>
              <w:rPr>
                <w:b/>
              </w:rPr>
              <w:t>Lieu de travail:</w:t>
            </w:r>
          </w:p>
        </w:tc>
        <w:tc>
          <w:tcPr>
            <w:tcW w:w="6948" w:type="dxa"/>
            <w:gridSpan w:val="4"/>
          </w:tcPr>
          <w:p w:rsidR="00A13191" w:rsidRDefault="007E58B6">
            <w:pPr>
              <w:spacing w:before="60" w:after="60"/>
              <w:rPr>
                <w:rFonts w:ascii="ETML" w:eastAsia="ETML" w:hAnsi="ETML" w:cs="ETML"/>
              </w:rPr>
            </w:pPr>
            <w:r>
              <w:rPr>
                <w:rFonts w:ascii="ETML" w:eastAsia="ETML" w:hAnsi="ETML" w:cs="ETML"/>
              </w:rPr>
              <w:t>Ste-Croix (CPNV)</w:t>
            </w:r>
          </w:p>
        </w:tc>
      </w:tr>
      <w:tr w:rsidR="00A13191">
        <w:trPr>
          <w:trHeight w:val="260"/>
          <w:jc w:val="center"/>
        </w:trPr>
        <w:tc>
          <w:tcPr>
            <w:tcW w:w="2809" w:type="dxa"/>
            <w:vMerge w:val="restart"/>
          </w:tcPr>
          <w:p w:rsidR="00A13191" w:rsidRDefault="007E58B6">
            <w:pPr>
              <w:spacing w:before="60" w:after="60"/>
            </w:pPr>
            <w:r>
              <w:rPr>
                <w:b/>
              </w:rPr>
              <w:t>Chef de projet:</w:t>
            </w:r>
          </w:p>
        </w:tc>
        <w:tc>
          <w:tcPr>
            <w:tcW w:w="907" w:type="dxa"/>
            <w:tcBorders>
              <w:right w:val="nil"/>
            </w:tcBorders>
          </w:tcPr>
          <w:p w:rsidR="00A13191" w:rsidRDefault="007E58B6">
            <w:pPr>
              <w:spacing w:before="60" w:after="60"/>
            </w:pPr>
            <w:r>
              <w:t>Nom:</w:t>
            </w:r>
          </w:p>
        </w:tc>
        <w:tc>
          <w:tcPr>
            <w:tcW w:w="2550" w:type="dxa"/>
            <w:tcBorders>
              <w:left w:val="nil"/>
            </w:tcBorders>
            <w:vAlign w:val="center"/>
          </w:tcPr>
          <w:p w:rsidR="00A13191" w:rsidRDefault="00C935AB">
            <w:pPr>
              <w:rPr>
                <w:b/>
                <w:smallCaps/>
              </w:rPr>
            </w:pPr>
            <w:r>
              <w:rPr>
                <w:b/>
                <w:smallCaps/>
              </w:rPr>
              <w:t>Benzonana</w:t>
            </w:r>
          </w:p>
        </w:tc>
        <w:tc>
          <w:tcPr>
            <w:tcW w:w="1213" w:type="dxa"/>
            <w:tcBorders>
              <w:right w:val="nil"/>
            </w:tcBorders>
          </w:tcPr>
          <w:p w:rsidR="00A13191" w:rsidRDefault="007E58B6">
            <w:pPr>
              <w:tabs>
                <w:tab w:val="left" w:pos="1026"/>
              </w:tabs>
              <w:spacing w:before="60" w:after="60"/>
            </w:pPr>
            <w:r>
              <w:t>Prénom:</w:t>
            </w:r>
          </w:p>
        </w:tc>
        <w:tc>
          <w:tcPr>
            <w:tcW w:w="2278" w:type="dxa"/>
            <w:tcBorders>
              <w:left w:val="nil"/>
            </w:tcBorders>
          </w:tcPr>
          <w:p w:rsidR="00A13191" w:rsidRDefault="00C935AB">
            <w:pPr>
              <w:tabs>
                <w:tab w:val="left" w:pos="1026"/>
              </w:tabs>
              <w:spacing w:before="60" w:after="60"/>
            </w:pPr>
            <w:r>
              <w:t>Pascal</w:t>
            </w:r>
          </w:p>
        </w:tc>
      </w:tr>
      <w:tr w:rsidR="00A13191">
        <w:trPr>
          <w:trHeight w:val="260"/>
          <w:jc w:val="center"/>
        </w:trPr>
        <w:tc>
          <w:tcPr>
            <w:tcW w:w="2809" w:type="dxa"/>
            <w:vMerge/>
          </w:tcPr>
          <w:p w:rsidR="00A13191" w:rsidRDefault="00A13191">
            <w:pPr>
              <w:spacing w:before="60" w:after="60"/>
            </w:pPr>
          </w:p>
        </w:tc>
        <w:tc>
          <w:tcPr>
            <w:tcW w:w="3457" w:type="dxa"/>
            <w:gridSpan w:val="2"/>
            <w:tcBorders>
              <w:bottom w:val="single" w:sz="4" w:space="0" w:color="000000"/>
            </w:tcBorders>
          </w:tcPr>
          <w:p w:rsidR="00A13191" w:rsidRDefault="007E58B6">
            <w:pPr>
              <w:tabs>
                <w:tab w:val="left" w:pos="2268"/>
              </w:tabs>
              <w:spacing w:before="60" w:after="60"/>
              <w:rPr>
                <w:color w:val="0000FF"/>
                <w:sz w:val="16"/>
                <w:szCs w:val="16"/>
                <w:u w:val="single"/>
              </w:rPr>
            </w:pPr>
            <w:r>
              <w:rPr>
                <w:rFonts w:ascii="Wingdings" w:eastAsia="Wingdings" w:hAnsi="Wingdings" w:cs="Wingdings"/>
              </w:rPr>
              <w:t></w:t>
            </w:r>
            <w:r>
              <w:t xml:space="preserve">: </w:t>
            </w:r>
          </w:p>
        </w:tc>
        <w:tc>
          <w:tcPr>
            <w:tcW w:w="3491" w:type="dxa"/>
            <w:gridSpan w:val="2"/>
            <w:tcBorders>
              <w:bottom w:val="single" w:sz="4" w:space="0" w:color="000000"/>
            </w:tcBorders>
          </w:tcPr>
          <w:p w:rsidR="00A13191" w:rsidRDefault="007E58B6">
            <w:pPr>
              <w:spacing w:before="60" w:after="60"/>
            </w:pPr>
            <w:r>
              <w:rPr>
                <w:rFonts w:ascii="Wingdings" w:eastAsia="Wingdings" w:hAnsi="Wingdings" w:cs="Wingdings"/>
              </w:rPr>
              <w:t>☎</w:t>
            </w:r>
            <w:r>
              <w:t xml:space="preserve">: </w:t>
            </w:r>
          </w:p>
        </w:tc>
      </w:tr>
      <w:tr w:rsidR="00A13191">
        <w:trPr>
          <w:trHeight w:val="260"/>
          <w:jc w:val="center"/>
        </w:trPr>
        <w:tc>
          <w:tcPr>
            <w:tcW w:w="2809" w:type="dxa"/>
            <w:vMerge w:val="restart"/>
          </w:tcPr>
          <w:p w:rsidR="00A13191" w:rsidRDefault="007E58B6">
            <w:pPr>
              <w:spacing w:before="60" w:after="60"/>
            </w:pPr>
            <w:r>
              <w:rPr>
                <w:b/>
              </w:rPr>
              <w:t>Expert 1:</w:t>
            </w:r>
          </w:p>
        </w:tc>
        <w:tc>
          <w:tcPr>
            <w:tcW w:w="907" w:type="dxa"/>
            <w:tcBorders>
              <w:right w:val="nil"/>
            </w:tcBorders>
          </w:tcPr>
          <w:p w:rsidR="00A13191" w:rsidRDefault="007E58B6">
            <w:pPr>
              <w:spacing w:before="60" w:after="60"/>
            </w:pPr>
            <w:r>
              <w:t>Nom:</w:t>
            </w:r>
          </w:p>
        </w:tc>
        <w:tc>
          <w:tcPr>
            <w:tcW w:w="2550" w:type="dxa"/>
            <w:tcBorders>
              <w:left w:val="nil"/>
            </w:tcBorders>
            <w:vAlign w:val="center"/>
          </w:tcPr>
          <w:p w:rsidR="00A13191" w:rsidRDefault="00C935AB">
            <w:pPr>
              <w:rPr>
                <w:b/>
                <w:smallCaps/>
              </w:rPr>
            </w:pPr>
            <w:r>
              <w:rPr>
                <w:b/>
                <w:smallCaps/>
              </w:rPr>
              <w:t>Chavey</w:t>
            </w:r>
          </w:p>
        </w:tc>
        <w:tc>
          <w:tcPr>
            <w:tcW w:w="1213" w:type="dxa"/>
            <w:tcBorders>
              <w:right w:val="nil"/>
            </w:tcBorders>
          </w:tcPr>
          <w:p w:rsidR="00A13191" w:rsidRDefault="007E58B6">
            <w:pPr>
              <w:tabs>
                <w:tab w:val="left" w:pos="1026"/>
              </w:tabs>
              <w:spacing w:before="60" w:after="60"/>
            </w:pPr>
            <w:r>
              <w:t>Prénom:</w:t>
            </w:r>
          </w:p>
        </w:tc>
        <w:tc>
          <w:tcPr>
            <w:tcW w:w="2278" w:type="dxa"/>
            <w:tcBorders>
              <w:left w:val="nil"/>
            </w:tcBorders>
          </w:tcPr>
          <w:p w:rsidR="00A13191" w:rsidRDefault="00C935AB">
            <w:pPr>
              <w:tabs>
                <w:tab w:val="left" w:pos="1026"/>
              </w:tabs>
              <w:spacing w:before="60" w:after="60"/>
            </w:pPr>
            <w:r>
              <w:t>Jean-Philippe</w:t>
            </w:r>
          </w:p>
        </w:tc>
      </w:tr>
      <w:tr w:rsidR="00A13191">
        <w:trPr>
          <w:trHeight w:val="260"/>
          <w:jc w:val="center"/>
        </w:trPr>
        <w:tc>
          <w:tcPr>
            <w:tcW w:w="2809" w:type="dxa"/>
            <w:vMerge/>
          </w:tcPr>
          <w:p w:rsidR="00A13191" w:rsidRDefault="00A13191">
            <w:pPr>
              <w:spacing w:before="60" w:after="60"/>
            </w:pPr>
          </w:p>
        </w:tc>
        <w:tc>
          <w:tcPr>
            <w:tcW w:w="3457" w:type="dxa"/>
            <w:gridSpan w:val="2"/>
          </w:tcPr>
          <w:p w:rsidR="00A13191" w:rsidRDefault="007E58B6">
            <w:pPr>
              <w:tabs>
                <w:tab w:val="left" w:pos="2268"/>
              </w:tabs>
              <w:spacing w:before="60" w:after="60"/>
            </w:pPr>
            <w:r>
              <w:rPr>
                <w:rFonts w:ascii="Wingdings" w:eastAsia="Wingdings" w:hAnsi="Wingdings" w:cs="Wingdings"/>
              </w:rPr>
              <w:t></w:t>
            </w:r>
            <w:r>
              <w:t xml:space="preserve">: </w:t>
            </w:r>
          </w:p>
        </w:tc>
        <w:tc>
          <w:tcPr>
            <w:tcW w:w="3491" w:type="dxa"/>
            <w:gridSpan w:val="2"/>
            <w:tcBorders>
              <w:bottom w:val="single" w:sz="4" w:space="0" w:color="000000"/>
            </w:tcBorders>
          </w:tcPr>
          <w:p w:rsidR="00A13191" w:rsidRDefault="007E58B6">
            <w:pPr>
              <w:tabs>
                <w:tab w:val="left" w:pos="1026"/>
              </w:tabs>
              <w:spacing w:before="60" w:after="60"/>
            </w:pPr>
            <w:r>
              <w:rPr>
                <w:rFonts w:ascii="Wingdings" w:eastAsia="Wingdings" w:hAnsi="Wingdings" w:cs="Wingdings"/>
              </w:rPr>
              <w:t>☎</w:t>
            </w:r>
            <w:r>
              <w:t>:</w:t>
            </w:r>
          </w:p>
        </w:tc>
      </w:tr>
      <w:tr w:rsidR="00A13191">
        <w:trPr>
          <w:trHeight w:val="260"/>
          <w:jc w:val="center"/>
        </w:trPr>
        <w:tc>
          <w:tcPr>
            <w:tcW w:w="2809" w:type="dxa"/>
            <w:vMerge w:val="restart"/>
          </w:tcPr>
          <w:p w:rsidR="00A13191" w:rsidRDefault="007E58B6">
            <w:pPr>
              <w:spacing w:before="60" w:after="60"/>
            </w:pPr>
            <w:r>
              <w:rPr>
                <w:b/>
              </w:rPr>
              <w:t>Expert 2:</w:t>
            </w:r>
          </w:p>
        </w:tc>
        <w:tc>
          <w:tcPr>
            <w:tcW w:w="907" w:type="dxa"/>
            <w:tcBorders>
              <w:right w:val="nil"/>
            </w:tcBorders>
          </w:tcPr>
          <w:p w:rsidR="00A13191" w:rsidRDefault="007E58B6">
            <w:pPr>
              <w:spacing w:before="60" w:after="60"/>
            </w:pPr>
            <w:r>
              <w:t>Nom:</w:t>
            </w:r>
          </w:p>
        </w:tc>
        <w:tc>
          <w:tcPr>
            <w:tcW w:w="2550" w:type="dxa"/>
            <w:tcBorders>
              <w:left w:val="nil"/>
            </w:tcBorders>
            <w:vAlign w:val="center"/>
          </w:tcPr>
          <w:p w:rsidR="00A13191" w:rsidRDefault="00A13191">
            <w:pPr>
              <w:rPr>
                <w:b/>
                <w:smallCaps/>
              </w:rPr>
            </w:pPr>
          </w:p>
        </w:tc>
        <w:tc>
          <w:tcPr>
            <w:tcW w:w="1213" w:type="dxa"/>
            <w:tcBorders>
              <w:right w:val="nil"/>
            </w:tcBorders>
          </w:tcPr>
          <w:p w:rsidR="00A13191" w:rsidRDefault="007E58B6">
            <w:pPr>
              <w:tabs>
                <w:tab w:val="left" w:pos="1026"/>
              </w:tabs>
              <w:spacing w:before="60" w:after="60"/>
            </w:pPr>
            <w:r>
              <w:t>Prénom:</w:t>
            </w:r>
          </w:p>
        </w:tc>
        <w:tc>
          <w:tcPr>
            <w:tcW w:w="2278" w:type="dxa"/>
            <w:tcBorders>
              <w:left w:val="nil"/>
            </w:tcBorders>
          </w:tcPr>
          <w:p w:rsidR="00A13191" w:rsidRDefault="00A13191">
            <w:pPr>
              <w:tabs>
                <w:tab w:val="left" w:pos="1026"/>
              </w:tabs>
              <w:spacing w:before="60" w:after="60"/>
            </w:pPr>
          </w:p>
        </w:tc>
      </w:tr>
      <w:tr w:rsidR="00A13191">
        <w:trPr>
          <w:trHeight w:val="260"/>
          <w:jc w:val="center"/>
        </w:trPr>
        <w:tc>
          <w:tcPr>
            <w:tcW w:w="2809" w:type="dxa"/>
            <w:vMerge/>
          </w:tcPr>
          <w:p w:rsidR="00A13191" w:rsidRDefault="00A13191">
            <w:pPr>
              <w:spacing w:before="60" w:after="60"/>
            </w:pPr>
          </w:p>
        </w:tc>
        <w:tc>
          <w:tcPr>
            <w:tcW w:w="3457" w:type="dxa"/>
            <w:gridSpan w:val="2"/>
          </w:tcPr>
          <w:p w:rsidR="00A13191" w:rsidRDefault="007E58B6">
            <w:pPr>
              <w:tabs>
                <w:tab w:val="left" w:pos="2268"/>
              </w:tabs>
              <w:spacing w:before="60" w:after="60"/>
              <w:rPr>
                <w:sz w:val="16"/>
                <w:szCs w:val="16"/>
              </w:rPr>
            </w:pPr>
            <w:r>
              <w:rPr>
                <w:rFonts w:ascii="Wingdings" w:eastAsia="Wingdings" w:hAnsi="Wingdings" w:cs="Wingdings"/>
              </w:rPr>
              <w:t></w:t>
            </w:r>
            <w:r>
              <w:t xml:space="preserve">: </w:t>
            </w:r>
          </w:p>
        </w:tc>
        <w:tc>
          <w:tcPr>
            <w:tcW w:w="3491" w:type="dxa"/>
            <w:gridSpan w:val="2"/>
          </w:tcPr>
          <w:p w:rsidR="00A13191" w:rsidRDefault="007E58B6">
            <w:pPr>
              <w:tabs>
                <w:tab w:val="left" w:pos="1026"/>
              </w:tabs>
              <w:spacing w:before="60" w:after="60"/>
            </w:pPr>
            <w:r>
              <w:rPr>
                <w:rFonts w:ascii="Wingdings" w:eastAsia="Wingdings" w:hAnsi="Wingdings" w:cs="Wingdings"/>
              </w:rPr>
              <w:t>☎</w:t>
            </w:r>
            <w:r>
              <w:t>:</w:t>
            </w:r>
          </w:p>
        </w:tc>
      </w:tr>
      <w:tr w:rsidR="00A13191">
        <w:trPr>
          <w:trHeight w:val="260"/>
          <w:jc w:val="center"/>
        </w:trPr>
        <w:tc>
          <w:tcPr>
            <w:tcW w:w="2809" w:type="dxa"/>
            <w:vAlign w:val="center"/>
          </w:tcPr>
          <w:p w:rsidR="00A13191" w:rsidRDefault="007E58B6">
            <w:pPr>
              <w:ind w:left="7"/>
            </w:pPr>
            <w:r>
              <w:rPr>
                <w:b/>
              </w:rPr>
              <w:t>Période de réalisation :</w:t>
            </w:r>
          </w:p>
        </w:tc>
        <w:tc>
          <w:tcPr>
            <w:tcW w:w="6948" w:type="dxa"/>
            <w:gridSpan w:val="4"/>
            <w:vAlign w:val="center"/>
          </w:tcPr>
          <w:p w:rsidR="00A13191" w:rsidRDefault="00C935AB">
            <w:r>
              <w:t>4</w:t>
            </w:r>
            <w:r w:rsidR="007E58B6">
              <w:rPr>
                <w:vertAlign w:val="superscript"/>
              </w:rPr>
              <w:t>ème</w:t>
            </w:r>
            <w:r w:rsidR="007E58B6">
              <w:t xml:space="preserve"> trimestre – année 2017-2018</w:t>
            </w:r>
          </w:p>
          <w:p w:rsidR="00A13191" w:rsidRDefault="00C935AB" w:rsidP="00C935AB">
            <w:r>
              <w:t>30.04.2018</w:t>
            </w:r>
            <w:r w:rsidR="007E58B6">
              <w:t xml:space="preserve"> au </w:t>
            </w:r>
            <w:r>
              <w:t>22.06.2018</w:t>
            </w:r>
            <w:r w:rsidR="007E58B6">
              <w:t xml:space="preserve"> </w:t>
            </w:r>
            <w:r>
              <w:t>–</w:t>
            </w:r>
            <w:r w:rsidR="007E58B6">
              <w:t xml:space="preserve"> 24</w:t>
            </w:r>
            <w:r>
              <w:t>h</w:t>
            </w:r>
            <w:r w:rsidR="007E58B6">
              <w:t>00</w:t>
            </w:r>
          </w:p>
        </w:tc>
      </w:tr>
      <w:tr w:rsidR="00A13191">
        <w:trPr>
          <w:trHeight w:val="260"/>
          <w:jc w:val="center"/>
        </w:trPr>
        <w:tc>
          <w:tcPr>
            <w:tcW w:w="2809" w:type="dxa"/>
            <w:vAlign w:val="center"/>
          </w:tcPr>
          <w:p w:rsidR="00A13191" w:rsidRDefault="007E58B6">
            <w:pPr>
              <w:ind w:left="291" w:hanging="284"/>
            </w:pPr>
            <w:r>
              <w:rPr>
                <w:b/>
              </w:rPr>
              <w:t>Horaire de travail :</w:t>
            </w:r>
          </w:p>
        </w:tc>
        <w:tc>
          <w:tcPr>
            <w:tcW w:w="6948" w:type="dxa"/>
            <w:gridSpan w:val="4"/>
            <w:vAlign w:val="center"/>
          </w:tcPr>
          <w:p w:rsidR="00A13191" w:rsidRDefault="007E58B6">
            <w:r>
              <w:t>Voir intranet</w:t>
            </w:r>
          </w:p>
        </w:tc>
      </w:tr>
      <w:tr w:rsidR="00A13191">
        <w:trPr>
          <w:trHeight w:val="260"/>
          <w:jc w:val="center"/>
        </w:trPr>
        <w:tc>
          <w:tcPr>
            <w:tcW w:w="2809" w:type="dxa"/>
            <w:vAlign w:val="center"/>
          </w:tcPr>
          <w:p w:rsidR="00A13191" w:rsidRDefault="007E58B6">
            <w:pPr>
              <w:ind w:left="7"/>
            </w:pPr>
            <w:r>
              <w:rPr>
                <w:b/>
              </w:rPr>
              <w:t>Nombre d'heures :</w:t>
            </w:r>
          </w:p>
        </w:tc>
        <w:tc>
          <w:tcPr>
            <w:tcW w:w="6948" w:type="dxa"/>
            <w:gridSpan w:val="4"/>
            <w:vAlign w:val="center"/>
          </w:tcPr>
          <w:p w:rsidR="00A13191" w:rsidRDefault="00C935AB" w:rsidP="003A42E3">
            <w:r>
              <w:t>5h25</w:t>
            </w:r>
            <w:r w:rsidR="007E58B6">
              <w:t xml:space="preserve"> * 8 </w:t>
            </w:r>
            <w:r w:rsidR="003A42E3">
              <w:t xml:space="preserve">* 2 </w:t>
            </w:r>
            <w:r w:rsidR="007E58B6">
              <w:t xml:space="preserve">= </w:t>
            </w:r>
            <w:r w:rsidR="003A42E3">
              <w:t>84</w:t>
            </w:r>
            <w:r w:rsidR="007E58B6">
              <w:t xml:space="preserve"> heures</w:t>
            </w:r>
            <w:r w:rsidR="003B3FEF">
              <w:t xml:space="preserve"> (les jours de congé sont comptés)</w:t>
            </w:r>
          </w:p>
        </w:tc>
      </w:tr>
      <w:tr w:rsidR="00A13191">
        <w:trPr>
          <w:trHeight w:val="260"/>
          <w:jc w:val="center"/>
        </w:trPr>
        <w:tc>
          <w:tcPr>
            <w:tcW w:w="2809" w:type="dxa"/>
            <w:vAlign w:val="center"/>
          </w:tcPr>
          <w:p w:rsidR="00A13191" w:rsidRDefault="007E58B6">
            <w:pPr>
              <w:ind w:left="7"/>
            </w:pPr>
            <w:r>
              <w:rPr>
                <w:b/>
              </w:rPr>
              <w:t>Planning (en H ou %)</w:t>
            </w:r>
          </w:p>
        </w:tc>
        <w:tc>
          <w:tcPr>
            <w:tcW w:w="6948" w:type="dxa"/>
            <w:gridSpan w:val="4"/>
            <w:vAlign w:val="center"/>
          </w:tcPr>
          <w:p w:rsidR="00A13191" w:rsidRDefault="007E58B6">
            <w:r>
              <w:t>10% Gestion de projet (séance, planification, coordination)</w:t>
            </w:r>
          </w:p>
          <w:p w:rsidR="00A13191" w:rsidRDefault="007E58B6">
            <w:r>
              <w:t>10% Analyse préliminaire</w:t>
            </w:r>
          </w:p>
          <w:p w:rsidR="00A13191" w:rsidRDefault="007E58B6">
            <w:r>
              <w:t>20% Conception</w:t>
            </w:r>
          </w:p>
          <w:p w:rsidR="00A13191" w:rsidRDefault="007E58B6">
            <w:r>
              <w:t>50% Implémentation</w:t>
            </w:r>
          </w:p>
          <w:p w:rsidR="00A13191" w:rsidRDefault="007E58B6">
            <w:r>
              <w:t>10% Réserve</w:t>
            </w:r>
          </w:p>
          <w:p w:rsidR="00A13191" w:rsidRDefault="00A13191"/>
          <w:p w:rsidR="00A13191" w:rsidRDefault="007E58B6">
            <w:r>
              <w:t xml:space="preserve">Note : </w:t>
            </w:r>
          </w:p>
          <w:p w:rsidR="00A13191" w:rsidRDefault="007E58B6">
            <w:pPr>
              <w:numPr>
                <w:ilvl w:val="0"/>
                <w:numId w:val="1"/>
              </w:numPr>
              <w:contextualSpacing/>
            </w:pPr>
            <w:r>
              <w:t>Le choix de la méthode de gestion du projet est à discuter entre les développeurs et le chef de projet</w:t>
            </w:r>
          </w:p>
          <w:p w:rsidR="00A13191" w:rsidRDefault="003D4792">
            <w:pPr>
              <w:numPr>
                <w:ilvl w:val="0"/>
                <w:numId w:val="1"/>
              </w:numPr>
              <w:contextualSpacing/>
            </w:pPr>
            <w:r>
              <w:t>La</w:t>
            </w:r>
            <w:r w:rsidR="007E58B6">
              <w:t xml:space="preserve"> rédaction de la documentation est incluse dans chaque position</w:t>
            </w:r>
          </w:p>
          <w:p w:rsidR="00A13191" w:rsidRDefault="00A13191"/>
        </w:tc>
      </w:tr>
    </w:tbl>
    <w:p w:rsidR="00A13191" w:rsidRDefault="007E58B6">
      <w:pPr>
        <w:numPr>
          <w:ilvl w:val="0"/>
          <w:numId w:val="11"/>
        </w:numPr>
        <w:pBdr>
          <w:top w:val="single" w:sz="4" w:space="1" w:color="000000"/>
        </w:pBdr>
        <w:spacing w:before="360" w:after="240"/>
        <w:rPr>
          <w:b/>
          <w:sz w:val="28"/>
          <w:szCs w:val="28"/>
        </w:rPr>
      </w:pPr>
      <w:r>
        <w:rPr>
          <w:b/>
          <w:sz w:val="28"/>
          <w:szCs w:val="28"/>
        </w:rPr>
        <w:t>PROCÉDURE</w:t>
      </w:r>
    </w:p>
    <w:p w:rsidR="00A13191" w:rsidRDefault="007E58B6">
      <w:pPr>
        <w:numPr>
          <w:ilvl w:val="0"/>
          <w:numId w:val="12"/>
        </w:numPr>
        <w:ind w:left="709" w:hanging="283"/>
        <w:jc w:val="both"/>
      </w:pPr>
      <w:r>
        <w:t>Les</w:t>
      </w:r>
      <w:bookmarkStart w:id="0" w:name="gjdgxs" w:colFirst="0" w:colLast="0"/>
      <w:bookmarkEnd w:id="0"/>
      <w:r>
        <w:t xml:space="preserve"> candidats réalisent un travail en équipe sur la base d'un cahier des charges reçu le 1er jour.</w:t>
      </w:r>
    </w:p>
    <w:p w:rsidR="00A13191" w:rsidRDefault="007E58B6">
      <w:pPr>
        <w:numPr>
          <w:ilvl w:val="0"/>
          <w:numId w:val="12"/>
        </w:numPr>
        <w:ind w:left="709" w:hanging="283"/>
        <w:jc w:val="both"/>
      </w:pPr>
      <w:r>
        <w:t>Le cahier des charges est approuvé par le CPNV. Il est en outre présenté, commenté et discuté avec les candidats. Par leurs signatures, les candidats acceptent le travail proposé.</w:t>
      </w:r>
    </w:p>
    <w:p w:rsidR="00A13191" w:rsidRDefault="007E58B6">
      <w:pPr>
        <w:numPr>
          <w:ilvl w:val="0"/>
          <w:numId w:val="12"/>
        </w:numPr>
        <w:ind w:left="709" w:hanging="283"/>
        <w:jc w:val="both"/>
      </w:pPr>
      <w:r>
        <w:t>Les candidats ont connaissance de la feuille d’appréciation avant de débuter le travail.</w:t>
      </w:r>
    </w:p>
    <w:p w:rsidR="00A13191" w:rsidRDefault="007E58B6">
      <w:pPr>
        <w:numPr>
          <w:ilvl w:val="0"/>
          <w:numId w:val="12"/>
        </w:numPr>
        <w:ind w:left="709" w:hanging="283"/>
        <w:jc w:val="both"/>
      </w:pPr>
      <w:r>
        <w:t>Les candidats sont entièrement responsables de la sécurité de ses données.</w:t>
      </w:r>
    </w:p>
    <w:p w:rsidR="00A13191" w:rsidRDefault="007E58B6">
      <w:pPr>
        <w:numPr>
          <w:ilvl w:val="0"/>
          <w:numId w:val="12"/>
        </w:numPr>
        <w:ind w:left="709" w:hanging="283"/>
        <w:jc w:val="both"/>
      </w:pPr>
      <w:r>
        <w:t>En cas de problèmes graves, le candidat averti au plus vite les deux experts et son chef de projet.</w:t>
      </w:r>
    </w:p>
    <w:p w:rsidR="00A13191" w:rsidRDefault="007E58B6">
      <w:pPr>
        <w:numPr>
          <w:ilvl w:val="0"/>
          <w:numId w:val="12"/>
        </w:numPr>
        <w:ind w:left="709" w:hanging="283"/>
        <w:jc w:val="both"/>
      </w:pPr>
      <w:r>
        <w:t>Les candidats ont la possibilité d’obtenir de l’aide mais doivent le mentionner dans leur dossier de projet.</w:t>
      </w:r>
    </w:p>
    <w:p w:rsidR="00A13191" w:rsidRDefault="007E58B6">
      <w:pPr>
        <w:numPr>
          <w:ilvl w:val="0"/>
          <w:numId w:val="12"/>
        </w:numPr>
        <w:ind w:left="709" w:hanging="283"/>
        <w:jc w:val="both"/>
        <w:rPr>
          <w:sz w:val="24"/>
          <w:szCs w:val="24"/>
        </w:rPr>
      </w:pPr>
      <w:r>
        <w:t xml:space="preserve">A la fin du délai imparti pour la réalisation du Projet Web + BDD, les candidats doivent livrer sur </w:t>
      </w:r>
      <w:r w:rsidR="00F5538E">
        <w:t>OneDrive</w:t>
      </w:r>
      <w:r>
        <w:t xml:space="preserve"> le dossier de projet.</w:t>
      </w:r>
    </w:p>
    <w:p w:rsidR="00A13191" w:rsidRDefault="007E58B6">
      <w:pPr>
        <w:numPr>
          <w:ilvl w:val="0"/>
          <w:numId w:val="11"/>
        </w:numPr>
        <w:pBdr>
          <w:top w:val="single" w:sz="4" w:space="1" w:color="000000"/>
        </w:pBdr>
        <w:spacing w:before="360" w:after="240"/>
        <w:rPr>
          <w:b/>
          <w:sz w:val="28"/>
          <w:szCs w:val="28"/>
        </w:rPr>
      </w:pPr>
      <w:r>
        <w:rPr>
          <w:b/>
          <w:sz w:val="28"/>
          <w:szCs w:val="28"/>
        </w:rPr>
        <w:t>TITRE</w:t>
      </w:r>
    </w:p>
    <w:p w:rsidR="00A13191" w:rsidRDefault="00F5538E">
      <w:pPr>
        <w:ind w:left="426"/>
        <w:jc w:val="both"/>
      </w:pPr>
      <w:r>
        <w:t>GalaxSat</w:t>
      </w:r>
      <w:r w:rsidR="007E58B6">
        <w:t xml:space="preserve"> : </w:t>
      </w:r>
      <w:r w:rsidR="008C429E" w:rsidRPr="008C429E">
        <w:t>Les étoiles à portée de main</w:t>
      </w:r>
      <w:r>
        <w:t>.</w:t>
      </w:r>
    </w:p>
    <w:p w:rsidR="00A13191" w:rsidRDefault="00A13191">
      <w:pPr>
        <w:ind w:left="426"/>
        <w:jc w:val="both"/>
      </w:pPr>
    </w:p>
    <w:p w:rsidR="00A13191" w:rsidRDefault="00A13191">
      <w:pPr>
        <w:ind w:left="426"/>
        <w:jc w:val="both"/>
      </w:pPr>
    </w:p>
    <w:p w:rsidR="00A13191" w:rsidRDefault="007E58B6">
      <w:pPr>
        <w:keepNext/>
        <w:keepLines/>
        <w:numPr>
          <w:ilvl w:val="0"/>
          <w:numId w:val="11"/>
        </w:numPr>
        <w:pBdr>
          <w:top w:val="single" w:sz="4" w:space="1" w:color="000000"/>
        </w:pBdr>
        <w:spacing w:before="360" w:after="240"/>
        <w:rPr>
          <w:b/>
          <w:sz w:val="28"/>
          <w:szCs w:val="28"/>
        </w:rPr>
      </w:pPr>
      <w:r>
        <w:rPr>
          <w:b/>
          <w:sz w:val="28"/>
          <w:szCs w:val="28"/>
        </w:rPr>
        <w:lastRenderedPageBreak/>
        <w:t>SUJET</w:t>
      </w:r>
    </w:p>
    <w:p w:rsidR="00A13191" w:rsidRDefault="008C429E" w:rsidP="00A25A8C">
      <w:pPr>
        <w:ind w:left="170"/>
      </w:pPr>
      <w:r>
        <w:t>GalaxSat est une plateforme</w:t>
      </w:r>
      <w:r w:rsidR="00FF6ECC">
        <w:t xml:space="preserve"> de vente de contrat et de CubeSats en ligne pour les entreprise et les instituts</w:t>
      </w:r>
      <w:r w:rsidR="00757546">
        <w:t>.</w:t>
      </w:r>
    </w:p>
    <w:p w:rsidR="00A13191" w:rsidRDefault="007E58B6">
      <w:pPr>
        <w:keepNext/>
        <w:keepLines/>
        <w:numPr>
          <w:ilvl w:val="0"/>
          <w:numId w:val="11"/>
        </w:numPr>
        <w:pBdr>
          <w:top w:val="single" w:sz="4" w:space="0" w:color="000000"/>
        </w:pBdr>
        <w:spacing w:before="360" w:after="240"/>
        <w:rPr>
          <w:b/>
          <w:sz w:val="28"/>
          <w:szCs w:val="28"/>
        </w:rPr>
      </w:pPr>
      <w:r>
        <w:rPr>
          <w:b/>
          <w:sz w:val="28"/>
          <w:szCs w:val="28"/>
        </w:rPr>
        <w:t>MATÉRIEL ET LOGICIEL À DISPOSITION</w:t>
      </w:r>
    </w:p>
    <w:p w:rsidR="00A13191" w:rsidRDefault="007E58B6">
      <w:pPr>
        <w:ind w:left="426"/>
      </w:pPr>
      <w:r>
        <w:rPr>
          <w:b/>
        </w:rPr>
        <w:t>Physique</w:t>
      </w:r>
    </w:p>
    <w:p w:rsidR="00A13191" w:rsidRDefault="007E58B6">
      <w:pPr>
        <w:numPr>
          <w:ilvl w:val="0"/>
          <w:numId w:val="8"/>
        </w:numPr>
      </w:pPr>
      <w:r>
        <w:t>Un PC tournant sous Win7</w:t>
      </w:r>
    </w:p>
    <w:p w:rsidR="00A13191" w:rsidRDefault="007E58B6">
      <w:pPr>
        <w:numPr>
          <w:ilvl w:val="0"/>
          <w:numId w:val="8"/>
        </w:numPr>
      </w:pPr>
      <w:r>
        <w:t>Réseau intranet et internet du CPNV</w:t>
      </w:r>
    </w:p>
    <w:p w:rsidR="00F5538E" w:rsidRDefault="00F5538E">
      <w:pPr>
        <w:numPr>
          <w:ilvl w:val="0"/>
          <w:numId w:val="8"/>
        </w:numPr>
      </w:pPr>
      <w:r>
        <w:t>Un PC à la maison</w:t>
      </w:r>
      <w:r w:rsidR="00593409">
        <w:t xml:space="preserve"> sous Win10 (et Linux)</w:t>
      </w:r>
    </w:p>
    <w:p w:rsidR="00F5538E" w:rsidRDefault="00F5538E">
      <w:pPr>
        <w:numPr>
          <w:ilvl w:val="0"/>
          <w:numId w:val="8"/>
        </w:numPr>
      </w:pPr>
      <w:r>
        <w:t>Internet</w:t>
      </w:r>
    </w:p>
    <w:p w:rsidR="00A13191" w:rsidRDefault="00A13191">
      <w:pPr>
        <w:ind w:left="1146"/>
      </w:pPr>
    </w:p>
    <w:p w:rsidR="00A13191" w:rsidRDefault="007E58B6">
      <w:pPr>
        <w:ind w:left="426"/>
      </w:pPr>
      <w:r>
        <w:rPr>
          <w:b/>
        </w:rPr>
        <w:t>Logiciel et Framework</w:t>
      </w:r>
    </w:p>
    <w:p w:rsidR="00A13191" w:rsidRDefault="007E58B6">
      <w:pPr>
        <w:numPr>
          <w:ilvl w:val="0"/>
          <w:numId w:val="8"/>
        </w:numPr>
      </w:pPr>
      <w:r>
        <w:t>PhpStorm (avec toutes les extensions possibles comme PHP, Git, PhpUnit)</w:t>
      </w:r>
    </w:p>
    <w:p w:rsidR="00EC600B" w:rsidRDefault="00EC600B">
      <w:pPr>
        <w:numPr>
          <w:ilvl w:val="0"/>
          <w:numId w:val="8"/>
        </w:numPr>
      </w:pPr>
      <w:r>
        <w:t>Atom.io (les packages de base + les packages de la communauté : atom-ide-ui, ide-php, php-server)</w:t>
      </w:r>
    </w:p>
    <w:p w:rsidR="00A13191" w:rsidRDefault="007E58B6">
      <w:pPr>
        <w:numPr>
          <w:ilvl w:val="0"/>
          <w:numId w:val="8"/>
        </w:numPr>
      </w:pPr>
      <w:r>
        <w:t xml:space="preserve">MySQL Workbench pour la modélisation et l’aide à la création de script </w:t>
      </w:r>
      <w:r w:rsidR="00EC600B">
        <w:t>SQL</w:t>
      </w:r>
    </w:p>
    <w:p w:rsidR="00EC600B" w:rsidRDefault="00EC600B">
      <w:pPr>
        <w:numPr>
          <w:ilvl w:val="0"/>
          <w:numId w:val="8"/>
        </w:numPr>
      </w:pPr>
      <w:r>
        <w:t>Serveur MySQL pour héberger la base de données du site web</w:t>
      </w:r>
    </w:p>
    <w:p w:rsidR="00A13191" w:rsidRDefault="007E58B6">
      <w:pPr>
        <w:numPr>
          <w:ilvl w:val="0"/>
          <w:numId w:val="8"/>
        </w:numPr>
      </w:pPr>
      <w:r>
        <w:t>Suite office</w:t>
      </w:r>
      <w:r w:rsidR="00EC600B">
        <w:t xml:space="preserve"> 2016</w:t>
      </w:r>
      <w:r>
        <w:t xml:space="preserve"> de Microsoft pour la rédaction de la documentation, de graphiques</w:t>
      </w:r>
    </w:p>
    <w:p w:rsidR="00A13191" w:rsidRDefault="00F5538E">
      <w:pPr>
        <w:numPr>
          <w:ilvl w:val="0"/>
          <w:numId w:val="8"/>
        </w:numPr>
      </w:pPr>
      <w:r>
        <w:t>Draw.io</w:t>
      </w:r>
      <w:r w:rsidR="007E58B6">
        <w:t xml:space="preserve"> pour la réalisation des diagrammes UML (navigation, classes, flux)</w:t>
      </w:r>
    </w:p>
    <w:p w:rsidR="00A13191" w:rsidRPr="008323BB" w:rsidRDefault="007E58B6">
      <w:pPr>
        <w:numPr>
          <w:ilvl w:val="0"/>
          <w:numId w:val="8"/>
        </w:numPr>
        <w:rPr>
          <w:color w:val="auto"/>
        </w:rPr>
      </w:pPr>
      <w:r w:rsidRPr="008323BB">
        <w:rPr>
          <w:color w:val="auto"/>
        </w:rPr>
        <w:t>Dataeo (générateur de documentation technique pour la BDD)</w:t>
      </w:r>
    </w:p>
    <w:p w:rsidR="00A13191" w:rsidRPr="008323BB" w:rsidRDefault="007E58B6">
      <w:pPr>
        <w:numPr>
          <w:ilvl w:val="0"/>
          <w:numId w:val="8"/>
        </w:numPr>
        <w:rPr>
          <w:color w:val="auto"/>
        </w:rPr>
      </w:pPr>
      <w:r w:rsidRPr="008323BB">
        <w:rPr>
          <w:color w:val="auto"/>
        </w:rPr>
        <w:t>Doxygen (générateur de documentation technique pour le code)</w:t>
      </w:r>
    </w:p>
    <w:p w:rsidR="00A13191" w:rsidRDefault="007E58B6">
      <w:pPr>
        <w:numPr>
          <w:ilvl w:val="0"/>
          <w:numId w:val="8"/>
        </w:numPr>
      </w:pPr>
      <w:r>
        <w:t>Bootstrap pour rapidement obtenir des composants graphiques responsifs, à moindre coût de développement</w:t>
      </w:r>
    </w:p>
    <w:p w:rsidR="00F5538E" w:rsidRDefault="00F5538E">
      <w:pPr>
        <w:numPr>
          <w:ilvl w:val="0"/>
          <w:numId w:val="8"/>
        </w:numPr>
      </w:pPr>
      <w:r>
        <w:t>JQuery pour simplifier JavaScript</w:t>
      </w:r>
    </w:p>
    <w:p w:rsidR="00A13191" w:rsidRDefault="00F5538E">
      <w:pPr>
        <w:numPr>
          <w:ilvl w:val="0"/>
          <w:numId w:val="8"/>
        </w:numPr>
      </w:pPr>
      <w:r>
        <w:t>Balsamiq é</w:t>
      </w:r>
      <w:r w:rsidR="007E58B6">
        <w:t>diteur de W</w:t>
      </w:r>
      <w:r>
        <w:t>ireframe payant</w:t>
      </w:r>
    </w:p>
    <w:p w:rsidR="00EC600B" w:rsidRDefault="00EC600B" w:rsidP="00EC600B">
      <w:pPr>
        <w:numPr>
          <w:ilvl w:val="0"/>
          <w:numId w:val="8"/>
        </w:numPr>
      </w:pPr>
      <w:r>
        <w:t>GanttProject pour la planification du projet</w:t>
      </w:r>
    </w:p>
    <w:p w:rsidR="00A13191" w:rsidRDefault="00A13191"/>
    <w:p w:rsidR="00A13191" w:rsidRDefault="007E58B6">
      <w:pPr>
        <w:ind w:left="426"/>
      </w:pPr>
      <w:r>
        <w:rPr>
          <w:b/>
        </w:rPr>
        <w:t>Outils collaboratifs</w:t>
      </w:r>
    </w:p>
    <w:p w:rsidR="00A13191" w:rsidRDefault="00F5538E">
      <w:pPr>
        <w:numPr>
          <w:ilvl w:val="0"/>
          <w:numId w:val="8"/>
        </w:numPr>
      </w:pPr>
      <w:r>
        <w:t>GitHub</w:t>
      </w:r>
      <w:r w:rsidR="007E58B6">
        <w:t xml:space="preserve"> (versioning, ticketing)</w:t>
      </w:r>
    </w:p>
    <w:p w:rsidR="00A13191" w:rsidRDefault="00F5538E">
      <w:pPr>
        <w:numPr>
          <w:ilvl w:val="0"/>
          <w:numId w:val="8"/>
        </w:numPr>
      </w:pPr>
      <w:r>
        <w:t>Trello</w:t>
      </w:r>
      <w:r w:rsidR="007E58B6">
        <w:t xml:space="preserve"> outil de gestion des tâches. L’éventuel apprentissage de cet outil ne fait </w:t>
      </w:r>
      <w:r>
        <w:t>pas partie des heures du projet.</w:t>
      </w:r>
    </w:p>
    <w:p w:rsidR="00F5538E" w:rsidRDefault="00F5538E">
      <w:pPr>
        <w:numPr>
          <w:ilvl w:val="0"/>
          <w:numId w:val="8"/>
        </w:numPr>
      </w:pPr>
      <w:r>
        <w:t xml:space="preserve">OneDrive pour le stockage du projet (Documentation, </w:t>
      </w:r>
      <w:r w:rsidR="0069366D">
        <w:t>site web, etc…)</w:t>
      </w:r>
    </w:p>
    <w:p w:rsidR="00A13191" w:rsidRDefault="007E58B6">
      <w:pPr>
        <w:numPr>
          <w:ilvl w:val="0"/>
          <w:numId w:val="8"/>
        </w:numPr>
      </w:pPr>
      <w:r>
        <w:t>moodle.cpnv.ch (information sur le projet et base de connaissances)</w:t>
      </w:r>
    </w:p>
    <w:p w:rsidR="00A13191" w:rsidRDefault="00A13191"/>
    <w:p w:rsidR="00A13191" w:rsidRDefault="00A13191">
      <w:pPr>
        <w:ind w:left="426"/>
      </w:pPr>
    </w:p>
    <w:p w:rsidR="00A13191" w:rsidRDefault="007E58B6">
      <w:pPr>
        <w:keepNext/>
        <w:keepLines/>
        <w:numPr>
          <w:ilvl w:val="0"/>
          <w:numId w:val="11"/>
        </w:numPr>
        <w:pBdr>
          <w:top w:val="single" w:sz="4" w:space="0" w:color="000000"/>
        </w:pBdr>
        <w:spacing w:before="360" w:after="240"/>
        <w:rPr>
          <w:b/>
          <w:sz w:val="28"/>
          <w:szCs w:val="28"/>
        </w:rPr>
      </w:pPr>
      <w:r>
        <w:rPr>
          <w:b/>
          <w:sz w:val="28"/>
          <w:szCs w:val="28"/>
        </w:rPr>
        <w:t>PRÉREQUIS</w:t>
      </w:r>
    </w:p>
    <w:p w:rsidR="00A13191" w:rsidRDefault="007E58B6">
      <w:pPr>
        <w:ind w:left="426"/>
      </w:pPr>
      <w:r>
        <w:t>Les développeurs travaillant sur ce projet doivent avoir suivi les modules ICT relatifs aux bases de données ainsi qu’au développement web. Voici une liste de compétences requises :</w:t>
      </w:r>
    </w:p>
    <w:p w:rsidR="00A13191" w:rsidRDefault="007E58B6">
      <w:pPr>
        <w:numPr>
          <w:ilvl w:val="0"/>
          <w:numId w:val="9"/>
        </w:numPr>
      </w:pPr>
      <w:r>
        <w:t xml:space="preserve">Expériences de </w:t>
      </w:r>
      <w:r w:rsidR="003B3E63">
        <w:t>PHP</w:t>
      </w:r>
      <w:r>
        <w:t xml:space="preserve"> ainsi que d’un IDE similaire à </w:t>
      </w:r>
      <w:r w:rsidR="003B3E63">
        <w:t>PHP</w:t>
      </w:r>
      <w:r>
        <w:t xml:space="preserve"> Storm</w:t>
      </w:r>
    </w:p>
    <w:p w:rsidR="00A13191" w:rsidRDefault="007E58B6">
      <w:pPr>
        <w:numPr>
          <w:ilvl w:val="0"/>
          <w:numId w:val="9"/>
        </w:numPr>
      </w:pPr>
      <w:r>
        <w:t>Avoir déjà codé un projet selon le patron de conception MVC</w:t>
      </w:r>
    </w:p>
    <w:p w:rsidR="00A13191" w:rsidRDefault="007E58B6">
      <w:pPr>
        <w:numPr>
          <w:ilvl w:val="0"/>
          <w:numId w:val="9"/>
        </w:numPr>
      </w:pPr>
      <w:r>
        <w:t>Connaissances du versioning</w:t>
      </w:r>
    </w:p>
    <w:p w:rsidR="00A13191" w:rsidRDefault="007E58B6">
      <w:pPr>
        <w:numPr>
          <w:ilvl w:val="0"/>
          <w:numId w:val="9"/>
        </w:numPr>
      </w:pPr>
      <w:r>
        <w:t>Connaissances d’UML et de Microsoft Visio</w:t>
      </w:r>
    </w:p>
    <w:p w:rsidR="00A13191" w:rsidRDefault="00A13191">
      <w:pPr>
        <w:ind w:left="1146"/>
      </w:pPr>
    </w:p>
    <w:p w:rsidR="00A13191" w:rsidRDefault="007E58B6">
      <w:pPr>
        <w:ind w:left="1146"/>
      </w:pPr>
      <w:r>
        <w:br w:type="page"/>
      </w:r>
    </w:p>
    <w:p w:rsidR="00A13191" w:rsidRDefault="007E58B6">
      <w:pPr>
        <w:keepNext/>
        <w:keepLines/>
        <w:pBdr>
          <w:top w:val="single" w:sz="4" w:space="1" w:color="000000"/>
        </w:pBdr>
        <w:spacing w:before="360" w:after="240"/>
        <w:ind w:left="170" w:firstLine="170"/>
        <w:rPr>
          <w:b/>
          <w:sz w:val="28"/>
          <w:szCs w:val="28"/>
        </w:rPr>
      </w:pPr>
      <w:r>
        <w:rPr>
          <w:b/>
          <w:sz w:val="28"/>
          <w:szCs w:val="28"/>
        </w:rPr>
        <w:lastRenderedPageBreak/>
        <w:t>7a DESCRIPTIF DU PROJET</w:t>
      </w:r>
    </w:p>
    <w:p w:rsidR="00A13191" w:rsidRDefault="007E58B6">
      <w:r>
        <w:tab/>
      </w:r>
      <w:r>
        <w:rPr>
          <w:b/>
        </w:rPr>
        <w:t>7.1</w:t>
      </w:r>
      <w:r>
        <w:rPr>
          <w:b/>
        </w:rPr>
        <w:tab/>
        <w:t>Généralités</w:t>
      </w:r>
    </w:p>
    <w:p w:rsidR="00A13191" w:rsidRDefault="007E58B6">
      <w:r>
        <w:tab/>
      </w:r>
    </w:p>
    <w:p w:rsidR="00A13191" w:rsidRDefault="007E58B6">
      <w:pPr>
        <w:spacing w:before="280" w:after="280"/>
        <w:ind w:left="737"/>
        <w:jc w:val="both"/>
      </w:pPr>
      <w:r>
        <w:t>Ce module Prog Web + BDD a pour objectifs d'entraîner les étudiants à la réalisation de projet de type développement.</w:t>
      </w:r>
    </w:p>
    <w:p w:rsidR="00A13191" w:rsidRDefault="007E58B6">
      <w:pPr>
        <w:spacing w:after="280"/>
        <w:ind w:firstLine="720"/>
        <w:jc w:val="both"/>
      </w:pPr>
      <w:r>
        <w:t xml:space="preserve">Le projet en question se veut aussi proche possible d'un TPI, avec les nuances </w:t>
      </w:r>
      <w:r w:rsidR="003D4792">
        <w:t>suivantes :</w:t>
      </w:r>
    </w:p>
    <w:p w:rsidR="00A13191" w:rsidRDefault="003D4792">
      <w:pPr>
        <w:numPr>
          <w:ilvl w:val="0"/>
          <w:numId w:val="2"/>
        </w:numPr>
        <w:jc w:val="both"/>
      </w:pPr>
      <w:r>
        <w:t>Le</w:t>
      </w:r>
      <w:r w:rsidR="007E58B6">
        <w:t xml:space="preserve"> nombre d'heures allouées est inférieur (environ la moitié 50 heures vs 80 heures)</w:t>
      </w:r>
    </w:p>
    <w:p w:rsidR="00A13191" w:rsidRDefault="003D4792">
      <w:pPr>
        <w:numPr>
          <w:ilvl w:val="0"/>
          <w:numId w:val="2"/>
        </w:numPr>
        <w:jc w:val="both"/>
      </w:pPr>
      <w:r>
        <w:t>Ce</w:t>
      </w:r>
      <w:r w:rsidR="007E58B6">
        <w:t xml:space="preserve"> projet sera réalisé par groupe de 2 ou 3 personnes (le TPI est individuel)</w:t>
      </w:r>
    </w:p>
    <w:p w:rsidR="00A13191" w:rsidRDefault="003D4792">
      <w:pPr>
        <w:numPr>
          <w:ilvl w:val="0"/>
          <w:numId w:val="2"/>
        </w:numPr>
        <w:jc w:val="both"/>
      </w:pPr>
      <w:r>
        <w:t>L’évaluation</w:t>
      </w:r>
      <w:r w:rsidR="007E58B6">
        <w:t xml:space="preserve"> finale se fera sous la forme d'une livraison client (démonstration réelle du développement)</w:t>
      </w:r>
    </w:p>
    <w:p w:rsidR="00A13191" w:rsidRDefault="003D4792">
      <w:pPr>
        <w:numPr>
          <w:ilvl w:val="0"/>
          <w:numId w:val="2"/>
        </w:numPr>
        <w:spacing w:after="280"/>
        <w:jc w:val="both"/>
      </w:pPr>
      <w:r>
        <w:t>La</w:t>
      </w:r>
      <w:r w:rsidR="007E58B6">
        <w:t xml:space="preserve"> documentation conceptuelle sera réduite à son minimum (afin de favoriser la qualité)</w:t>
      </w:r>
    </w:p>
    <w:p w:rsidR="00A13191" w:rsidRDefault="007E58B6">
      <w:pPr>
        <w:spacing w:after="280"/>
        <w:ind w:left="720"/>
      </w:pPr>
      <w:r>
        <w:rPr>
          <w:b/>
        </w:rPr>
        <w:t>7.2</w:t>
      </w:r>
      <w:r>
        <w:rPr>
          <w:b/>
        </w:rPr>
        <w:tab/>
        <w:t>Fonctionnalités minimales</w:t>
      </w:r>
    </w:p>
    <w:p w:rsidR="00A13191" w:rsidRDefault="007E58B6">
      <w:pPr>
        <w:spacing w:after="280"/>
        <w:ind w:left="720"/>
        <w:jc w:val="both"/>
      </w:pPr>
      <w:r>
        <w:t>Le type d’application web demandé doit offrir les fonctionnalités minimales que l’on rencontre actuellement sur les e-commerces récents, tels que :</w:t>
      </w:r>
    </w:p>
    <w:p w:rsidR="00A13191" w:rsidRDefault="007E58B6">
      <w:pPr>
        <w:numPr>
          <w:ilvl w:val="0"/>
          <w:numId w:val="3"/>
        </w:numPr>
        <w:jc w:val="both"/>
      </w:pPr>
      <w:r>
        <w:t>La création d’un compte utilisateur</w:t>
      </w:r>
    </w:p>
    <w:p w:rsidR="00A13191" w:rsidRDefault="007E58B6">
      <w:pPr>
        <w:numPr>
          <w:ilvl w:val="0"/>
          <w:numId w:val="3"/>
        </w:numPr>
        <w:jc w:val="both"/>
      </w:pPr>
      <w:r>
        <w:t>Différents rôles (administrateur du site, responsable des ventes, utilisateur, visiteur)</w:t>
      </w:r>
    </w:p>
    <w:p w:rsidR="00A13191" w:rsidRDefault="007E58B6">
      <w:pPr>
        <w:numPr>
          <w:ilvl w:val="0"/>
          <w:numId w:val="3"/>
        </w:numPr>
        <w:jc w:val="both"/>
      </w:pPr>
      <w:r>
        <w:t>Gestion des articles et du stock</w:t>
      </w:r>
    </w:p>
    <w:p w:rsidR="00A13191" w:rsidRDefault="007E58B6">
      <w:pPr>
        <w:numPr>
          <w:ilvl w:val="0"/>
          <w:numId w:val="3"/>
        </w:numPr>
        <w:jc w:val="both"/>
      </w:pPr>
      <w:r>
        <w:t>Intégration d’un panier</w:t>
      </w:r>
    </w:p>
    <w:p w:rsidR="00A13191" w:rsidRDefault="007E58B6">
      <w:pPr>
        <w:numPr>
          <w:ilvl w:val="0"/>
          <w:numId w:val="3"/>
        </w:numPr>
        <w:jc w:val="both"/>
      </w:pPr>
      <w:r>
        <w:t>Fonction de paiement</w:t>
      </w:r>
    </w:p>
    <w:p w:rsidR="00A13191" w:rsidRDefault="007E58B6">
      <w:pPr>
        <w:numPr>
          <w:ilvl w:val="0"/>
          <w:numId w:val="3"/>
        </w:numPr>
        <w:jc w:val="both"/>
      </w:pPr>
      <w:r>
        <w:t>Envoi d’email</w:t>
      </w:r>
    </w:p>
    <w:p w:rsidR="00A13191" w:rsidRDefault="007E58B6">
      <w:pPr>
        <w:numPr>
          <w:ilvl w:val="0"/>
          <w:numId w:val="3"/>
        </w:numPr>
        <w:spacing w:after="280"/>
        <w:jc w:val="both"/>
      </w:pPr>
      <w:r>
        <w:t>Connectivité avec au moins un réseau social (de votre choix)</w:t>
      </w:r>
    </w:p>
    <w:p w:rsidR="00A13191" w:rsidRDefault="007E58B6">
      <w:pPr>
        <w:spacing w:after="280"/>
        <w:ind w:left="720"/>
      </w:pPr>
      <w:r>
        <w:rPr>
          <w:b/>
        </w:rPr>
        <w:t>7.3</w:t>
      </w:r>
      <w:r>
        <w:rPr>
          <w:b/>
        </w:rPr>
        <w:tab/>
        <w:t>Graphisme</w:t>
      </w:r>
    </w:p>
    <w:p w:rsidR="00A13191" w:rsidRDefault="007E58B6">
      <w:pPr>
        <w:ind w:left="720" w:firstLine="15"/>
        <w:jc w:val="both"/>
      </w:pPr>
      <w:r>
        <w:t xml:space="preserve">L’interface graphique est la carte de visite de votre application. Les composants devront tous être “responsifs”. En d’autres termes, votre application doit pouvoir fonctionner aussi bien sur un PC, une tablette ou un smartphone. Toutefois, le temps de développement du graphisme doit être réduit au maximum car c’est la partie PHP-MySQL qui sera évaluée au niveau pratique. De ce fait, l’utilisation d’un </w:t>
      </w:r>
      <w:r w:rsidR="003D4792">
        <w:t>Template</w:t>
      </w:r>
      <w:r>
        <w:t xml:space="preserve"> déjà existant est fortement conseillée.</w:t>
      </w:r>
    </w:p>
    <w:p w:rsidR="00A13191" w:rsidRDefault="00A13191">
      <w:pPr>
        <w:ind w:left="720" w:firstLine="15"/>
      </w:pPr>
    </w:p>
    <w:p w:rsidR="00A13191" w:rsidRDefault="007E58B6">
      <w:pPr>
        <w:spacing w:before="280" w:after="280"/>
        <w:ind w:left="720"/>
      </w:pPr>
      <w:r>
        <w:rPr>
          <w:b/>
        </w:rPr>
        <w:t>7.4</w:t>
      </w:r>
      <w:r>
        <w:rPr>
          <w:b/>
        </w:rPr>
        <w:tab/>
        <w:t>Sécurité</w:t>
      </w:r>
    </w:p>
    <w:p w:rsidR="00A13191" w:rsidRDefault="007E58B6">
      <w:pPr>
        <w:ind w:left="720" w:firstLine="15"/>
        <w:jc w:val="both"/>
      </w:pPr>
      <w:r>
        <w:t>Votre application doit respecter les standards du marché concernant la sécurité.</w:t>
      </w:r>
    </w:p>
    <w:p w:rsidR="00A13191" w:rsidRDefault="007E58B6">
      <w:pPr>
        <w:ind w:left="720" w:firstLine="15"/>
        <w:jc w:val="both"/>
      </w:pPr>
      <w:r>
        <w:t>Le client doit y accéder en https. Les mots de passe ne doivent ni être visibles sur l’interface graphique, ni stockés dans la base de données en clair.</w:t>
      </w:r>
    </w:p>
    <w:p w:rsidR="00A13191" w:rsidRDefault="00A13191">
      <w:pPr>
        <w:ind w:left="720" w:firstLine="15"/>
        <w:jc w:val="both"/>
      </w:pPr>
    </w:p>
    <w:p w:rsidR="00A13191" w:rsidRDefault="007E58B6">
      <w:pPr>
        <w:ind w:left="720" w:firstLine="15"/>
        <w:jc w:val="both"/>
      </w:pPr>
      <w:r>
        <w:t xml:space="preserve">Les versions modernes de PHP intègre de nombreuses fonctions permettant de se protéger, notamment contre les injections </w:t>
      </w:r>
      <w:r w:rsidR="003D4792">
        <w:t>SQL</w:t>
      </w:r>
      <w:r>
        <w:t>. Utilisez les mécanismes de sécurité à disposition.</w:t>
      </w:r>
    </w:p>
    <w:p w:rsidR="00A13191" w:rsidRDefault="00A13191">
      <w:pPr>
        <w:ind w:left="720" w:firstLine="15"/>
      </w:pPr>
    </w:p>
    <w:p w:rsidR="00A13191" w:rsidRDefault="007E58B6">
      <w:pPr>
        <w:spacing w:before="280" w:after="280"/>
        <w:ind w:left="720"/>
      </w:pPr>
      <w:r>
        <w:rPr>
          <w:b/>
        </w:rPr>
        <w:t>7.5</w:t>
      </w:r>
      <w:r>
        <w:rPr>
          <w:b/>
        </w:rPr>
        <w:tab/>
        <w:t>Persistance des données</w:t>
      </w:r>
    </w:p>
    <w:p w:rsidR="00A13191" w:rsidRDefault="007E58B6">
      <w:pPr>
        <w:ind w:left="720" w:firstLine="15"/>
      </w:pPr>
      <w:r>
        <w:t>En vous inspirant des modules que vous avez suivi en SQL, mettez en place une base de donnée selon la conception de votre choix.</w:t>
      </w:r>
    </w:p>
    <w:p w:rsidR="00A13191" w:rsidRDefault="00A13191">
      <w:pPr>
        <w:ind w:left="720" w:firstLine="15"/>
      </w:pPr>
    </w:p>
    <w:p w:rsidR="00A13191" w:rsidRDefault="007E58B6">
      <w:pPr>
        <w:ind w:left="720" w:firstLine="15"/>
      </w:pPr>
      <w:r>
        <w:t>Les principes de base comme la redondance, l’obsolescence et l’incohérence doivent être particulièrement soignés.</w:t>
      </w:r>
    </w:p>
    <w:p w:rsidR="00A13191" w:rsidRDefault="00A13191"/>
    <w:p w:rsidR="00A13191" w:rsidRDefault="007E58B6">
      <w:pPr>
        <w:keepNext/>
        <w:keepLines/>
        <w:pBdr>
          <w:top w:val="single" w:sz="4" w:space="1" w:color="000000"/>
        </w:pBdr>
        <w:spacing w:before="360" w:after="240"/>
        <w:ind w:left="170" w:firstLine="170"/>
        <w:rPr>
          <w:b/>
          <w:sz w:val="28"/>
          <w:szCs w:val="28"/>
        </w:rPr>
      </w:pPr>
      <w:r>
        <w:rPr>
          <w:b/>
          <w:sz w:val="28"/>
          <w:szCs w:val="28"/>
        </w:rPr>
        <w:lastRenderedPageBreak/>
        <w:t>7b POINTS ÉVALUÉS DURANT LE PROJET</w:t>
      </w:r>
    </w:p>
    <w:p w:rsidR="00A13191" w:rsidRDefault="007E58B6">
      <w:pPr>
        <w:numPr>
          <w:ilvl w:val="0"/>
          <w:numId w:val="4"/>
        </w:numPr>
      </w:pPr>
      <w:r>
        <w:t>Le processus « Analyse préliminaire – Conception – Implémentation »</w:t>
      </w:r>
    </w:p>
    <w:p w:rsidR="00A13191" w:rsidRDefault="007E58B6">
      <w:pPr>
        <w:numPr>
          <w:ilvl w:val="0"/>
          <w:numId w:val="4"/>
        </w:numPr>
      </w:pPr>
      <w:r>
        <w:t>Le soin des livrables (documentation, schéma et code)</w:t>
      </w:r>
    </w:p>
    <w:p w:rsidR="00A13191" w:rsidRDefault="007E58B6">
      <w:pPr>
        <w:numPr>
          <w:ilvl w:val="0"/>
          <w:numId w:val="4"/>
        </w:numPr>
      </w:pPr>
      <w:r>
        <w:t>Régularité dans l’effort fourni par toute l’équipe de développeurs</w:t>
      </w:r>
    </w:p>
    <w:p w:rsidR="00A13191" w:rsidRDefault="007E58B6">
      <w:pPr>
        <w:keepNext/>
        <w:keepLines/>
        <w:numPr>
          <w:ilvl w:val="0"/>
          <w:numId w:val="7"/>
        </w:numPr>
        <w:pBdr>
          <w:top w:val="single" w:sz="4" w:space="1" w:color="000000"/>
        </w:pBdr>
        <w:spacing w:before="360" w:after="240"/>
        <w:rPr>
          <w:b/>
          <w:sz w:val="28"/>
          <w:szCs w:val="28"/>
        </w:rPr>
      </w:pPr>
      <w:r>
        <w:rPr>
          <w:b/>
          <w:sz w:val="28"/>
          <w:szCs w:val="28"/>
        </w:rPr>
        <w:t>LIVRABLES</w:t>
      </w:r>
    </w:p>
    <w:p w:rsidR="00A13191" w:rsidRDefault="007E58B6">
      <w:pPr>
        <w:spacing w:before="100"/>
        <w:ind w:left="454"/>
        <w:rPr>
          <w:b/>
        </w:rPr>
      </w:pPr>
      <w:r>
        <w:rPr>
          <w:b/>
        </w:rPr>
        <w:t xml:space="preserve">Récurrents (via </w:t>
      </w:r>
      <w:r w:rsidR="00593409">
        <w:rPr>
          <w:b/>
        </w:rPr>
        <w:t>GitHub</w:t>
      </w:r>
      <w:r>
        <w:rPr>
          <w:b/>
        </w:rPr>
        <w:t>)</w:t>
      </w:r>
    </w:p>
    <w:p w:rsidR="00A13191" w:rsidRDefault="007E58B6">
      <w:pPr>
        <w:numPr>
          <w:ilvl w:val="0"/>
          <w:numId w:val="12"/>
        </w:numPr>
        <w:spacing w:before="100"/>
      </w:pPr>
      <w:r>
        <w:t>1 fois par semaine le</w:t>
      </w:r>
      <w:r>
        <w:rPr>
          <w:b/>
        </w:rPr>
        <w:t xml:space="preserve"> journal de travail</w:t>
      </w:r>
      <w:r>
        <w:t xml:space="preserve"> (vendredi 17:00 au plus tard)</w:t>
      </w:r>
    </w:p>
    <w:p w:rsidR="00A13191" w:rsidRDefault="007E58B6">
      <w:pPr>
        <w:spacing w:before="100"/>
        <w:ind w:left="711"/>
      </w:pPr>
      <w:r>
        <w:tab/>
        <w:t xml:space="preserve">Le journal de travail doit permettre de reproduire le cheminement réflexif vécu par les développeurs lors de la réalisation du projet. </w:t>
      </w:r>
    </w:p>
    <w:p w:rsidR="00A13191" w:rsidRDefault="007E58B6">
      <w:pPr>
        <w:spacing w:before="100"/>
        <w:ind w:firstLine="720"/>
      </w:pPr>
      <w:r>
        <w:t xml:space="preserve">Un journal de travail doit permettre </w:t>
      </w:r>
      <w:r w:rsidR="003D4792">
        <w:t>de :</w:t>
      </w:r>
    </w:p>
    <w:p w:rsidR="00A13191" w:rsidRDefault="003D4792">
      <w:pPr>
        <w:numPr>
          <w:ilvl w:val="0"/>
          <w:numId w:val="10"/>
        </w:numPr>
        <w:spacing w:before="100"/>
        <w:contextualSpacing/>
      </w:pPr>
      <w:r>
        <w:t>Identifier</w:t>
      </w:r>
      <w:r w:rsidR="007E58B6">
        <w:t xml:space="preserve"> le temps consommé et le temps restant, selon </w:t>
      </w:r>
      <w:r>
        <w:t>la répartition mentionnée</w:t>
      </w:r>
      <w:r w:rsidR="007E58B6">
        <w:t xml:space="preserve"> au point 1 de ce document</w:t>
      </w:r>
    </w:p>
    <w:p w:rsidR="00A13191" w:rsidRDefault="003D4792">
      <w:pPr>
        <w:numPr>
          <w:ilvl w:val="0"/>
          <w:numId w:val="10"/>
        </w:numPr>
        <w:spacing w:before="100"/>
        <w:contextualSpacing/>
      </w:pPr>
      <w:r>
        <w:t>Situer</w:t>
      </w:r>
      <w:r w:rsidR="007E58B6">
        <w:t xml:space="preserve"> les événements particuliers comme des changements de stratégies, des soucis techniques, des séances lors du projet</w:t>
      </w:r>
    </w:p>
    <w:p w:rsidR="00A13191" w:rsidRDefault="003D4792">
      <w:pPr>
        <w:numPr>
          <w:ilvl w:val="0"/>
          <w:numId w:val="10"/>
        </w:numPr>
        <w:spacing w:before="100"/>
        <w:contextualSpacing/>
      </w:pPr>
      <w:r>
        <w:t>Observer</w:t>
      </w:r>
      <w:r w:rsidR="007E58B6">
        <w:t xml:space="preserve"> les actions et tâches réalisées par les développeurs tout au long du projet</w:t>
      </w:r>
    </w:p>
    <w:p w:rsidR="00A13191" w:rsidRDefault="00A13191">
      <w:pPr>
        <w:spacing w:before="100"/>
      </w:pPr>
    </w:p>
    <w:p w:rsidR="00A13191" w:rsidRDefault="007E58B6">
      <w:pPr>
        <w:numPr>
          <w:ilvl w:val="0"/>
          <w:numId w:val="12"/>
        </w:numPr>
        <w:spacing w:before="100"/>
      </w:pPr>
      <w:r>
        <w:t>1 fois par semaine le</w:t>
      </w:r>
      <w:r>
        <w:rPr>
          <w:b/>
        </w:rPr>
        <w:t xml:space="preserve"> rapport de projet</w:t>
      </w:r>
      <w:r>
        <w:t xml:space="preserve"> (vendredi à 17:00 au plus tard)</w:t>
      </w:r>
    </w:p>
    <w:p w:rsidR="00A13191" w:rsidRDefault="007E58B6">
      <w:pPr>
        <w:spacing w:before="100"/>
        <w:ind w:left="711"/>
      </w:pPr>
      <w:r>
        <w:tab/>
        <w:t>Le rapport de projet peut-être inspiré du canevas qui est livré (</w:t>
      </w:r>
      <w:r w:rsidR="003D4792">
        <w:t>Moodle</w:t>
      </w:r>
      <w:r>
        <w:t>). Ce document a pour objectif de documenter le processus d’analyse, de conception et d’implémentation.</w:t>
      </w:r>
    </w:p>
    <w:p w:rsidR="00A13191" w:rsidRDefault="007E58B6">
      <w:pPr>
        <w:spacing w:before="100"/>
        <w:ind w:left="711"/>
        <w:rPr>
          <w:u w:val="single"/>
        </w:rPr>
      </w:pPr>
      <w:r>
        <w:rPr>
          <w:u w:val="single"/>
        </w:rPr>
        <w:t>Rappel</w:t>
      </w:r>
    </w:p>
    <w:p w:rsidR="00A13191" w:rsidRDefault="007E58B6">
      <w:pPr>
        <w:spacing w:before="100"/>
        <w:ind w:left="711"/>
        <w:jc w:val="both"/>
      </w:pPr>
      <w:r>
        <w:t>Le rapport de projet met en valeur toutes les compétences d’informaticien en CFC sur un projet de type développement. Chaque composant implémenté, doit être présent dans la conception et identifié dans l’analyse.</w:t>
      </w:r>
    </w:p>
    <w:p w:rsidR="00A13191" w:rsidRDefault="007E58B6">
      <w:pPr>
        <w:spacing w:before="100"/>
        <w:ind w:left="711"/>
        <w:jc w:val="both"/>
      </w:pPr>
      <w:r>
        <w:t xml:space="preserve">La documentation technique autogénérée et le manuel d’utilisation seront en annexe de la documentation. </w:t>
      </w:r>
    </w:p>
    <w:p w:rsidR="00A13191" w:rsidRDefault="00A13191">
      <w:pPr>
        <w:spacing w:before="100"/>
      </w:pPr>
    </w:p>
    <w:p w:rsidR="00A13191" w:rsidRDefault="007E58B6">
      <w:pPr>
        <w:numPr>
          <w:ilvl w:val="0"/>
          <w:numId w:val="12"/>
        </w:numPr>
        <w:spacing w:before="100"/>
      </w:pPr>
      <w:r>
        <w:t xml:space="preserve">Le </w:t>
      </w:r>
      <w:r>
        <w:rPr>
          <w:b/>
        </w:rPr>
        <w:t>code source</w:t>
      </w:r>
      <w:r>
        <w:t xml:space="preserve"> est à jour après chaque fin de session</w:t>
      </w:r>
    </w:p>
    <w:p w:rsidR="00A13191" w:rsidRDefault="00A13191">
      <w:pPr>
        <w:spacing w:before="100"/>
      </w:pPr>
    </w:p>
    <w:p w:rsidR="00A13191" w:rsidRDefault="007E58B6">
      <w:pPr>
        <w:spacing w:before="100"/>
        <w:ind w:left="711"/>
      </w:pPr>
      <w:r>
        <w:rPr>
          <w:color w:val="0000FF"/>
        </w:rPr>
        <w:tab/>
      </w:r>
      <w:r>
        <w:t xml:space="preserve">Aide : Une solution sur </w:t>
      </w:r>
      <w:r w:rsidR="002A1C1B">
        <w:t>GitHub</w:t>
      </w:r>
      <w:r>
        <w:t xml:space="preserve"> permet d’avoir la garantie que tout le monde travaille sur la même version du code. N’hésitez pas à publier (push) régulièrement. La qualité des messages accompagnant les “commits” sera évaluée comme un aspect de la documentation et de la communication.</w:t>
      </w:r>
    </w:p>
    <w:p w:rsidR="00A13191" w:rsidRDefault="007E58B6">
      <w:pPr>
        <w:spacing w:before="100"/>
      </w:pPr>
      <w:r>
        <w:tab/>
      </w:r>
    </w:p>
    <w:p w:rsidR="00A13191" w:rsidRDefault="00A13191">
      <w:pPr>
        <w:spacing w:before="100"/>
        <w:ind w:left="360"/>
        <w:rPr>
          <w:b/>
        </w:rPr>
      </w:pPr>
    </w:p>
    <w:p w:rsidR="00A13191" w:rsidRDefault="007E58B6">
      <w:pPr>
        <w:spacing w:before="100"/>
        <w:ind w:left="360"/>
        <w:rPr>
          <w:b/>
        </w:rPr>
      </w:pPr>
      <w:r>
        <w:br w:type="page"/>
      </w:r>
    </w:p>
    <w:p w:rsidR="00A13191" w:rsidRDefault="00A13191">
      <w:pPr>
        <w:spacing w:before="100"/>
        <w:rPr>
          <w:b/>
        </w:rPr>
      </w:pPr>
    </w:p>
    <w:p w:rsidR="00A13191" w:rsidRDefault="007E58B6">
      <w:pPr>
        <w:spacing w:before="100"/>
        <w:ind w:left="360"/>
        <w:rPr>
          <w:b/>
        </w:rPr>
      </w:pPr>
      <w:r>
        <w:rPr>
          <w:b/>
        </w:rPr>
        <w:t>Ponctuels</w:t>
      </w:r>
    </w:p>
    <w:p w:rsidR="00A13191" w:rsidRDefault="003B3E63">
      <w:pPr>
        <w:numPr>
          <w:ilvl w:val="0"/>
          <w:numId w:val="5"/>
        </w:numPr>
        <w:spacing w:before="100"/>
      </w:pPr>
      <w:r>
        <w:t>30.04.2018</w:t>
      </w:r>
    </w:p>
    <w:p w:rsidR="00A13191" w:rsidRDefault="003D4792">
      <w:pPr>
        <w:numPr>
          <w:ilvl w:val="2"/>
          <w:numId w:val="5"/>
        </w:numPr>
        <w:spacing w:before="100"/>
      </w:pPr>
      <w:r>
        <w:t>Les</w:t>
      </w:r>
      <w:r w:rsidR="007E58B6">
        <w:t xml:space="preserve"> sujets et les groupes sont connus</w:t>
      </w:r>
    </w:p>
    <w:p w:rsidR="00A13191" w:rsidRDefault="003D4792">
      <w:pPr>
        <w:numPr>
          <w:ilvl w:val="2"/>
          <w:numId w:val="5"/>
        </w:numPr>
        <w:spacing w:before="100"/>
      </w:pPr>
      <w:r>
        <w:t>Les</w:t>
      </w:r>
      <w:r w:rsidR="007E58B6">
        <w:t xml:space="preserve"> outils de développements (PhpStorm, </w:t>
      </w:r>
      <w:r w:rsidR="003D666E">
        <w:t>Github</w:t>
      </w:r>
      <w:r w:rsidR="008A330E">
        <w:t>,</w:t>
      </w:r>
      <w:r w:rsidR="003D666E">
        <w:t xml:space="preserve"> Word,</w:t>
      </w:r>
      <w:r w:rsidR="008A330E">
        <w:t xml:space="preserve"> Excel</w:t>
      </w:r>
      <w:r w:rsidR="007E58B6">
        <w:t>) sont mis en places par les développeurs et accessibles aux chefs de projet</w:t>
      </w:r>
    </w:p>
    <w:p w:rsidR="00A13191" w:rsidRDefault="00C66ADF">
      <w:pPr>
        <w:numPr>
          <w:ilvl w:val="0"/>
          <w:numId w:val="5"/>
        </w:numPr>
        <w:spacing w:before="100"/>
      </w:pPr>
      <w:r>
        <w:t>25.05.2018</w:t>
      </w:r>
    </w:p>
    <w:p w:rsidR="00A13191" w:rsidRDefault="003D4792">
      <w:pPr>
        <w:numPr>
          <w:ilvl w:val="2"/>
          <w:numId w:val="5"/>
        </w:numPr>
        <w:spacing w:before="100"/>
      </w:pPr>
      <w:r>
        <w:t>Le</w:t>
      </w:r>
      <w:r w:rsidR="007E58B6">
        <w:t xml:space="preserve"> design du site est défini et implémenté</w:t>
      </w:r>
    </w:p>
    <w:p w:rsidR="00A13191" w:rsidRDefault="003D4792">
      <w:pPr>
        <w:numPr>
          <w:ilvl w:val="2"/>
          <w:numId w:val="5"/>
        </w:numPr>
        <w:spacing w:before="100"/>
      </w:pPr>
      <w:r>
        <w:t>Les</w:t>
      </w:r>
      <w:r w:rsidR="007E58B6">
        <w:t xml:space="preserve"> fonctions de login et création de compte sont fonctionnels</w:t>
      </w:r>
    </w:p>
    <w:p w:rsidR="00A13191" w:rsidRDefault="003D4792">
      <w:pPr>
        <w:numPr>
          <w:ilvl w:val="2"/>
          <w:numId w:val="5"/>
        </w:numPr>
        <w:spacing w:before="100"/>
      </w:pPr>
      <w:r>
        <w:t>Les</w:t>
      </w:r>
      <w:r w:rsidR="007E58B6">
        <w:t xml:space="preserve"> MCD et MLD </w:t>
      </w:r>
      <w:r w:rsidR="007E58B6">
        <w:rPr>
          <w:u w:val="single"/>
        </w:rPr>
        <w:t>initiaux</w:t>
      </w:r>
      <w:r w:rsidR="007E58B6">
        <w:t xml:space="preserve"> sont « scriptés » et la base de données est atteignable depuis le backend</w:t>
      </w:r>
    </w:p>
    <w:p w:rsidR="00C66ADF" w:rsidRDefault="00C66ADF" w:rsidP="00C66ADF">
      <w:pPr>
        <w:spacing w:before="100"/>
      </w:pPr>
    </w:p>
    <w:p w:rsidR="00A13191" w:rsidRDefault="007E58B6">
      <w:pPr>
        <w:spacing w:before="100"/>
        <w:ind w:left="720"/>
        <w:rPr>
          <w:b/>
        </w:rPr>
      </w:pPr>
      <w:r>
        <w:rPr>
          <w:b/>
        </w:rPr>
        <w:t xml:space="preserve">//TO DO – l’équipe de développeur doit définir les livrables entre le </w:t>
      </w:r>
      <w:r w:rsidR="00AB33CB">
        <w:rPr>
          <w:b/>
        </w:rPr>
        <w:t>30.04</w:t>
      </w:r>
      <w:r>
        <w:rPr>
          <w:b/>
        </w:rPr>
        <w:t xml:space="preserve"> et le </w:t>
      </w:r>
      <w:r w:rsidR="00AB33CB">
        <w:rPr>
          <w:b/>
        </w:rPr>
        <w:t>22.06</w:t>
      </w:r>
    </w:p>
    <w:p w:rsidR="00C66ADF" w:rsidRDefault="00C66ADF">
      <w:pPr>
        <w:spacing w:before="100"/>
        <w:ind w:left="720"/>
        <w:rPr>
          <w:b/>
        </w:rPr>
      </w:pPr>
    </w:p>
    <w:p w:rsidR="00C66ADF" w:rsidRDefault="00C66ADF" w:rsidP="00C66ADF">
      <w:pPr>
        <w:numPr>
          <w:ilvl w:val="0"/>
          <w:numId w:val="5"/>
        </w:numPr>
        <w:spacing w:before="100"/>
      </w:pPr>
      <w:r>
        <w:t>14.05.2018</w:t>
      </w:r>
    </w:p>
    <w:p w:rsidR="00C66ADF" w:rsidRDefault="00C66ADF" w:rsidP="00C66ADF">
      <w:pPr>
        <w:numPr>
          <w:ilvl w:val="2"/>
          <w:numId w:val="5"/>
        </w:numPr>
        <w:spacing w:before="100"/>
      </w:pPr>
      <w:r>
        <w:t xml:space="preserve">Une vision sur la phase d’analyse </w:t>
      </w:r>
      <w:r w:rsidR="00E139AE">
        <w:t>et le début de la phase de conception sera livrée au client pour pouvoir suivre et avoir une première vision de comment ressemblera le site.</w:t>
      </w:r>
    </w:p>
    <w:p w:rsidR="00C66ADF" w:rsidRDefault="00C66ADF" w:rsidP="00C66ADF">
      <w:pPr>
        <w:spacing w:before="100"/>
        <w:ind w:left="2121"/>
      </w:pPr>
      <w:r>
        <w:tab/>
        <w:t xml:space="preserve">Livraison : les experts </w:t>
      </w:r>
      <w:r w:rsidR="00E139AE">
        <w:t>peuvent voir l’avancement du début de projet</w:t>
      </w:r>
      <w:r>
        <w:t>.</w:t>
      </w:r>
    </w:p>
    <w:p w:rsidR="00C66ADF" w:rsidRDefault="00C66ADF">
      <w:pPr>
        <w:spacing w:before="100"/>
        <w:ind w:left="720"/>
        <w:rPr>
          <w:b/>
        </w:rPr>
      </w:pPr>
    </w:p>
    <w:p w:rsidR="00A13191" w:rsidRDefault="007E58B6">
      <w:pPr>
        <w:numPr>
          <w:ilvl w:val="0"/>
          <w:numId w:val="5"/>
        </w:numPr>
        <w:spacing w:before="100"/>
      </w:pPr>
      <w:r>
        <w:t>2</w:t>
      </w:r>
      <w:r w:rsidR="00C66ADF">
        <w:t>1.05.2018</w:t>
      </w:r>
    </w:p>
    <w:p w:rsidR="00A13191" w:rsidRDefault="00E139AE">
      <w:pPr>
        <w:numPr>
          <w:ilvl w:val="2"/>
          <w:numId w:val="5"/>
        </w:numPr>
        <w:spacing w:before="100"/>
      </w:pPr>
      <w:r>
        <w:t xml:space="preserve">La phase de conception est terminée en plus de la phase d’analyse. La phase de réalisation </w:t>
      </w:r>
      <w:r w:rsidR="00B41732">
        <w:t>débutera après avoir envoyé ce</w:t>
      </w:r>
      <w:r>
        <w:t xml:space="preserve"> livrable au client</w:t>
      </w:r>
      <w:r w:rsidR="00B41732">
        <w:t>.</w:t>
      </w:r>
    </w:p>
    <w:p w:rsidR="00A13191" w:rsidRDefault="007E58B6">
      <w:pPr>
        <w:spacing w:before="100"/>
        <w:ind w:left="2121"/>
      </w:pPr>
      <w:r>
        <w:tab/>
        <w:t xml:space="preserve">Livraison : les experts </w:t>
      </w:r>
      <w:r w:rsidR="00E139AE">
        <w:t xml:space="preserve">peuvent voir </w:t>
      </w:r>
      <w:r w:rsidR="00B41732">
        <w:t>sous quel forme</w:t>
      </w:r>
      <w:r w:rsidR="00E139AE">
        <w:t xml:space="preserve"> le site</w:t>
      </w:r>
      <w:r w:rsidR="00B41732">
        <w:t xml:space="preserve"> et le projet</w:t>
      </w:r>
      <w:r w:rsidR="00E139AE">
        <w:t xml:space="preserve"> devra ressembler</w:t>
      </w:r>
      <w:r w:rsidR="00B41732">
        <w:t>.</w:t>
      </w:r>
    </w:p>
    <w:p w:rsidR="00C66ADF" w:rsidRDefault="00C66ADF" w:rsidP="00C66ADF">
      <w:pPr>
        <w:spacing w:before="100"/>
      </w:pPr>
    </w:p>
    <w:p w:rsidR="00C66ADF" w:rsidRDefault="00C66ADF" w:rsidP="00C66ADF">
      <w:pPr>
        <w:numPr>
          <w:ilvl w:val="0"/>
          <w:numId w:val="5"/>
        </w:numPr>
        <w:spacing w:before="100"/>
      </w:pPr>
      <w:r>
        <w:t>28.05.2018</w:t>
      </w:r>
    </w:p>
    <w:p w:rsidR="00C66ADF" w:rsidRDefault="00C66ADF" w:rsidP="00C66ADF">
      <w:pPr>
        <w:numPr>
          <w:ilvl w:val="2"/>
          <w:numId w:val="5"/>
        </w:numPr>
        <w:spacing w:before="100"/>
      </w:pPr>
      <w:r>
        <w:t xml:space="preserve">Une première version </w:t>
      </w:r>
      <w:r w:rsidR="00AB184F">
        <w:t xml:space="preserve">de la plateforme </w:t>
      </w:r>
      <w:r>
        <w:t>e</w:t>
      </w:r>
      <w:r w:rsidR="00967A00">
        <w:t>s</w:t>
      </w:r>
      <w:r>
        <w:t>t livrée au client</w:t>
      </w:r>
      <w:r w:rsidR="00967A00">
        <w:t>.</w:t>
      </w:r>
    </w:p>
    <w:p w:rsidR="00C66ADF" w:rsidRDefault="00C66ADF" w:rsidP="00C66ADF">
      <w:pPr>
        <w:spacing w:before="100"/>
        <w:ind w:left="2121"/>
      </w:pPr>
      <w:r>
        <w:tab/>
        <w:t xml:space="preserve">Livraison : les experts doivent pouvoir </w:t>
      </w:r>
      <w:r w:rsidR="00F564B7">
        <w:t xml:space="preserve">s’inscrire et </w:t>
      </w:r>
      <w:r>
        <w:t>se connecte</w:t>
      </w:r>
      <w:r w:rsidR="00F564B7">
        <w:t>r à la plateforme, sans l’aide</w:t>
      </w:r>
      <w:r>
        <w:t xml:space="preserve"> des développeurs.</w:t>
      </w:r>
    </w:p>
    <w:p w:rsidR="00C66ADF" w:rsidRDefault="00C66ADF" w:rsidP="00C66ADF">
      <w:pPr>
        <w:spacing w:before="100"/>
      </w:pPr>
    </w:p>
    <w:p w:rsidR="00C66ADF" w:rsidRDefault="00C66ADF" w:rsidP="00C66ADF">
      <w:pPr>
        <w:numPr>
          <w:ilvl w:val="0"/>
          <w:numId w:val="5"/>
        </w:numPr>
        <w:spacing w:before="100"/>
      </w:pPr>
      <w:r>
        <w:t>04.06.2018</w:t>
      </w:r>
    </w:p>
    <w:p w:rsidR="00C66ADF" w:rsidRDefault="00C66ADF" w:rsidP="00C66ADF">
      <w:pPr>
        <w:numPr>
          <w:ilvl w:val="2"/>
          <w:numId w:val="5"/>
        </w:numPr>
        <w:spacing w:before="100"/>
      </w:pPr>
      <w:r>
        <w:t xml:space="preserve">Une </w:t>
      </w:r>
      <w:r w:rsidR="00F564B7">
        <w:t>deuxième</w:t>
      </w:r>
      <w:r>
        <w:t xml:space="preserve"> version </w:t>
      </w:r>
      <w:r w:rsidR="00AB184F">
        <w:t xml:space="preserve">de la plateforme </w:t>
      </w:r>
      <w:r>
        <w:t>e</w:t>
      </w:r>
      <w:r w:rsidR="00967A00">
        <w:t>s</w:t>
      </w:r>
      <w:r>
        <w:t>t livrée au client</w:t>
      </w:r>
    </w:p>
    <w:p w:rsidR="00C66ADF" w:rsidRDefault="00C66ADF" w:rsidP="00C66ADF">
      <w:pPr>
        <w:spacing w:before="100"/>
        <w:ind w:left="2121"/>
      </w:pPr>
      <w:r>
        <w:tab/>
        <w:t xml:space="preserve">Livraison : les experts doivent pouvoir </w:t>
      </w:r>
      <w:r w:rsidR="00F564B7">
        <w:t>ajouter, modifier et supprimer des articles.</w:t>
      </w:r>
    </w:p>
    <w:p w:rsidR="00C66ADF" w:rsidRDefault="00C66ADF" w:rsidP="00C66ADF">
      <w:pPr>
        <w:spacing w:before="100"/>
      </w:pPr>
    </w:p>
    <w:p w:rsidR="00C66ADF" w:rsidRDefault="00C66ADF" w:rsidP="00C66ADF">
      <w:pPr>
        <w:numPr>
          <w:ilvl w:val="0"/>
          <w:numId w:val="5"/>
        </w:numPr>
        <w:spacing w:before="100"/>
      </w:pPr>
      <w:r>
        <w:t>11.06.2018</w:t>
      </w:r>
    </w:p>
    <w:p w:rsidR="00C66ADF" w:rsidRDefault="00C66ADF" w:rsidP="00C66ADF">
      <w:pPr>
        <w:numPr>
          <w:ilvl w:val="2"/>
          <w:numId w:val="5"/>
        </w:numPr>
        <w:spacing w:before="100"/>
      </w:pPr>
      <w:r>
        <w:t xml:space="preserve">Une </w:t>
      </w:r>
      <w:r w:rsidR="00F564B7">
        <w:t>troisième</w:t>
      </w:r>
      <w:r>
        <w:t xml:space="preserve"> version </w:t>
      </w:r>
      <w:r w:rsidR="00AB184F">
        <w:t xml:space="preserve">de la plateforme </w:t>
      </w:r>
      <w:r>
        <w:t>e</w:t>
      </w:r>
      <w:r w:rsidR="00F564B7">
        <w:t>s</w:t>
      </w:r>
      <w:r>
        <w:t>t livrée au client</w:t>
      </w:r>
    </w:p>
    <w:p w:rsidR="00C66ADF" w:rsidRDefault="00C66ADF" w:rsidP="00C66ADF">
      <w:pPr>
        <w:spacing w:before="100"/>
        <w:ind w:left="2121"/>
      </w:pPr>
      <w:r>
        <w:tab/>
        <w:t xml:space="preserve">Livraison : les experts doivent pouvoir </w:t>
      </w:r>
      <w:r w:rsidR="000D540B">
        <w:t>gérer le panier et accéder au paiement.</w:t>
      </w:r>
    </w:p>
    <w:p w:rsidR="000D540B" w:rsidRDefault="000D540B" w:rsidP="00C66ADF">
      <w:pPr>
        <w:spacing w:before="100"/>
      </w:pPr>
    </w:p>
    <w:p w:rsidR="00C66ADF" w:rsidRDefault="00C66ADF" w:rsidP="00C66ADF">
      <w:pPr>
        <w:numPr>
          <w:ilvl w:val="0"/>
          <w:numId w:val="5"/>
        </w:numPr>
        <w:spacing w:before="100"/>
      </w:pPr>
      <w:r>
        <w:t>18.06.2018</w:t>
      </w:r>
    </w:p>
    <w:p w:rsidR="00C66ADF" w:rsidRDefault="00C66ADF" w:rsidP="00C66ADF">
      <w:pPr>
        <w:numPr>
          <w:ilvl w:val="2"/>
          <w:numId w:val="5"/>
        </w:numPr>
        <w:spacing w:before="100"/>
      </w:pPr>
      <w:r>
        <w:t xml:space="preserve">Une </w:t>
      </w:r>
      <w:r w:rsidR="000D540B">
        <w:t>dernière</w:t>
      </w:r>
      <w:r>
        <w:t xml:space="preserve"> version de la plateforme et livrée au client</w:t>
      </w:r>
    </w:p>
    <w:p w:rsidR="00C66ADF" w:rsidRDefault="00C66ADF" w:rsidP="00C66ADF">
      <w:pPr>
        <w:spacing w:before="100"/>
        <w:ind w:left="2121"/>
      </w:pPr>
      <w:r>
        <w:tab/>
        <w:t xml:space="preserve">Livraison : les experts doivent pouvoir </w:t>
      </w:r>
      <w:r w:rsidR="000D540B">
        <w:t>gérer le stock</w:t>
      </w:r>
      <w:r w:rsidR="000D540B">
        <w:t xml:space="preserve"> des articles et </w:t>
      </w:r>
      <w:r w:rsidR="000D540B">
        <w:t>recevoir des mails</w:t>
      </w:r>
      <w:r w:rsidR="000D540B">
        <w:t>.</w:t>
      </w:r>
    </w:p>
    <w:p w:rsidR="00C66ADF" w:rsidRDefault="00C66ADF" w:rsidP="00C66ADF">
      <w:pPr>
        <w:spacing w:before="100"/>
      </w:pPr>
    </w:p>
    <w:p w:rsidR="00A13191" w:rsidRDefault="007E58B6">
      <w:pPr>
        <w:numPr>
          <w:ilvl w:val="0"/>
          <w:numId w:val="5"/>
        </w:numPr>
        <w:spacing w:before="100"/>
      </w:pPr>
      <w:r>
        <w:t>SEM COM</w:t>
      </w:r>
    </w:p>
    <w:p w:rsidR="00A13191" w:rsidRDefault="007E58B6">
      <w:pPr>
        <w:numPr>
          <w:ilvl w:val="2"/>
          <w:numId w:val="5"/>
        </w:numPr>
        <w:spacing w:before="100"/>
      </w:pPr>
      <w:r>
        <w:t>Démonstration de l’outil fonctionnel face à 2 experts. L’application web doit être livré sur l’environnement du client (et non sur le poste du développeur).</w:t>
      </w:r>
    </w:p>
    <w:p w:rsidR="008611B2" w:rsidRDefault="008611B2">
      <w:pPr>
        <w:numPr>
          <w:ilvl w:val="2"/>
          <w:numId w:val="5"/>
        </w:numPr>
        <w:spacing w:before="100"/>
      </w:pPr>
      <w:r>
        <w:t>Livraison : le client reçoit le projet au complet (le site, la documentation, etc…)</w:t>
      </w:r>
    </w:p>
    <w:p w:rsidR="00A13191" w:rsidRDefault="007E58B6">
      <w:pPr>
        <w:keepNext/>
        <w:keepLines/>
        <w:numPr>
          <w:ilvl w:val="0"/>
          <w:numId w:val="7"/>
        </w:numPr>
        <w:pBdr>
          <w:top w:val="single" w:sz="4" w:space="1" w:color="000000"/>
        </w:pBdr>
        <w:spacing w:before="360" w:after="240"/>
        <w:rPr>
          <w:b/>
          <w:sz w:val="28"/>
          <w:szCs w:val="28"/>
        </w:rPr>
      </w:pPr>
      <w:r>
        <w:rPr>
          <w:b/>
          <w:sz w:val="28"/>
          <w:szCs w:val="28"/>
        </w:rPr>
        <w:t xml:space="preserve">POINTS TECHNIQUES ÉVALUÉS SPÉCIFIQUES AU PROJET </w:t>
      </w:r>
    </w:p>
    <w:p w:rsidR="00A13191" w:rsidRDefault="007E58B6">
      <w:pPr>
        <w:numPr>
          <w:ilvl w:val="0"/>
          <w:numId w:val="6"/>
        </w:numPr>
        <w:spacing w:before="100" w:line="480" w:lineRule="auto"/>
      </w:pPr>
      <w:r>
        <w:t>L’architecture MVC a été implémentée et est respectée pour toutes les fonctionnalités du site</w:t>
      </w:r>
    </w:p>
    <w:p w:rsidR="00A13191" w:rsidRDefault="007E58B6">
      <w:pPr>
        <w:spacing w:before="100"/>
        <w:ind w:left="711"/>
      </w:pPr>
      <w:r>
        <w:tab/>
        <w:t xml:space="preserve">Il est tout </w:t>
      </w:r>
      <w:r w:rsidR="008611B2">
        <w:t>à</w:t>
      </w:r>
      <w:r>
        <w:t xml:space="preserve"> fait envisageable d’utiliser un MVC différent de celui vu en cours. Les chefs de projets conseillent néanmoins de ne pas prendre un </w:t>
      </w:r>
      <w:r w:rsidR="0036343A">
        <w:t>Framework</w:t>
      </w:r>
      <w:r>
        <w:t xml:space="preserve"> trop complexe.</w:t>
      </w:r>
    </w:p>
    <w:p w:rsidR="00A13191" w:rsidRDefault="00A13191">
      <w:pPr>
        <w:spacing w:before="100"/>
        <w:ind w:left="711"/>
      </w:pPr>
    </w:p>
    <w:p w:rsidR="00A13191" w:rsidRDefault="007E58B6">
      <w:pPr>
        <w:numPr>
          <w:ilvl w:val="0"/>
          <w:numId w:val="6"/>
        </w:numPr>
        <w:spacing w:before="100"/>
      </w:pPr>
      <w:r>
        <w:t>Le panier est totalement fonctionnel</w:t>
      </w:r>
    </w:p>
    <w:p w:rsidR="00A13191" w:rsidRDefault="007E58B6">
      <w:pPr>
        <w:numPr>
          <w:ilvl w:val="1"/>
          <w:numId w:val="6"/>
        </w:numPr>
        <w:spacing w:before="100"/>
      </w:pPr>
      <w:r>
        <w:t>Ajout d’article</w:t>
      </w:r>
    </w:p>
    <w:p w:rsidR="00A13191" w:rsidRDefault="007E58B6">
      <w:pPr>
        <w:numPr>
          <w:ilvl w:val="1"/>
          <w:numId w:val="6"/>
        </w:numPr>
        <w:spacing w:before="100"/>
      </w:pPr>
      <w:r>
        <w:t>Suppression d’article</w:t>
      </w:r>
    </w:p>
    <w:p w:rsidR="00A13191" w:rsidRDefault="007E58B6">
      <w:pPr>
        <w:numPr>
          <w:ilvl w:val="1"/>
          <w:numId w:val="6"/>
        </w:numPr>
        <w:spacing w:before="100"/>
      </w:pPr>
      <w:r>
        <w:t>Vider le panier lors de l’achat</w:t>
      </w:r>
    </w:p>
    <w:p w:rsidR="00A13191" w:rsidRDefault="007E58B6">
      <w:pPr>
        <w:spacing w:before="100"/>
        <w:ind w:left="720"/>
      </w:pPr>
      <w:r>
        <w:t xml:space="preserve">Note : La persistance du panier n’est pas </w:t>
      </w:r>
      <w:r w:rsidR="003D4792">
        <w:t>exigée</w:t>
      </w:r>
      <w:r>
        <w:t>.</w:t>
      </w:r>
    </w:p>
    <w:p w:rsidR="00A13191" w:rsidRDefault="00A13191">
      <w:pPr>
        <w:spacing w:before="100"/>
        <w:ind w:left="720"/>
        <w:rPr>
          <w:color w:val="0000FF"/>
        </w:rPr>
      </w:pPr>
    </w:p>
    <w:p w:rsidR="00A13191" w:rsidRDefault="007E58B6">
      <w:pPr>
        <w:numPr>
          <w:ilvl w:val="0"/>
          <w:numId w:val="6"/>
        </w:numPr>
        <w:spacing w:before="100"/>
      </w:pPr>
      <w:r>
        <w:t>La documentation est à jour par rapport au produit livré</w:t>
      </w:r>
    </w:p>
    <w:p w:rsidR="00A13191" w:rsidRDefault="007E58B6">
      <w:pPr>
        <w:spacing w:before="100"/>
        <w:rPr>
          <w:u w:val="single"/>
        </w:rPr>
      </w:pPr>
      <w:r>
        <w:rPr>
          <w:color w:val="0000FF"/>
        </w:rPr>
        <w:tab/>
      </w:r>
      <w:r>
        <w:rPr>
          <w:u w:val="single"/>
        </w:rPr>
        <w:t>Rapport de travail</w:t>
      </w:r>
    </w:p>
    <w:p w:rsidR="00A13191" w:rsidRDefault="007E58B6">
      <w:pPr>
        <w:spacing w:before="100"/>
      </w:pPr>
      <w:r>
        <w:tab/>
        <w:t>Doit être complet et parfaitement aligné sur le produit livré.</w:t>
      </w:r>
    </w:p>
    <w:p w:rsidR="00A13191" w:rsidRDefault="007E58B6">
      <w:pPr>
        <w:spacing w:before="100"/>
        <w:rPr>
          <w:u w:val="single"/>
        </w:rPr>
      </w:pPr>
      <w:r>
        <w:rPr>
          <w:color w:val="0000FF"/>
        </w:rPr>
        <w:tab/>
      </w:r>
      <w:r>
        <w:rPr>
          <w:u w:val="single"/>
        </w:rPr>
        <w:t>Documentation technique (code PHP et SQL)</w:t>
      </w:r>
    </w:p>
    <w:p w:rsidR="00A13191" w:rsidRDefault="007E58B6">
      <w:pPr>
        <w:spacing w:before="100"/>
        <w:ind w:left="711"/>
      </w:pPr>
      <w:r>
        <w:tab/>
        <w:t>Doit être généré par des outils de générations de documentation automatique. Il est exigé qu’une fonctionnalité soit décrite en détail, de l’interface graphique jusqu’à la base de données. Cette fonctionnalité doit être spécifique à la plateforme. Les actions de login, création de compte ne seront pas acceptés.</w:t>
      </w:r>
      <w:bookmarkStart w:id="1" w:name="_GoBack"/>
      <w:bookmarkEnd w:id="1"/>
    </w:p>
    <w:p w:rsidR="00A13191" w:rsidRDefault="00A13191">
      <w:pPr>
        <w:spacing w:before="100"/>
        <w:ind w:left="711"/>
      </w:pPr>
    </w:p>
    <w:p w:rsidR="00A13191" w:rsidRDefault="007E58B6">
      <w:pPr>
        <w:spacing w:before="100"/>
        <w:rPr>
          <w:u w:val="single"/>
        </w:rPr>
      </w:pPr>
      <w:r>
        <w:rPr>
          <w:color w:val="0000FF"/>
        </w:rPr>
        <w:tab/>
      </w:r>
      <w:r>
        <w:rPr>
          <w:u w:val="single"/>
        </w:rPr>
        <w:t>Manuel d’utilisation</w:t>
      </w:r>
    </w:p>
    <w:p w:rsidR="00A13191" w:rsidRDefault="007E58B6">
      <w:pPr>
        <w:spacing w:before="100"/>
        <w:ind w:left="711"/>
      </w:pPr>
      <w:r>
        <w:tab/>
        <w:t>Le manuel d’utilisation doit permettre à un utilisateur lambda d’effectuer les actions minimales sans soucis.</w:t>
      </w:r>
    </w:p>
    <w:p w:rsidR="00A13191" w:rsidRDefault="007E58B6">
      <w:pPr>
        <w:keepNext/>
        <w:keepLines/>
        <w:numPr>
          <w:ilvl w:val="0"/>
          <w:numId w:val="7"/>
        </w:numPr>
        <w:pBdr>
          <w:top w:val="single" w:sz="4" w:space="1" w:color="000000"/>
        </w:pBdr>
        <w:spacing w:before="360" w:after="240"/>
        <w:rPr>
          <w:b/>
          <w:sz w:val="28"/>
          <w:szCs w:val="28"/>
        </w:rPr>
      </w:pPr>
      <w:r>
        <w:rPr>
          <w:b/>
          <w:sz w:val="28"/>
          <w:szCs w:val="28"/>
        </w:rPr>
        <w:t>VALIDATION</w:t>
      </w:r>
    </w:p>
    <w:tbl>
      <w:tblPr>
        <w:tblStyle w:val="a0"/>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3402"/>
        <w:gridCol w:w="3402"/>
      </w:tblGrid>
      <w:tr w:rsidR="00A13191">
        <w:trPr>
          <w:trHeight w:val="380"/>
          <w:jc w:val="center"/>
        </w:trPr>
        <w:tc>
          <w:tcPr>
            <w:tcW w:w="3119" w:type="dxa"/>
            <w:shd w:val="clear" w:color="auto" w:fill="D9D9D9"/>
            <w:vAlign w:val="center"/>
          </w:tcPr>
          <w:p w:rsidR="00A13191" w:rsidRDefault="00A13191">
            <w:pPr>
              <w:keepNext/>
              <w:keepLines/>
              <w:spacing w:before="60" w:after="60"/>
            </w:pPr>
          </w:p>
        </w:tc>
        <w:tc>
          <w:tcPr>
            <w:tcW w:w="3402" w:type="dxa"/>
            <w:shd w:val="clear" w:color="auto" w:fill="D9D9D9"/>
            <w:vAlign w:val="center"/>
          </w:tcPr>
          <w:p w:rsidR="00A13191" w:rsidRDefault="007E58B6">
            <w:pPr>
              <w:keepNext/>
              <w:keepLines/>
              <w:spacing w:before="60" w:after="60"/>
            </w:pPr>
            <w:r>
              <w:t>Lu et approuvé le :</w:t>
            </w:r>
          </w:p>
        </w:tc>
        <w:tc>
          <w:tcPr>
            <w:tcW w:w="3402" w:type="dxa"/>
            <w:shd w:val="clear" w:color="auto" w:fill="D9D9D9"/>
            <w:vAlign w:val="center"/>
          </w:tcPr>
          <w:p w:rsidR="00A13191" w:rsidRDefault="007E58B6">
            <w:pPr>
              <w:keepNext/>
              <w:keepLines/>
              <w:spacing w:before="60" w:after="60"/>
            </w:pPr>
            <w:r>
              <w:t>Signature :</w:t>
            </w:r>
          </w:p>
        </w:tc>
      </w:tr>
      <w:tr w:rsidR="00A13191">
        <w:trPr>
          <w:trHeight w:val="380"/>
          <w:jc w:val="center"/>
        </w:trPr>
        <w:tc>
          <w:tcPr>
            <w:tcW w:w="3119" w:type="dxa"/>
            <w:vAlign w:val="center"/>
          </w:tcPr>
          <w:p w:rsidR="00A13191" w:rsidRDefault="007E58B6">
            <w:pPr>
              <w:keepNext/>
              <w:keepLines/>
              <w:spacing w:before="60" w:after="60"/>
            </w:pPr>
            <w:r>
              <w:t>Candidats :</w:t>
            </w:r>
          </w:p>
        </w:tc>
        <w:tc>
          <w:tcPr>
            <w:tcW w:w="3402"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r>
      <w:tr w:rsidR="00A13191">
        <w:trPr>
          <w:trHeight w:val="380"/>
          <w:jc w:val="center"/>
        </w:trPr>
        <w:tc>
          <w:tcPr>
            <w:tcW w:w="3119"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r>
      <w:tr w:rsidR="00A13191">
        <w:trPr>
          <w:trHeight w:val="380"/>
          <w:jc w:val="center"/>
        </w:trPr>
        <w:tc>
          <w:tcPr>
            <w:tcW w:w="3119"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r>
      <w:tr w:rsidR="00A13191">
        <w:trPr>
          <w:trHeight w:val="380"/>
          <w:jc w:val="center"/>
        </w:trPr>
        <w:tc>
          <w:tcPr>
            <w:tcW w:w="3119" w:type="dxa"/>
            <w:vAlign w:val="center"/>
          </w:tcPr>
          <w:p w:rsidR="00A13191" w:rsidRDefault="007E58B6">
            <w:pPr>
              <w:keepNext/>
              <w:keepLines/>
              <w:spacing w:before="60" w:after="60"/>
            </w:pPr>
            <w:r>
              <w:t>Expert n°1 :</w:t>
            </w:r>
          </w:p>
        </w:tc>
        <w:tc>
          <w:tcPr>
            <w:tcW w:w="3402"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r>
      <w:tr w:rsidR="00A13191">
        <w:trPr>
          <w:trHeight w:val="380"/>
          <w:jc w:val="center"/>
        </w:trPr>
        <w:tc>
          <w:tcPr>
            <w:tcW w:w="3119" w:type="dxa"/>
            <w:vAlign w:val="center"/>
          </w:tcPr>
          <w:p w:rsidR="00A13191" w:rsidRDefault="007E58B6">
            <w:pPr>
              <w:keepNext/>
              <w:keepLines/>
              <w:spacing w:before="60" w:after="60"/>
            </w:pPr>
            <w:r>
              <w:t>Expert n° 2 :</w:t>
            </w:r>
          </w:p>
        </w:tc>
        <w:tc>
          <w:tcPr>
            <w:tcW w:w="3402"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r>
      <w:tr w:rsidR="00A13191">
        <w:trPr>
          <w:trHeight w:val="380"/>
          <w:jc w:val="center"/>
        </w:trPr>
        <w:tc>
          <w:tcPr>
            <w:tcW w:w="3119" w:type="dxa"/>
            <w:vAlign w:val="center"/>
          </w:tcPr>
          <w:p w:rsidR="00A13191" w:rsidRDefault="007E58B6">
            <w:pPr>
              <w:keepNext/>
              <w:keepLines/>
              <w:spacing w:before="60" w:after="60"/>
            </w:pPr>
            <w:r>
              <w:t>Chef de projet :</w:t>
            </w:r>
          </w:p>
        </w:tc>
        <w:tc>
          <w:tcPr>
            <w:tcW w:w="3402" w:type="dxa"/>
            <w:vAlign w:val="center"/>
          </w:tcPr>
          <w:p w:rsidR="00A13191" w:rsidRDefault="00A13191">
            <w:pPr>
              <w:keepNext/>
              <w:keepLines/>
              <w:spacing w:before="60" w:after="60"/>
            </w:pPr>
          </w:p>
        </w:tc>
        <w:tc>
          <w:tcPr>
            <w:tcW w:w="3402" w:type="dxa"/>
            <w:vAlign w:val="center"/>
          </w:tcPr>
          <w:p w:rsidR="00A13191" w:rsidRDefault="00A13191">
            <w:pPr>
              <w:keepNext/>
              <w:keepLines/>
              <w:spacing w:before="60" w:after="60"/>
            </w:pPr>
          </w:p>
        </w:tc>
      </w:tr>
    </w:tbl>
    <w:p w:rsidR="00A13191" w:rsidRDefault="00A13191">
      <w:pPr>
        <w:rPr>
          <w:sz w:val="2"/>
          <w:szCs w:val="2"/>
        </w:rPr>
      </w:pPr>
      <w:bookmarkStart w:id="2" w:name="_30j0zll" w:colFirst="0" w:colLast="0"/>
      <w:bookmarkEnd w:id="2"/>
    </w:p>
    <w:sectPr w:rsidR="00A13191">
      <w:headerReference w:type="even" r:id="rId8"/>
      <w:headerReference w:type="default" r:id="rId9"/>
      <w:footerReference w:type="default" r:id="rId10"/>
      <w:headerReference w:type="first" r:id="rId11"/>
      <w:footerReference w:type="first" r:id="rId12"/>
      <w:pgSz w:w="11906" w:h="16838"/>
      <w:pgMar w:top="794" w:right="851" w:bottom="79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006" w:rsidRDefault="00110006">
      <w:r>
        <w:separator/>
      </w:r>
    </w:p>
  </w:endnote>
  <w:endnote w:type="continuationSeparator" w:id="0">
    <w:p w:rsidR="00110006" w:rsidRDefault="0011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ETM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191" w:rsidRDefault="00A13191">
    <w:pPr>
      <w:widowControl w:val="0"/>
      <w:spacing w:line="276" w:lineRule="auto"/>
      <w:rPr>
        <w:sz w:val="24"/>
        <w:szCs w:val="24"/>
      </w:rPr>
    </w:pPr>
  </w:p>
  <w:tbl>
    <w:tblPr>
      <w:tblStyle w:val="a1"/>
      <w:tblW w:w="9923" w:type="dxa"/>
      <w:tblInd w:w="108" w:type="dxa"/>
      <w:tblBorders>
        <w:top w:val="single" w:sz="12" w:space="0" w:color="000000"/>
        <w:left w:val="nil"/>
        <w:bottom w:val="nil"/>
        <w:right w:val="nil"/>
        <w:insideH w:val="nil"/>
        <w:insideV w:val="nil"/>
      </w:tblBorders>
      <w:tblLayout w:type="fixed"/>
      <w:tblLook w:val="0000" w:firstRow="0" w:lastRow="0" w:firstColumn="0" w:lastColumn="0" w:noHBand="0" w:noVBand="0"/>
    </w:tblPr>
    <w:tblGrid>
      <w:gridCol w:w="3969"/>
      <w:gridCol w:w="2268"/>
      <w:gridCol w:w="3686"/>
    </w:tblGrid>
    <w:tr w:rsidR="00A13191">
      <w:tc>
        <w:tcPr>
          <w:tcW w:w="3969" w:type="dxa"/>
          <w:vAlign w:val="center"/>
        </w:tcPr>
        <w:p w:rsidR="00A13191" w:rsidRDefault="007E58B6">
          <w:pPr>
            <w:tabs>
              <w:tab w:val="right" w:pos="9923"/>
            </w:tabs>
            <w:ind w:left="34"/>
            <w:rPr>
              <w:sz w:val="16"/>
              <w:szCs w:val="16"/>
            </w:rPr>
          </w:pPr>
          <w:r>
            <w:rPr>
              <w:sz w:val="16"/>
              <w:szCs w:val="16"/>
            </w:rPr>
            <w:t>i-CD VD Octobre 2010</w:t>
          </w:r>
        </w:p>
      </w:tc>
      <w:tc>
        <w:tcPr>
          <w:tcW w:w="2268" w:type="dxa"/>
          <w:vAlign w:val="center"/>
        </w:tcPr>
        <w:p w:rsidR="00A13191" w:rsidRDefault="007E58B6">
          <w:pPr>
            <w:tabs>
              <w:tab w:val="right" w:pos="9923"/>
            </w:tabs>
            <w:ind w:left="34"/>
            <w:rPr>
              <w:sz w:val="16"/>
              <w:szCs w:val="16"/>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88226E">
            <w:rPr>
              <w:noProof/>
              <w:sz w:val="20"/>
              <w:szCs w:val="20"/>
            </w:rPr>
            <w:t>6</w:t>
          </w:r>
          <w:r>
            <w:rPr>
              <w:sz w:val="20"/>
              <w:szCs w:val="20"/>
            </w:rPr>
            <w:fldChar w:fldCharType="end"/>
          </w:r>
          <w:r>
            <w:rPr>
              <w:sz w:val="20"/>
              <w:szCs w:val="20"/>
            </w:rPr>
            <w:t xml:space="preserve"> sur </w:t>
          </w:r>
          <w:r>
            <w:rPr>
              <w:sz w:val="20"/>
              <w:szCs w:val="20"/>
            </w:rPr>
            <w:fldChar w:fldCharType="begin"/>
          </w:r>
          <w:r>
            <w:rPr>
              <w:sz w:val="20"/>
              <w:szCs w:val="20"/>
            </w:rPr>
            <w:instrText>NUMPAGES</w:instrText>
          </w:r>
          <w:r>
            <w:rPr>
              <w:sz w:val="20"/>
              <w:szCs w:val="20"/>
            </w:rPr>
            <w:fldChar w:fldCharType="separate"/>
          </w:r>
          <w:r w:rsidR="0088226E">
            <w:rPr>
              <w:noProof/>
              <w:sz w:val="20"/>
              <w:szCs w:val="20"/>
            </w:rPr>
            <w:t>6</w:t>
          </w:r>
          <w:r>
            <w:rPr>
              <w:sz w:val="20"/>
              <w:szCs w:val="20"/>
            </w:rPr>
            <w:fldChar w:fldCharType="end"/>
          </w:r>
        </w:p>
      </w:tc>
      <w:tc>
        <w:tcPr>
          <w:tcW w:w="3686" w:type="dxa"/>
          <w:vAlign w:val="center"/>
        </w:tcPr>
        <w:p w:rsidR="00A13191" w:rsidRDefault="007E58B6">
          <w:pPr>
            <w:tabs>
              <w:tab w:val="right" w:pos="9923"/>
            </w:tabs>
            <w:ind w:left="34"/>
            <w:jc w:val="center"/>
            <w:rPr>
              <w:sz w:val="16"/>
              <w:szCs w:val="16"/>
            </w:rPr>
          </w:pPr>
          <w:r>
            <w:rPr>
              <w:sz w:val="16"/>
              <w:szCs w:val="16"/>
            </w:rPr>
            <w:t>Dernière modif : 4.09.2014</w:t>
          </w:r>
        </w:p>
        <w:p w:rsidR="00A13191" w:rsidRDefault="00A13191">
          <w:pPr>
            <w:tabs>
              <w:tab w:val="right" w:pos="9923"/>
            </w:tabs>
            <w:ind w:left="34"/>
            <w:jc w:val="right"/>
            <w:rPr>
              <w:sz w:val="12"/>
              <w:szCs w:val="12"/>
            </w:rPr>
          </w:pPr>
        </w:p>
      </w:tc>
    </w:tr>
  </w:tbl>
  <w:p w:rsidR="00A13191" w:rsidRDefault="00A13191">
    <w:pPr>
      <w:tabs>
        <w:tab w:val="right" w:pos="9923"/>
      </w:tabs>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191" w:rsidRDefault="007E58B6">
    <w:pPr>
      <w:rPr>
        <w:sz w:val="12"/>
        <w:szCs w:val="12"/>
      </w:rPr>
    </w:pPr>
    <w:r>
      <w:rPr>
        <w:noProof/>
        <w:lang w:val="fr-CH"/>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6299200" cy="1270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2191003" y="3780000"/>
                        <a:ext cx="63099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3AB44C4F" id="_x0000_t32" coordsize="21600,21600" o:spt="32" o:oned="t" path="m,l21600,21600e" filled="f">
              <v:path arrowok="t" fillok="f" o:connecttype="none"/>
              <o:lock v:ext="edit" shapetype="t"/>
            </v:shapetype>
            <v:shape id="Connecteur droit avec flèche 3" o:spid="_x0000_s1026" type="#_x0000_t32" style="position:absolute;margin-left:0;margin-top:0;width:49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yy8QEAAMcDAAAOAAAAZHJzL2Uyb0RvYy54bWysU0tuGzEM3RfoHQTt6xnbSBobHmdhN90U&#10;rYG2B6D1mRGgHyjZY9+o9+jFSslO0jaboOgsNJREPr5HUqv7k7PsqDCZ4Ds+nbScKS+CNL7v+Pdv&#10;D+/uOEsZvAQbvOr4WSV+v377ZjXGpZqFIVipkBGIT8sxdnzIOS6bJolBOUiTEJWnSx3QQaYt9o1E&#10;GAnd2WbWtrfNGFBGDEKlRKfbyyVfV3ytlchftE4qM9tx4pbrinXdl7VZr2DZI8TBiCsN+AcWDoyn&#10;pE9QW8jADmheQDkjMKSg80QE1wStjVBVA6mZtn+p+TpAVFULFSfFpzKl/wcrPh93yIzs+JwzD45a&#10;tAneU93UAZnEYDKDoxJM258/qClsXko2xrSkyI3f4XWX4g6L/pNGV/6kjJ06Ppsupm1L0GdK8P6u&#10;pe9ScnXKTJDD7bxdLBY3nAnyqHfNM0jElD+q4FgxOp4ygumHfCUYcFpLDsdPKRMNCnwMKAx8eDDW&#10;1v5az8aOL25mJQ/QlGkLmUwXSXfyfYVJwRpZQkpwwn6/sciOUOamfoU3pfjDreTbQhoufvXqIg/D&#10;wcuae1AgP3jJ8jlSbT09Al7IOCU5s4reTLGqZwZjX+NJJKwnLqUJl7IXax/kuXajntO0VLbXyS7j&#10;+Pu+Rj+/v/UvAAAA//8DAFBLAwQUAAYACAAAACEAO7ePT9gAAAADAQAADwAAAGRycy9kb3ducmV2&#10;LnhtbEyPQUvDQBCF70L/wzJCL2I3DSgmZlNKwYNH24LXaXZMotnZkN00aX+9oxe9zPB4w5vvFZvZ&#10;depMQ2g9G1ivElDElbct1waOh5f7J1AhIlvsPJOBCwXYlIubAnPrJ36j8z7WSkI45GigibHPtQ5V&#10;Qw7DyvfE4n34wWEUOdTaDjhJuOt0miSP2mHL8qHBnnYNVV/70RmgMD6sk23m6uPrdbp7T6+fU38w&#10;Znk7b59BRZrj3zH84As6lMJ08iPboDoDUiT+TvGyLBV5MiBLl4X+z15+AwAA//8DAFBLAQItABQA&#10;BgAIAAAAIQC2gziS/gAAAOEBAAATAAAAAAAAAAAAAAAAAAAAAABbQ29udGVudF9UeXBlc10ueG1s&#10;UEsBAi0AFAAGAAgAAAAhADj9If/WAAAAlAEAAAsAAAAAAAAAAAAAAAAALwEAAF9yZWxzLy5yZWxz&#10;UEsBAi0AFAAGAAgAAAAhAFvYPLLxAQAAxwMAAA4AAAAAAAAAAAAAAAAALgIAAGRycy9lMm9Eb2Mu&#10;eG1sUEsBAi0AFAAGAAgAAAAhADu3j0/YAAAAAwEAAA8AAAAAAAAAAAAAAAAASwQAAGRycy9kb3du&#10;cmV2LnhtbFBLBQYAAAAABAAEAPMAAABQBQAAAAA=&#10;">
              <w10:wrap anchorx="margin"/>
            </v:shape>
          </w:pict>
        </mc:Fallback>
      </mc:AlternateContent>
    </w:r>
  </w:p>
  <w:p w:rsidR="00A13191" w:rsidRPr="004F65B9" w:rsidRDefault="007E58B6">
    <w:pPr>
      <w:tabs>
        <w:tab w:val="right" w:pos="9923"/>
      </w:tabs>
      <w:rPr>
        <w:sz w:val="12"/>
        <w:szCs w:val="12"/>
        <w:lang w:val="en-GB"/>
      </w:rPr>
    </w:pPr>
    <w:r w:rsidRPr="004F65B9">
      <w:rPr>
        <w:sz w:val="12"/>
        <w:szCs w:val="12"/>
        <w:lang w:val="en-GB"/>
      </w:rPr>
      <w:t>C:\Users\Nicolas Glassey\Downloads\Annexe1-CanevasCdc_Preview.doc</w:t>
    </w:r>
    <w:r w:rsidRPr="004F65B9">
      <w:rPr>
        <w:sz w:val="12"/>
        <w:szCs w:val="12"/>
        <w:lang w:val="en-GB"/>
      </w:rPr>
      <w:tab/>
    </w:r>
    <w:r w:rsidRPr="004F65B9">
      <w:rPr>
        <w:sz w:val="12"/>
        <w:szCs w:val="12"/>
        <w:lang w:val="en-GB"/>
      </w:rPr>
      <w:tab/>
      <w:t>Version du 1.08.03</w:t>
    </w:r>
  </w:p>
  <w:p w:rsidR="00A13191" w:rsidRDefault="007E58B6">
    <w:pPr>
      <w:tabs>
        <w:tab w:val="right" w:pos="9923"/>
      </w:tabs>
      <w:rPr>
        <w:sz w:val="12"/>
        <w:szCs w:val="12"/>
      </w:rPr>
    </w:pPr>
    <w:r>
      <w:rPr>
        <w:sz w:val="12"/>
        <w:szCs w:val="12"/>
      </w:rPr>
      <w:t>Auteur : PAT</w:t>
    </w:r>
  </w:p>
  <w:p w:rsidR="00A13191" w:rsidRDefault="007E58B6">
    <w:pPr>
      <w:tabs>
        <w:tab w:val="right" w:pos="9923"/>
      </w:tabs>
      <w:rPr>
        <w:sz w:val="12"/>
        <w:szCs w:val="12"/>
      </w:rPr>
    </w:pPr>
    <w:r>
      <w:rPr>
        <w:sz w:val="12"/>
        <w:szCs w:val="12"/>
      </w:rPr>
      <w:t>Mise à jour : PAT</w:t>
    </w:r>
    <w:r>
      <w:rPr>
        <w:sz w:val="12"/>
        <w:szCs w:val="12"/>
      </w:rPr>
      <w:tab/>
    </w:r>
    <w:r>
      <w:rPr>
        <w:sz w:val="12"/>
        <w:szCs w:val="12"/>
      </w:rPr>
      <w:tab/>
      <w:t>Imprimé le 15/11/2017 à 11:49</w:t>
    </w:r>
  </w:p>
  <w:p w:rsidR="00A13191" w:rsidRDefault="00A13191">
    <w:pPr>
      <w:tabs>
        <w:tab w:val="right" w:pos="9923"/>
      </w:tabs>
      <w:rPr>
        <w:sz w:val="12"/>
        <w:szCs w:val="12"/>
      </w:rPr>
    </w:pPr>
  </w:p>
  <w:p w:rsidR="00A13191" w:rsidRDefault="007E58B6">
    <w:pPr>
      <w:tabs>
        <w:tab w:val="right" w:pos="9923"/>
      </w:tabs>
      <w:jc w:val="center"/>
      <w:rPr>
        <w:sz w:val="12"/>
        <w:szCs w:val="12"/>
      </w:rPr>
    </w:pPr>
    <w:r>
      <w:rPr>
        <w:sz w:val="12"/>
        <w:szCs w:val="12"/>
      </w:rPr>
      <w:t xml:space="preserve">Page </w:t>
    </w:r>
    <w:r>
      <w:rPr>
        <w:sz w:val="12"/>
        <w:szCs w:val="12"/>
      </w:rPr>
      <w:fldChar w:fldCharType="begin"/>
    </w:r>
    <w:r>
      <w:rPr>
        <w:sz w:val="12"/>
        <w:szCs w:val="12"/>
      </w:rPr>
      <w:instrText>PAGE</w:instrText>
    </w:r>
    <w:r>
      <w:rPr>
        <w:sz w:val="12"/>
        <w:szCs w:val="12"/>
      </w:rPr>
      <w:fldChar w:fldCharType="end"/>
    </w:r>
    <w:r>
      <w:rPr>
        <w:sz w:val="12"/>
        <w:szCs w:val="12"/>
      </w:rPr>
      <w:t xml:space="preserve"> sur </w:t>
    </w:r>
    <w:r>
      <w:rPr>
        <w:sz w:val="12"/>
        <w:szCs w:val="12"/>
      </w:rPr>
      <w:fldChar w:fldCharType="begin"/>
    </w:r>
    <w:r>
      <w:rPr>
        <w:sz w:val="12"/>
        <w:szCs w:val="12"/>
      </w:rPr>
      <w:instrText>NUMPAGES</w:instrText>
    </w:r>
    <w:r w:rsidR="00A25A8C">
      <w:rPr>
        <w:sz w:val="12"/>
        <w:szCs w:val="12"/>
      </w:rPr>
      <w:fldChar w:fldCharType="separate"/>
    </w:r>
    <w:r w:rsidR="00A25A8C">
      <w:rPr>
        <w:noProof/>
        <w:sz w:val="12"/>
        <w:szCs w:val="12"/>
      </w:rPr>
      <w:t>7</w:t>
    </w:r>
    <w:r>
      <w:rPr>
        <w:sz w:val="12"/>
        <w:szCs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006" w:rsidRDefault="00110006">
      <w:r>
        <w:separator/>
      </w:r>
    </w:p>
  </w:footnote>
  <w:footnote w:type="continuationSeparator" w:id="0">
    <w:p w:rsidR="00110006" w:rsidRDefault="001100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191" w:rsidRDefault="007E58B6">
    <w:r>
      <w:rPr>
        <w:noProof/>
        <w:lang w:val="fr-CH"/>
      </w:rPr>
      <mc:AlternateContent>
        <mc:Choice Requires="wps">
          <w:drawing>
            <wp:anchor distT="0" distB="0" distL="114300" distR="114300" simplePos="0" relativeHeight="251658752" behindDoc="0" locked="0" layoutInCell="1" hidden="0" allowOverlap="1">
              <wp:simplePos x="0" y="0"/>
              <wp:positionH relativeFrom="margin">
                <wp:posOffset>393700</wp:posOffset>
              </wp:positionH>
              <wp:positionV relativeFrom="paragraph">
                <wp:posOffset>-2247899</wp:posOffset>
              </wp:positionV>
              <wp:extent cx="6286500" cy="6286500"/>
              <wp:effectExtent l="0" t="0" r="0" b="0"/>
              <wp:wrapNone/>
              <wp:docPr id="2" name="Rectangle 2"/>
              <wp:cNvGraphicFramePr/>
              <a:graphic xmlns:a="http://schemas.openxmlformats.org/drawingml/2006/main">
                <a:graphicData uri="http://schemas.microsoft.com/office/word/2010/wordprocessingShape">
                  <wps:wsp>
                    <wps:cNvSpPr/>
                    <wps:spPr>
                      <a:xfrm rot="-2700000">
                        <a:off x="1793175" y="2891953"/>
                        <a:ext cx="7105650" cy="1776095"/>
                      </a:xfrm>
                      <a:prstGeom prst="rect">
                        <a:avLst/>
                      </a:prstGeom>
                      <a:solidFill>
                        <a:srgbClr val="C0C0C0">
                          <a:alpha val="49803"/>
                        </a:srgbClr>
                      </a:solidFill>
                      <a:ln>
                        <a:noFill/>
                      </a:ln>
                    </wps:spPr>
                    <wps:txbx>
                      <w:txbxContent>
                        <w:p w:rsidR="00A13191" w:rsidRDefault="00A13191">
                          <w:pPr>
                            <w:textDirection w:val="btLr"/>
                          </w:pPr>
                        </w:p>
                      </w:txbxContent>
                    </wps:txbx>
                    <wps:bodyPr wrap="square" lIns="91425" tIns="91425" rIns="91425" bIns="91425" anchor="ctr" anchorCtr="0"/>
                  </wps:wsp>
                </a:graphicData>
              </a:graphic>
            </wp:anchor>
          </w:drawing>
        </mc:Choice>
        <mc:Fallback>
          <w:pict>
            <v:rect id="Rectangle 2" o:spid="_x0000_s1026" style="position:absolute;margin-left:31pt;margin-top:-177pt;width:495pt;height:495pt;rotation:-45;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CB5AEAAK0DAAAOAAAAZHJzL2Uyb0RvYy54bWysU9tunDAQfa/Uf7D8nuWSsCxo2TxslKpS&#10;1UZN+wHGGLBkbHfsLOzfd2w26bZ9qwqS5WMfzsycGfb3y6TISYCTRjc026SUCM1NJ/XQ0O/fHm92&#10;lDjPdMeU0aKhZ+Ho/eH9u/1sa5Gb0ahOAEER7erZNnT03tZJ4vgoJuY2xgqNl72BiXmEMCQdsBnV&#10;J5XkabpNZgOdBcOFc3j6sF7SQ9Tve8H9l753whPVUMzNxxXi2oY1OexZPQCzo+SXNNg/ZDExqTHo&#10;m9QD84y8gPxLapIcjDO933AzJabvJRexBqwmS/+o5nlkVsRa0Bxn32xy/0+Wfz49AZFdQ3NKNJuw&#10;RV/RNKYHJUge7Jmtq5H1bJ/gghxuQ61LDxMBg57e5GUanmgBFkUWnIWyus3KgpIzau+qrCpuV7fF&#10;4glHQpmlxbbApnBkZGW5TasiMJJVOUSw4PwHYSYSNg0FzCyGYKdPzq/UV0qgO6Nk9yiVigCG9qiA&#10;nBi2/piGd/1W2ZGtp3fVLo1JYUi30mP433SUDmraBN01ZDhJgi2rEWHnl3a5uNOa7oyWzjhTDXU/&#10;XhgIStRHjU2rsrscDfHXAK5Bew2Y5qPBUeUeKFnB0cfRDWmEqDgTMd/L/Iahu8aR9esvO/wEAAD/&#10;/wMAUEsDBBQABgAIAAAAIQCyfQF94QAAAAwBAAAPAAAAZHJzL2Rvd25yZXYueG1sTI/NTsMwEITv&#10;SLyDtUjcWpuGRijEqRAqAgnETwvi6sRLEhGvo9htwtuzOcFtd2c0+02+mVwnjjiE1pOGi6UCgVR5&#10;21Kt4X1/t7gCEaIhazpPqOEHA2yK05PcZNaP9IbHXawFh1DIjIYmxj6TMlQNOhOWvkdi7csPzkRe&#10;h1rawYwc7jq5UiqVzrTEHxrT422D1ffu4DTEuE3K4fnzaf/w8viRjgnJ1+291udn0801iIhT/DPD&#10;jM/oUDBT6Q9kg+g0pCuuEjUskvUlT7NDredbyVqSKpBFLv+XKH4BAAD//wMAUEsBAi0AFAAGAAgA&#10;AAAhALaDOJL+AAAA4QEAABMAAAAAAAAAAAAAAAAAAAAAAFtDb250ZW50X1R5cGVzXS54bWxQSwEC&#10;LQAUAAYACAAAACEAOP0h/9YAAACUAQAACwAAAAAAAAAAAAAAAAAvAQAAX3JlbHMvLnJlbHNQSwEC&#10;LQAUAAYACAAAACEAik6QgeQBAACtAwAADgAAAAAAAAAAAAAAAAAuAgAAZHJzL2Uyb0RvYy54bWxQ&#10;SwECLQAUAAYACAAAACEAsn0BfeEAAAAMAQAADwAAAAAAAAAAAAAAAAA+BAAAZHJzL2Rvd25yZXYu&#10;eG1sUEsFBgAAAAAEAAQA8wAAAEwFAAAAAA==&#10;" fillcolor="silver" stroked="f">
              <v:fill opacity="32639f"/>
              <v:textbox inset="2.53958mm,2.53958mm,2.53958mm,2.53958mm">
                <w:txbxContent>
                  <w:p w:rsidR="00A13191" w:rsidRDefault="00A13191">
                    <w:pPr>
                      <w:textDirection w:val="btLr"/>
                    </w:pP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191" w:rsidRDefault="007E58B6">
    <w:pPr>
      <w:rPr>
        <w:sz w:val="24"/>
        <w:szCs w:val="24"/>
      </w:rPr>
    </w:pPr>
    <w:r>
      <w:rPr>
        <w:sz w:val="24"/>
        <w:szCs w:val="24"/>
      </w:rPr>
      <w:t>ANNEXE 1</w:t>
    </w:r>
    <w:r>
      <w:rPr>
        <w:sz w:val="24"/>
        <w:szCs w:val="24"/>
      </w:rPr>
      <w:tab/>
      <w:t xml:space="preserve">Cahier des charges </w:t>
    </w:r>
    <w:r>
      <w:rPr>
        <w:sz w:val="24"/>
        <w:szCs w:val="24"/>
      </w:rPr>
      <w:tab/>
      <w:t>Projet Web + BDD</w:t>
    </w:r>
    <w:r>
      <w:rPr>
        <w:sz w:val="24"/>
        <w:szCs w:val="24"/>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191" w:rsidRDefault="00A13191">
    <w:pPr>
      <w:widowControl w:val="0"/>
      <w:spacing w:line="276" w:lineRule="auto"/>
      <w:rPr>
        <w:sz w:val="2"/>
        <w:szCs w:val="2"/>
      </w:rPr>
    </w:pPr>
  </w:p>
  <w:tbl>
    <w:tblPr>
      <w:tblStyle w:val="a2"/>
      <w:tblW w:w="9754" w:type="dxa"/>
      <w:tblInd w:w="97" w:type="dxa"/>
      <w:tblBorders>
        <w:top w:val="nil"/>
        <w:left w:val="nil"/>
        <w:bottom w:val="single" w:sz="12" w:space="0" w:color="000000"/>
        <w:right w:val="nil"/>
        <w:insideH w:val="single" w:sz="4" w:space="0" w:color="000000"/>
        <w:insideV w:val="nil"/>
      </w:tblBorders>
      <w:tblLayout w:type="fixed"/>
      <w:tblLook w:val="0000" w:firstRow="0" w:lastRow="0" w:firstColumn="0" w:lastColumn="0" w:noHBand="0" w:noVBand="0"/>
    </w:tblPr>
    <w:tblGrid>
      <w:gridCol w:w="1107"/>
      <w:gridCol w:w="2410"/>
      <w:gridCol w:w="6237"/>
    </w:tblGrid>
    <w:tr w:rsidR="00A13191">
      <w:trPr>
        <w:trHeight w:val="360"/>
      </w:trPr>
      <w:tc>
        <w:tcPr>
          <w:tcW w:w="0" w:type="auto"/>
        </w:tcPr>
        <w:p w:rsidR="00A13191" w:rsidRDefault="007E58B6">
          <w:pPr>
            <w:rPr>
              <w:sz w:val="2"/>
              <w:szCs w:val="2"/>
            </w:rPr>
          </w:pPr>
          <w:r>
            <w:rPr>
              <w:noProof/>
              <w:lang w:val="fr-CH"/>
            </w:rPr>
            <mc:AlternateContent>
              <mc:Choice Requires="wps">
                <w:drawing>
                  <wp:anchor distT="0" distB="0" distL="114300" distR="114300" simplePos="0" relativeHeight="251656704" behindDoc="0" locked="0" layoutInCell="1" hidden="0" allowOverlap="1">
                    <wp:simplePos x="0" y="0"/>
                    <wp:positionH relativeFrom="margin">
                      <wp:posOffset>393700</wp:posOffset>
                    </wp:positionH>
                    <wp:positionV relativeFrom="paragraph">
                      <wp:posOffset>-2247899</wp:posOffset>
                    </wp:positionV>
                    <wp:extent cx="6286500" cy="6286500"/>
                    <wp:effectExtent l="0" t="0" r="0" b="0"/>
                    <wp:wrapNone/>
                    <wp:docPr id="1" name="Rectangle 1"/>
                    <wp:cNvGraphicFramePr/>
                    <a:graphic xmlns:a="http://schemas.openxmlformats.org/drawingml/2006/main">
                      <a:graphicData uri="http://schemas.microsoft.com/office/word/2010/wordprocessingShape">
                        <wps:wsp>
                          <wps:cNvSpPr/>
                          <wps:spPr>
                            <a:xfrm rot="-2700000">
                              <a:off x="1793175" y="2891953"/>
                              <a:ext cx="7105650" cy="1776095"/>
                            </a:xfrm>
                            <a:prstGeom prst="rect">
                              <a:avLst/>
                            </a:prstGeom>
                            <a:solidFill>
                              <a:srgbClr val="C0C0C0">
                                <a:alpha val="49803"/>
                              </a:srgbClr>
                            </a:solidFill>
                            <a:ln>
                              <a:noFill/>
                            </a:ln>
                          </wps:spPr>
                          <wps:txbx>
                            <w:txbxContent>
                              <w:p w:rsidR="00A13191" w:rsidRDefault="00A13191">
                                <w:pPr>
                                  <w:textDirection w:val="btLr"/>
                                </w:pPr>
                              </w:p>
                            </w:txbxContent>
                          </wps:txbx>
                          <wps:bodyPr wrap="square" lIns="91425" tIns="91425" rIns="91425" bIns="91425" anchor="ctr" anchorCtr="0"/>
                        </wps:wsp>
                      </a:graphicData>
                    </a:graphic>
                  </wp:anchor>
                </w:drawing>
              </mc:Choice>
              <mc:Fallback>
                <w:pict>
                  <v:rect id="Rectangle 1" o:spid="_x0000_s1027" style="position:absolute;margin-left:31pt;margin-top:-177pt;width:495pt;height:495pt;rotation:-45;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f5gEAALQDAAAOAAAAZHJzL2Uyb0RvYy54bWysU9tunDAQfa/Uf7D8nuWS7LKgZfOwUapK&#10;VRs17QcYY8CSsd2xs7B/37Eh6bZ9qwqS5WMfzsycGQ7386jIWYCTRtc026SUCM1NK3Vf0+/fHm/2&#10;lDjPdMuU0aKmF+Ho/fH9u8NkK5GbwahWAEER7arJ1nTw3lZJ4vggRuY2xgqNl52BkXmE0CctsAnV&#10;R5XkabpLJgOtBcOFc3j6sFzSY9TvOsH9l65zwhNVU8zNxxXi2oQ1OR5Y1QOzg+RrGuwfshiZ1Bj0&#10;TeqBeUZeQP4lNUoOxpnOb7gZE9N1kotYA1aTpX9U8zwwK2ItaI6zbza5/yfLP5+fgMgWe0eJZiO2&#10;6CuaxnSvBMmCPZN1FbKe7ROsyOE21Dp3MBIw6OlNXqThiRZgUWRGvaK8zYotJZea5vsyK7e3i9ti&#10;9oQjocjS7W6LTeHIyIpil5bbwEgW5RDBgvMfhBlJ2NQUMLMYgp0/Ob9QXymB7oyS7aNUKgLom5MC&#10;cmbY+lMa3uVbZQe2nN6V+zQmhSHdQo/hf9NROqhpE3SXkOEkCbYsRoSdn5t5dXE1qTHtBZ2dcLRq&#10;6n68MBCUqI8ae1dmdzn64q8BXIPmGjDNB4MTyz1QsoCTjxMcsgnBcTRi2usYh9m7xpH162c7/gQA&#10;AP//AwBQSwMEFAAGAAgAAAAhALJ9AX3hAAAADAEAAA8AAABkcnMvZG93bnJldi54bWxMj81OwzAQ&#10;hO9IvIO1SNxam4ZGKMSpECoCCcRPC+LqxEsSEa+j2G3C27M5wW13ZzT7Tb6ZXCeOOITWk4aLpQKB&#10;VHnbUq3hfX+3uAIRoiFrOk+o4QcDbIrTk9xk1o/0hsddrAWHUMiMhibGPpMyVA06E5a+R2Ltyw/O&#10;RF6HWtrBjBzuOrlSKpXOtMQfGtPjbYPV9+7gNMS4Tcrh+fNp//Dy+JGOCcnX7b3W52fTzTWIiFP8&#10;M8OMz+hQMFPpD2SD6DSkK64SNSyS9SVPs0Ot51vJWpIqkEUu/5cofgEAAP//AwBQSwECLQAUAAYA&#10;CAAAACEAtoM4kv4AAADhAQAAEwAAAAAAAAAAAAAAAAAAAAAAW0NvbnRlbnRfVHlwZXNdLnhtbFBL&#10;AQItABQABgAIAAAAIQA4/SH/1gAAAJQBAAALAAAAAAAAAAAAAAAAAC8BAABfcmVscy8ucmVsc1BL&#10;AQItABQABgAIAAAAIQDi0/tf5gEAALQDAAAOAAAAAAAAAAAAAAAAAC4CAABkcnMvZTJvRG9jLnht&#10;bFBLAQItABQABgAIAAAAIQCyfQF94QAAAAwBAAAPAAAAAAAAAAAAAAAAAEAEAABkcnMvZG93bnJl&#10;di54bWxQSwUGAAAAAAQABADzAAAATgUAAAAA&#10;" fillcolor="silver" stroked="f">
                    <v:fill opacity="32639f"/>
                    <v:textbox inset="2.53958mm,2.53958mm,2.53958mm,2.53958mm">
                      <w:txbxContent>
                        <w:p w:rsidR="00A13191" w:rsidRDefault="00A13191">
                          <w:pPr>
                            <w:textDirection w:val="btLr"/>
                          </w:pPr>
                        </w:p>
                      </w:txbxContent>
                    </v:textbox>
                    <w10:wrap anchorx="margin"/>
                  </v:rect>
                </w:pict>
              </mc:Fallback>
            </mc:AlternateContent>
          </w:r>
        </w:p>
        <w:p w:rsidR="00A13191" w:rsidRDefault="007E58B6">
          <w:pPr>
            <w:tabs>
              <w:tab w:val="right" w:pos="1845"/>
            </w:tabs>
            <w:rPr>
              <w:rFonts w:ascii="ETML" w:eastAsia="ETML" w:hAnsi="ETML" w:cs="ETML"/>
            </w:rPr>
          </w:pPr>
          <w:r>
            <w:rPr>
              <w:rFonts w:ascii="ETML" w:eastAsia="ETML" w:hAnsi="ETML" w:cs="ETML"/>
            </w:rPr>
            <w:t>ETML</w:t>
          </w:r>
          <w:r>
            <w:rPr>
              <w:rFonts w:ascii="ETML" w:eastAsia="ETML" w:hAnsi="ETML" w:cs="ETML"/>
            </w:rPr>
            <w:tab/>
          </w:r>
        </w:p>
      </w:tc>
      <w:tc>
        <w:tcPr>
          <w:tcW w:w="0" w:type="auto"/>
          <w:tcBorders>
            <w:top w:val="nil"/>
            <w:bottom w:val="single" w:sz="12" w:space="0" w:color="000000"/>
            <w:right w:val="nil"/>
          </w:tcBorders>
          <w:vAlign w:val="center"/>
        </w:tcPr>
        <w:p w:rsidR="00A13191" w:rsidRDefault="00A13191">
          <w:pPr>
            <w:rPr>
              <w:sz w:val="2"/>
              <w:szCs w:val="2"/>
            </w:rPr>
          </w:pPr>
        </w:p>
        <w:p w:rsidR="00A13191" w:rsidRDefault="007E58B6">
          <w:pPr>
            <w:ind w:left="-70"/>
            <w:rPr>
              <w:sz w:val="16"/>
              <w:szCs w:val="16"/>
            </w:rPr>
          </w:pPr>
          <w:r>
            <w:rPr>
              <w:i/>
              <w:sz w:val="16"/>
              <w:szCs w:val="16"/>
            </w:rPr>
            <w:t>Section informatique</w:t>
          </w:r>
        </w:p>
      </w:tc>
      <w:tc>
        <w:tcPr>
          <w:tcW w:w="0" w:type="auto"/>
          <w:tcBorders>
            <w:left w:val="nil"/>
          </w:tcBorders>
        </w:tcPr>
        <w:p w:rsidR="00A13191" w:rsidRDefault="007E58B6">
          <w:pPr>
            <w:jc w:val="right"/>
          </w:pPr>
          <w:r>
            <w:t>Projet : xxxxxx</w:t>
          </w:r>
        </w:p>
      </w:tc>
    </w:tr>
  </w:tbl>
  <w:p w:rsidR="00A13191" w:rsidRDefault="00A13191">
    <w:pPr>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B0594"/>
    <w:multiLevelType w:val="multilevel"/>
    <w:tmpl w:val="74A444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103447C6"/>
    <w:multiLevelType w:val="multilevel"/>
    <w:tmpl w:val="70CEFBD4"/>
    <w:lvl w:ilvl="0">
      <w:start w:val="1"/>
      <w:numFmt w:val="decimal"/>
      <w:lvlText w:val="%1"/>
      <w:lvlJc w:val="left"/>
      <w:pPr>
        <w:ind w:left="0" w:firstLine="170"/>
      </w:pPr>
      <w:rPr>
        <w:vertAlign w:val="baseline"/>
      </w:rPr>
    </w:lvl>
    <w:lvl w:ilvl="1">
      <w:start w:val="1"/>
      <w:numFmt w:val="decimal"/>
      <w:lvlText w:val="%1.%2"/>
      <w:lvlJc w:val="left"/>
      <w:pPr>
        <w:ind w:left="284" w:firstLine="0"/>
      </w:pPr>
      <w:rPr>
        <w:vertAlign w:val="baseline"/>
      </w:rPr>
    </w:lvl>
    <w:lvl w:ilvl="2">
      <w:start w:val="1"/>
      <w:numFmt w:val="decimal"/>
      <w:lvlText w:val="%1.%2.%3"/>
      <w:lvlJc w:val="left"/>
      <w:pPr>
        <w:ind w:left="890" w:hanging="720"/>
      </w:pPr>
      <w:rPr>
        <w:vertAlign w:val="baseline"/>
      </w:rPr>
    </w:lvl>
    <w:lvl w:ilvl="3">
      <w:start w:val="1"/>
      <w:numFmt w:val="decimal"/>
      <w:lvlText w:val="%1.%2.%3.%4"/>
      <w:lvlJc w:val="left"/>
      <w:pPr>
        <w:ind w:left="1034" w:hanging="864"/>
      </w:pPr>
      <w:rPr>
        <w:vertAlign w:val="baseline"/>
      </w:rPr>
    </w:lvl>
    <w:lvl w:ilvl="4">
      <w:start w:val="1"/>
      <w:numFmt w:val="decimal"/>
      <w:lvlText w:val="%1.%2.%3.%4.%5"/>
      <w:lvlJc w:val="left"/>
      <w:pPr>
        <w:ind w:left="1178" w:hanging="1008"/>
      </w:pPr>
      <w:rPr>
        <w:vertAlign w:val="baseline"/>
      </w:rPr>
    </w:lvl>
    <w:lvl w:ilvl="5">
      <w:start w:val="1"/>
      <w:numFmt w:val="decimal"/>
      <w:lvlText w:val="%1.%2.%3.%4.%5.%6"/>
      <w:lvlJc w:val="left"/>
      <w:pPr>
        <w:ind w:left="1322" w:hanging="1152"/>
      </w:pPr>
      <w:rPr>
        <w:vertAlign w:val="baseline"/>
      </w:rPr>
    </w:lvl>
    <w:lvl w:ilvl="6">
      <w:start w:val="1"/>
      <w:numFmt w:val="decimal"/>
      <w:lvlText w:val="%1.%2.%3.%4.%5.%6.%7"/>
      <w:lvlJc w:val="left"/>
      <w:pPr>
        <w:ind w:left="1466" w:hanging="1296"/>
      </w:pPr>
      <w:rPr>
        <w:vertAlign w:val="baseline"/>
      </w:rPr>
    </w:lvl>
    <w:lvl w:ilvl="7">
      <w:start w:val="1"/>
      <w:numFmt w:val="decimal"/>
      <w:lvlText w:val="%1.%2.%3.%4.%5.%6.%7.%8"/>
      <w:lvlJc w:val="left"/>
      <w:pPr>
        <w:ind w:left="1610" w:hanging="1440"/>
      </w:pPr>
      <w:rPr>
        <w:vertAlign w:val="baseline"/>
      </w:rPr>
    </w:lvl>
    <w:lvl w:ilvl="8">
      <w:start w:val="1"/>
      <w:numFmt w:val="decimal"/>
      <w:lvlText w:val="%1.%2.%3.%4.%5.%6.%7.%8.%9"/>
      <w:lvlJc w:val="left"/>
      <w:pPr>
        <w:ind w:left="1754" w:hanging="1584"/>
      </w:pPr>
      <w:rPr>
        <w:vertAlign w:val="baseline"/>
      </w:rPr>
    </w:lvl>
  </w:abstractNum>
  <w:abstractNum w:abstractNumId="2" w15:restartNumberingAfterBreak="0">
    <w:nsid w:val="110114AE"/>
    <w:multiLevelType w:val="multilevel"/>
    <w:tmpl w:val="0E1A5DD6"/>
    <w:lvl w:ilvl="0">
      <w:start w:val="8"/>
      <w:numFmt w:val="decimal"/>
      <w:lvlText w:val="%1"/>
      <w:lvlJc w:val="left"/>
      <w:pPr>
        <w:ind w:left="0" w:firstLine="170"/>
      </w:pPr>
      <w:rPr>
        <w:vertAlign w:val="baseline"/>
      </w:rPr>
    </w:lvl>
    <w:lvl w:ilvl="1">
      <w:start w:val="1"/>
      <w:numFmt w:val="decimal"/>
      <w:lvlText w:val="%1.%2"/>
      <w:lvlJc w:val="left"/>
      <w:pPr>
        <w:ind w:left="284" w:firstLine="0"/>
      </w:pPr>
      <w:rPr>
        <w:vertAlign w:val="baseline"/>
      </w:rPr>
    </w:lvl>
    <w:lvl w:ilvl="2">
      <w:start w:val="1"/>
      <w:numFmt w:val="decimal"/>
      <w:lvlText w:val="%1.%2.%3"/>
      <w:lvlJc w:val="left"/>
      <w:pPr>
        <w:ind w:left="890" w:hanging="720"/>
      </w:pPr>
      <w:rPr>
        <w:vertAlign w:val="baseline"/>
      </w:rPr>
    </w:lvl>
    <w:lvl w:ilvl="3">
      <w:start w:val="1"/>
      <w:numFmt w:val="decimal"/>
      <w:lvlText w:val="%1.%2.%3.%4"/>
      <w:lvlJc w:val="left"/>
      <w:pPr>
        <w:ind w:left="1034" w:hanging="864"/>
      </w:pPr>
      <w:rPr>
        <w:vertAlign w:val="baseline"/>
      </w:rPr>
    </w:lvl>
    <w:lvl w:ilvl="4">
      <w:start w:val="1"/>
      <w:numFmt w:val="decimal"/>
      <w:lvlText w:val="%1.%2.%3.%4.%5"/>
      <w:lvlJc w:val="left"/>
      <w:pPr>
        <w:ind w:left="1178" w:hanging="1008"/>
      </w:pPr>
      <w:rPr>
        <w:vertAlign w:val="baseline"/>
      </w:rPr>
    </w:lvl>
    <w:lvl w:ilvl="5">
      <w:start w:val="1"/>
      <w:numFmt w:val="decimal"/>
      <w:lvlText w:val="%1.%2.%3.%4.%5.%6"/>
      <w:lvlJc w:val="left"/>
      <w:pPr>
        <w:ind w:left="1322" w:hanging="1152"/>
      </w:pPr>
      <w:rPr>
        <w:vertAlign w:val="baseline"/>
      </w:rPr>
    </w:lvl>
    <w:lvl w:ilvl="6">
      <w:start w:val="1"/>
      <w:numFmt w:val="decimal"/>
      <w:lvlText w:val="%1.%2.%3.%4.%5.%6.%7"/>
      <w:lvlJc w:val="left"/>
      <w:pPr>
        <w:ind w:left="1466" w:hanging="1296"/>
      </w:pPr>
      <w:rPr>
        <w:vertAlign w:val="baseline"/>
      </w:rPr>
    </w:lvl>
    <w:lvl w:ilvl="7">
      <w:start w:val="1"/>
      <w:numFmt w:val="decimal"/>
      <w:lvlText w:val="%1.%2.%3.%4.%5.%6.%7.%8"/>
      <w:lvlJc w:val="left"/>
      <w:pPr>
        <w:ind w:left="1610" w:hanging="1440"/>
      </w:pPr>
      <w:rPr>
        <w:vertAlign w:val="baseline"/>
      </w:rPr>
    </w:lvl>
    <w:lvl w:ilvl="8">
      <w:start w:val="1"/>
      <w:numFmt w:val="decimal"/>
      <w:lvlText w:val="%1.%2.%3.%4.%5.%6.%7.%8.%9"/>
      <w:lvlJc w:val="left"/>
      <w:pPr>
        <w:ind w:left="1754" w:hanging="1584"/>
      </w:pPr>
      <w:rPr>
        <w:vertAlign w:val="baseline"/>
      </w:rPr>
    </w:lvl>
  </w:abstractNum>
  <w:abstractNum w:abstractNumId="3" w15:restartNumberingAfterBreak="0">
    <w:nsid w:val="185F20B9"/>
    <w:multiLevelType w:val="multilevel"/>
    <w:tmpl w:val="0E229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09612C"/>
    <w:multiLevelType w:val="multilevel"/>
    <w:tmpl w:val="6282B4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3244F9F"/>
    <w:multiLevelType w:val="multilevel"/>
    <w:tmpl w:val="B9DCDC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6100E4"/>
    <w:multiLevelType w:val="multilevel"/>
    <w:tmpl w:val="D39CADD4"/>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7" w15:restartNumberingAfterBreak="0">
    <w:nsid w:val="2E7F0861"/>
    <w:multiLevelType w:val="multilevel"/>
    <w:tmpl w:val="5A9202F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38277D00"/>
    <w:multiLevelType w:val="multilevel"/>
    <w:tmpl w:val="7FE03DA6"/>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9" w15:restartNumberingAfterBreak="0">
    <w:nsid w:val="3FC10122"/>
    <w:multiLevelType w:val="multilevel"/>
    <w:tmpl w:val="6024B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0180BC9"/>
    <w:multiLevelType w:val="multilevel"/>
    <w:tmpl w:val="B8369BA2"/>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11" w15:restartNumberingAfterBreak="0">
    <w:nsid w:val="750D3A04"/>
    <w:multiLevelType w:val="multilevel"/>
    <w:tmpl w:val="C83C46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3"/>
  </w:num>
  <w:num w:numId="2">
    <w:abstractNumId w:val="11"/>
  </w:num>
  <w:num w:numId="3">
    <w:abstractNumId w:val="7"/>
  </w:num>
  <w:num w:numId="4">
    <w:abstractNumId w:val="10"/>
  </w:num>
  <w:num w:numId="5">
    <w:abstractNumId w:val="4"/>
  </w:num>
  <w:num w:numId="6">
    <w:abstractNumId w:val="0"/>
  </w:num>
  <w:num w:numId="7">
    <w:abstractNumId w:val="2"/>
  </w:num>
  <w:num w:numId="8">
    <w:abstractNumId w:val="8"/>
  </w:num>
  <w:num w:numId="9">
    <w:abstractNumId w:val="6"/>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3191"/>
    <w:rsid w:val="000D540B"/>
    <w:rsid w:val="00110006"/>
    <w:rsid w:val="001D4931"/>
    <w:rsid w:val="00203223"/>
    <w:rsid w:val="002A1C1B"/>
    <w:rsid w:val="00324B49"/>
    <w:rsid w:val="0036343A"/>
    <w:rsid w:val="003A42E3"/>
    <w:rsid w:val="003B3E63"/>
    <w:rsid w:val="003B3FEF"/>
    <w:rsid w:val="003D4792"/>
    <w:rsid w:val="003D666E"/>
    <w:rsid w:val="004B6814"/>
    <w:rsid w:val="004F65B9"/>
    <w:rsid w:val="00593409"/>
    <w:rsid w:val="0069366D"/>
    <w:rsid w:val="00726473"/>
    <w:rsid w:val="00757546"/>
    <w:rsid w:val="007E58B6"/>
    <w:rsid w:val="008323BB"/>
    <w:rsid w:val="008611B2"/>
    <w:rsid w:val="0088226E"/>
    <w:rsid w:val="008A330E"/>
    <w:rsid w:val="008C429E"/>
    <w:rsid w:val="00967A00"/>
    <w:rsid w:val="00A13191"/>
    <w:rsid w:val="00A25A8C"/>
    <w:rsid w:val="00AB184F"/>
    <w:rsid w:val="00AB33CB"/>
    <w:rsid w:val="00B41732"/>
    <w:rsid w:val="00C66ADF"/>
    <w:rsid w:val="00C874EB"/>
    <w:rsid w:val="00C935AB"/>
    <w:rsid w:val="00E139AE"/>
    <w:rsid w:val="00EC600B"/>
    <w:rsid w:val="00F5538E"/>
    <w:rsid w:val="00F564B7"/>
    <w:rsid w:val="00FF6E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1483"/>
  <w15:docId w15:val="{B384153B-4E8A-4E93-8823-C6289653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CH"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paragraph" w:styleId="Textedebulles">
    <w:name w:val="Balloon Text"/>
    <w:basedOn w:val="Normal"/>
    <w:link w:val="TextedebullesCar"/>
    <w:uiPriority w:val="99"/>
    <w:semiHidden/>
    <w:unhideWhenUsed/>
    <w:rsid w:val="00A25A8C"/>
    <w:rPr>
      <w:rFonts w:ascii="Segoe UI" w:hAnsi="Segoe UI" w:cs="Segoe UI"/>
      <w:sz w:val="18"/>
      <w:szCs w:val="18"/>
    </w:rPr>
  </w:style>
  <w:style w:type="character" w:customStyle="1" w:styleId="TextedebullesCar">
    <w:name w:val="Texte de bulles Car"/>
    <w:basedOn w:val="Policepardfaut"/>
    <w:link w:val="Textedebulles"/>
    <w:uiPriority w:val="99"/>
    <w:semiHidden/>
    <w:rsid w:val="00A25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5BFBF-80E5-40AC-A2FB-D4DD04C6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1630</Words>
  <Characters>8966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Glassey</dc:creator>
  <cp:lastModifiedBy>RODRIGUES-FRAGA Brian</cp:lastModifiedBy>
  <cp:revision>25</cp:revision>
  <cp:lastPrinted>2018-05-07T12:04:00Z</cp:lastPrinted>
  <dcterms:created xsi:type="dcterms:W3CDTF">2017-11-23T11:23:00Z</dcterms:created>
  <dcterms:modified xsi:type="dcterms:W3CDTF">2018-05-07T12:15:00Z</dcterms:modified>
</cp:coreProperties>
</file>