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386"/>
        <w:gridCol w:w="7959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386" w:type="dxa"/>
          </w:tcPr>
          <w:p w14:paraId="4205061B" w14:textId="77777777">
            <w:pPr>
              <w:pBdr/>
              <w:spacing/>
              <w:ind/>
              <w:rPr>
                <w:b/>
              </w:rPr>
            </w:pPr>
            <w:r>
              <w:rPr>
                <w:lang w:eastAsia="ru-RU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1" locked="0" layoutInCell="1" allowOverlap="1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209550</wp:posOffset>
                      </wp:positionV>
                      <wp:extent cx="733425" cy="828675"/>
                      <wp:effectExtent l="0" t="0" r="9525" b="9525"/>
                      <wp:wrapTight wrapText="bothSides">
                        <wp:wrapPolygon edited="1">
                          <wp:start x="0" y="0"/>
                          <wp:lineTo x="0" y="21352"/>
                          <wp:lineTo x="21319" y="21352"/>
                          <wp:lineTo x="21319" y="0"/>
                          <wp:lineTo x="0" y="0"/>
                        </wp:wrapPolygon>
                      </wp:wrapTight>
                      <wp:docPr id="1" name="Рисунок 1" descr="Gerb-BMSTU_0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 descr="Gerb-BMSTU_01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733424" cy="8286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position:absolute;z-index:-251659264;o:allowoverlap:true;o:allowincell:true;mso-position-horizontal-relative:text;margin-left:-1.10pt;mso-position-horizontal:absolute;mso-position-vertical-relative:text;margin-top:16.50pt;mso-position-vertical:absolute;width:57.75pt;height:65.25pt;mso-wrap-distance-left:9.00pt;mso-wrap-distance-top:0.00pt;mso-wrap-distance-right:9.00pt;mso-wrap-distance-bottom:0.00pt;z-index:1;" wrapcoords="0 0 0 98852 98699 98852 98699 0 0 0" stroked="f">
                      <w10:wrap type="tight"/>
                      <v:imagedata r:id="rId13" o:title=""/>
                      <o:lock v:ext="edit" rotation="t"/>
                    </v:shape>
                  </w:pict>
                </mc:Fallback>
              </mc:AlternateConten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959" w:type="dxa"/>
          </w:tcPr>
          <w:p w14:paraId="55C80C14" w14:textId="6781DAAA">
            <w:pPr>
              <w:pBdr/>
              <w:spacing/>
              <w:ind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Министерство науки и высшего образования Российской Федерации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Федеральное государственное </w:t>
            </w:r>
            <w:r>
              <w:rPr>
                <w:b/>
                <w:sz w:val="24"/>
              </w:rPr>
              <w:t xml:space="preserve">автономное</w:t>
            </w:r>
            <w:r>
              <w:rPr>
                <w:b/>
                <w:sz w:val="24"/>
              </w:rPr>
              <w:t xml:space="preserve"> образовательное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учреждение высшего образования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 w14:paraId="76844609" w14:textId="77777777">
            <w:pPr>
              <w:pBdr/>
              <w:spacing/>
              <w:ind w:right="-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«Московский государственный технический университет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 w14:paraId="4B7FC141" w14:textId="77777777">
            <w:pPr>
              <w:pBdr/>
              <w:spacing/>
              <w:ind w:right="-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имени Н.Э. Баумана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 w14:paraId="7F25A95C" w14:textId="77777777">
            <w:pPr>
              <w:pBdr/>
              <w:spacing/>
              <w:ind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(национальный исследовательский университет)»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 w14:paraId="62DF2AF3" w14:textId="77777777">
            <w:pPr>
              <w:pBdr/>
              <w:spacing/>
              <w:ind/>
              <w:jc w:val="center"/>
              <w:rPr>
                <w:b/>
              </w:rPr>
            </w:pPr>
            <w:r>
              <w:rPr>
                <w:b/>
                <w:sz w:val="24"/>
              </w:rPr>
              <w:t xml:space="preserve">(МГТУ им. Н.Э. Баумана)</w:t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</w:tbl>
    <w:p w14:paraId="0A67C39A" w14:textId="77777777">
      <w:pPr>
        <w:pStyle w:val="1105"/>
        <w:pBdr/>
        <w:spacing/>
        <w:ind/>
        <w:rPr>
          <w:b/>
          <w:sz w:val="26"/>
        </w:rPr>
      </w:pPr>
      <w:r>
        <w:rPr>
          <w:b/>
          <w:sz w:val="26"/>
        </w:rPr>
      </w:r>
      <w:r>
        <w:rPr>
          <w:b/>
          <w:sz w:val="26"/>
        </w:rPr>
      </w:r>
      <w:r>
        <w:rPr>
          <w:b/>
          <w:sz w:val="26"/>
        </w:rPr>
      </w:r>
    </w:p>
    <w:p w14:paraId="49C79E92" w14:textId="77777777">
      <w:pPr>
        <w:pStyle w:val="1105"/>
        <w:pBdr/>
        <w:spacing w:before="3"/>
        <w:ind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 w14:paraId="0A1B26A7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ФАКУЛЬТЕТ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b/>
          <w:sz w:val="24"/>
          <w:szCs w:val="24"/>
        </w:rPr>
        <w:t xml:space="preserve">ИНФОРМАТИКА И СИСТЕМЫ УПРАВЛЕНИЯ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EA67F74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474541D" w14:textId="1684B153">
      <w:pPr>
        <w:pBdr/>
        <w:spacing/>
        <w:ind/>
        <w:rPr>
          <w:iCs/>
          <w:sz w:val="24"/>
          <w:szCs w:val="24"/>
        </w:rPr>
      </w:pPr>
      <w:r>
        <w:rPr>
          <w:sz w:val="24"/>
          <w:szCs w:val="24"/>
        </w:rPr>
        <w:t xml:space="preserve">КАФЕДРА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</w:t>
      </w:r>
      <w:r>
        <w:rPr>
          <w:b/>
          <w:sz w:val="24"/>
          <w:szCs w:val="24"/>
        </w:rPr>
        <w:t xml:space="preserve">СИСТЕМЫ ОБРАБОТКИ ИНФОРМАЦИИ И УПРАВЛЕНИЯ</w:t>
      </w:r>
      <w:r>
        <w:rPr>
          <w:iCs/>
          <w:sz w:val="24"/>
          <w:szCs w:val="24"/>
        </w:rPr>
      </w:r>
      <w:r>
        <w:rPr>
          <w:iCs/>
          <w:sz w:val="24"/>
          <w:szCs w:val="24"/>
        </w:rPr>
      </w:r>
    </w:p>
    <w:p w14:paraId="5DCBC79B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DB574CD" w14:textId="77777777">
      <w:pPr>
        <w:pBdr/>
        <w:spacing/>
        <w:ind w:right="-143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 w14:paraId="654EC119" w14:textId="77777777">
      <w:pPr>
        <w:pBdr/>
        <w:spacing/>
        <w:ind w:right="-143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 w14:paraId="1952DA30" w14:textId="77777777">
      <w:pPr>
        <w:pBdr/>
        <w:spacing/>
        <w:ind w:right="-143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 w14:paraId="1A8931D1" w14:textId="77777777">
      <w:pPr>
        <w:pBdr/>
        <w:spacing/>
        <w:ind w:right="-143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 w14:paraId="1C48D241" w14:textId="7CDDDAB0">
      <w:pPr>
        <w:pBdr/>
        <w:spacing/>
        <w:ind w:right="-143" w:firstLine="142" w:left="-142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Отчет по лабораторной работе №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1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 w14:paraId="30B6CB5A" w14:textId="1267842C">
      <w:pPr>
        <w:pBdr/>
        <w:spacing/>
        <w:ind w:right="-143" w:firstLine="142" w:left="-142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по дисциплине </w:t>
      </w:r>
      <w:r>
        <w:rPr>
          <w:b/>
          <w:sz w:val="28"/>
          <w:szCs w:val="28"/>
        </w:rPr>
        <w:t xml:space="preserve">Методы машинного обучения в АСОИУ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 w14:paraId="6FA3F6F6" w14:textId="77777777">
      <w:pPr>
        <w:pBdr/>
        <w:spacing/>
        <w:ind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 w14:paraId="2C497BA2" w14:textId="26074480">
      <w:pPr>
        <w:pStyle w:val="1099"/>
        <w:pBdr/>
        <w:spacing/>
        <w:ind w:hanging="578" w:left="720"/>
        <w:jc w:val="center"/>
        <w:rPr/>
      </w:pPr>
      <w:r>
        <w:rPr>
          <w:bCs w:val="0"/>
        </w:rPr>
        <w:t xml:space="preserve">Тема работы: </w:t>
      </w:r>
      <w:r>
        <w:rPr>
          <w:bCs w:val="0"/>
          <w:lang w:eastAsia="en-US"/>
        </w:rPr>
        <w:t xml:space="preserve">"</w:t>
      </w:r>
      <w:r>
        <w:rPr>
          <w:bCs w:val="0"/>
          <w:lang w:eastAsia="en-US"/>
        </w:rPr>
        <w:t xml:space="preserve">Обработка признаков, часть 1</w:t>
      </w:r>
      <w:r>
        <w:t xml:space="preserve">"</w:t>
      </w:r>
      <w:r/>
    </w:p>
    <w:p w14:paraId="1F8DD734" w14:textId="77777777">
      <w:pPr>
        <w:pBdr/>
        <w:spacing/>
        <w:ind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 w14:paraId="1F859C4B" w14:textId="77777777">
      <w:pPr>
        <w:pBdr/>
        <w:spacing/>
        <w:ind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 w14:paraId="63C9A629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9F86695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9844D5A" w14:textId="77777777">
      <w:pPr>
        <w:pBdr/>
        <w:spacing/>
        <w:ind w:hanging="480" w:left="48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3984CC3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4C5B13A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F2CD67C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62D39C7" w14:textId="77777777">
      <w:pPr>
        <w:pBdr/>
        <w:spacing/>
        <w:ind w:hanging="480" w:left="48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00E3BF8" w14:textId="77777777">
      <w:pPr>
        <w:pBdr/>
        <w:spacing/>
        <w:ind w:hanging="480" w:left="48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D1F672C" w14:textId="77777777">
      <w:pPr>
        <w:pBdr/>
        <w:spacing/>
        <w:ind w:hanging="480" w:left="48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8C5C0CD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5824CB1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2C5026F" w14:textId="77777777">
      <w:pPr>
        <w:pBdr/>
        <w:spacing/>
        <w:ind/>
        <w:rPr>
          <w:b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b/>
          <w:sz w:val="28"/>
          <w:szCs w:val="28"/>
        </w:rPr>
        <w:t xml:space="preserve">Выполнил: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 w14:paraId="4AFB37E3" w14:textId="675683AF">
      <w:pPr>
        <w:pBdr/>
        <w:spacing/>
        <w:ind/>
        <w:rPr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sz w:val="28"/>
          <w:szCs w:val="28"/>
        </w:rPr>
        <w:t xml:space="preserve">Студент группы ИУ5Ц-</w:t>
      </w:r>
      <w:r>
        <w:rPr>
          <w:sz w:val="28"/>
          <w:szCs w:val="28"/>
        </w:rPr>
        <w:t xml:space="preserve">2</w:t>
      </w:r>
      <w:r>
        <w:rPr>
          <w:sz w:val="28"/>
          <w:szCs w:val="28"/>
        </w:rPr>
        <w:t xml:space="preserve">1М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29BD7F5" w14:textId="0568889C">
      <w:pPr>
        <w:pBdr/>
        <w:spacing/>
        <w:ind/>
        <w:rPr>
          <w:sz w:val="28"/>
          <w:szCs w:val="28"/>
          <w:u w:val="single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Папин А.В.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ab/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</w:r>
      <w:r>
        <w:rPr>
          <w:sz w:val="28"/>
          <w:szCs w:val="28"/>
          <w:u w:val="single"/>
        </w:rPr>
      </w:r>
    </w:p>
    <w:p w14:paraId="4FB89956" w14:textId="77777777">
      <w:pPr>
        <w:pBdr/>
        <w:spacing/>
        <w:ind/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 xml:space="preserve">      (дата, подпись)</w:t>
      </w:r>
      <w:r>
        <w:rPr>
          <w:szCs w:val="24"/>
        </w:rPr>
      </w:r>
      <w:r>
        <w:rPr>
          <w:szCs w:val="24"/>
        </w:rPr>
      </w:r>
    </w:p>
    <w:p w14:paraId="77DF4F15" w14:textId="6B0628FC">
      <w:pPr>
        <w:pBdr/>
        <w:spacing/>
        <w:ind/>
        <w:rPr>
          <w:b/>
          <w:sz w:val="28"/>
          <w:szCs w:val="28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b/>
          <w:sz w:val="28"/>
          <w:szCs w:val="28"/>
        </w:rPr>
        <w:t xml:space="preserve">Проверил</w:t>
      </w:r>
      <w:r>
        <w:rPr>
          <w:b/>
          <w:sz w:val="28"/>
          <w:szCs w:val="28"/>
        </w:rPr>
        <w:t xml:space="preserve">: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 w14:paraId="4CE9C679" w14:textId="77777777">
      <w:pPr>
        <w:pBdr/>
        <w:spacing/>
        <w:ind/>
        <w:rPr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sz w:val="28"/>
          <w:szCs w:val="28"/>
        </w:rPr>
        <w:t xml:space="preserve">Преподаватель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F6FF4E3" w14:textId="67E97B7A">
      <w:pPr>
        <w:pBdr/>
        <w:spacing/>
        <w:ind/>
        <w:rPr>
          <w:sz w:val="28"/>
          <w:szCs w:val="28"/>
          <w:u w:val="single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  <w:lang w:val="ru-RU"/>
        </w:rPr>
        <w:t xml:space="preserve">Гапанюк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Ю.Е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</w:r>
      <w:r>
        <w:rPr>
          <w:sz w:val="28"/>
          <w:szCs w:val="28"/>
          <w:u w:val="single"/>
        </w:rPr>
      </w:r>
    </w:p>
    <w:p w14:paraId="451275A4" w14:textId="77777777">
      <w:pPr>
        <w:pBdr/>
        <w:spacing/>
        <w:ind/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 xml:space="preserve">      (дата, подпись)</w:t>
      </w:r>
      <w:r>
        <w:rPr>
          <w:szCs w:val="24"/>
        </w:rPr>
      </w:r>
      <w:r>
        <w:rPr>
          <w:szCs w:val="24"/>
        </w:rPr>
      </w:r>
    </w:p>
    <w:p w14:paraId="7037F1DC" w14:textId="77777777">
      <w:pPr>
        <w:pBdr/>
        <w:spacing/>
        <w:ind/>
        <w:rPr>
          <w:szCs w:val="24"/>
        </w:rPr>
      </w:pPr>
      <w:r>
        <w:rPr>
          <w:szCs w:val="24"/>
        </w:rPr>
      </w:r>
      <w:r>
        <w:rPr>
          <w:szCs w:val="24"/>
        </w:rPr>
      </w:r>
      <w:r>
        <w:rPr>
          <w:szCs w:val="24"/>
        </w:rPr>
      </w:r>
    </w:p>
    <w:p w14:paraId="2D468A98" w14:textId="77777777">
      <w:pPr>
        <w:pBdr/>
        <w:spacing/>
        <w:ind/>
        <w:rPr>
          <w:szCs w:val="24"/>
        </w:rPr>
      </w:pPr>
      <w:r>
        <w:rPr>
          <w:szCs w:val="24"/>
        </w:rPr>
      </w:r>
      <w:r>
        <w:rPr>
          <w:szCs w:val="24"/>
        </w:rPr>
      </w:r>
      <w:r>
        <w:rPr>
          <w:szCs w:val="24"/>
        </w:rPr>
      </w:r>
    </w:p>
    <w:p w14:paraId="063FC4DC" w14:textId="77777777">
      <w:pPr>
        <w:pBdr/>
        <w:spacing/>
        <w:ind/>
        <w:rPr>
          <w:szCs w:val="24"/>
        </w:rPr>
      </w:pPr>
      <w:r>
        <w:rPr>
          <w:szCs w:val="24"/>
        </w:rPr>
      </w:r>
      <w:r>
        <w:rPr>
          <w:szCs w:val="24"/>
        </w:rPr>
      </w:r>
      <w:r>
        <w:rPr>
          <w:szCs w:val="24"/>
        </w:rPr>
      </w:r>
    </w:p>
    <w:p w14:paraId="576FE504" w14:textId="77777777">
      <w:pPr>
        <w:pBdr/>
        <w:spacing/>
        <w:ind/>
        <w:rPr>
          <w:szCs w:val="24"/>
        </w:rPr>
      </w:pPr>
      <w:r>
        <w:rPr>
          <w:szCs w:val="24"/>
        </w:rPr>
      </w:r>
      <w:r>
        <w:rPr>
          <w:szCs w:val="24"/>
        </w:rPr>
      </w:r>
      <w:r>
        <w:rPr>
          <w:szCs w:val="24"/>
        </w:rPr>
      </w:r>
    </w:p>
    <w:p w14:paraId="7AB1B406" w14:textId="04AD62B6">
      <w:pPr>
        <w:pBdr/>
        <w:spacing/>
        <w:ind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Москва, 202</w:t>
      </w:r>
      <w:r>
        <w:rPr>
          <w:sz w:val="24"/>
          <w:szCs w:val="24"/>
        </w:rPr>
        <w:t xml:space="preserve">6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E5447C3" w14:textId="77777777">
      <w:pPr>
        <w:pBdr/>
        <w:spacing/>
        <w:ind/>
        <w:jc w:val="center"/>
        <w:rPr/>
        <w:sectPr>
          <w:headerReference w:type="first" r:id="rId9"/>
          <w:footerReference w:type="default" r:id="rId10"/>
          <w:footerReference w:type="first" r:id="rId11"/>
          <w:footnotePr/>
          <w:endnotePr/>
          <w:type w:val="nextPage"/>
          <w:pgSz w:h="16840" w:orient="portrait" w:w="11910"/>
          <w:pgMar w:top="1134" w:right="850" w:bottom="1134" w:left="1701" w:header="720" w:footer="720" w:gutter="0"/>
          <w:cols w:num="1" w:sep="0" w:space="720" w:equalWidth="1"/>
          <w:titlePg/>
        </w:sectPr>
      </w:pPr>
      <w:r>
        <w:t xml:space="preserve">_____________________________________________________________________________________</w:t>
      </w:r>
      <w:r/>
    </w:p>
    <w:p w14:paraId="5251C7CD" w14:textId="77777777">
      <w:pPr>
        <w:pBdr/>
        <w:spacing/>
        <w:ind/>
        <w:jc w:val="center"/>
        <w:rPr>
          <w:b/>
          <w:sz w:val="32"/>
        </w:rPr>
      </w:pPr>
      <w:r>
        <w:rPr>
          <w:b/>
          <w:sz w:val="32"/>
        </w:rPr>
        <w:t xml:space="preserve">СОДЕРЖАНИЕ ОТЧЕТА</w:t>
      </w:r>
      <w:r>
        <w:rPr>
          <w:b/>
          <w:sz w:val="32"/>
        </w:rPr>
      </w:r>
      <w:r>
        <w:rPr>
          <w:b/>
          <w:sz w:val="32"/>
        </w:rPr>
      </w:r>
    </w:p>
    <w:p w14:paraId="266AD3A6" w14:textId="77777777">
      <w:pPr>
        <w:pBdr/>
        <w:spacing/>
        <w:ind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 w14:paraId="342EEE23">
      <w:pPr>
        <w:pStyle w:val="1108"/>
        <w:pBdr/>
        <w:tabs>
          <w:tab w:val="right" w:leader="dot" w:pos="9344"/>
        </w:tabs>
        <w:spacing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fldChar w:fldCharType="begin"/>
      </w:r>
      <w:r>
        <w:rPr>
          <w:b w:val="0"/>
          <w:bCs w:val="0"/>
          <w:sz w:val="28"/>
          <w:szCs w:val="28"/>
        </w:rPr>
        <w:instrText xml:space="preserve"> TOC \o "1-3" \h \z \u </w:instrText>
      </w:r>
      <w:r>
        <w:rPr>
          <w:b w:val="0"/>
          <w:bCs w:val="0"/>
          <w:sz w:val="28"/>
          <w:szCs w:val="28"/>
        </w:rPr>
        <w:fldChar w:fldCharType="separate"/>
      </w:r>
      <w:r>
        <w:rPr>
          <w:b w:val="0"/>
          <w:bCs w:val="0"/>
          <w:sz w:val="28"/>
          <w:szCs w:val="28"/>
        </w:rPr>
      </w:r>
      <w:hyperlink w:tooltip="#_Toc1" w:anchor="_Toc1" w:history="1">
        <w:r>
          <w:rPr>
            <w:rStyle w:val="1107"/>
            <w:b w:val="0"/>
            <w:bCs w:val="0"/>
            <w:sz w:val="28"/>
            <w:szCs w:val="28"/>
          </w:rPr>
        </w:r>
        <w:r>
          <w:rPr>
            <w:rStyle w:val="1107"/>
            <w:rFonts w:ascii="Times New Roman" w:hAnsi="Times New Roman" w:cs="Times New Roman"/>
            <w:b w:val="0"/>
            <w:bCs w:val="0"/>
            <w:sz w:val="28"/>
            <w:szCs w:val="28"/>
          </w:rPr>
          <w:t xml:space="preserve">Цель работы</w:t>
        </w:r>
        <w:r>
          <w:rPr>
            <w:rStyle w:val="1107"/>
            <w:rFonts w:ascii="Times New Roman" w:hAnsi="Times New Roman" w:cs="Times New Roman"/>
            <w:b w:val="0"/>
            <w:bCs w:val="0"/>
            <w:sz w:val="28"/>
            <w:szCs w:val="28"/>
          </w:rPr>
        </w:r>
        <w:r>
          <w:rPr>
            <w:b w:val="0"/>
            <w:bCs w:val="0"/>
            <w:sz w:val="28"/>
            <w:szCs w:val="28"/>
          </w:rPr>
          <w:tab/>
        </w:r>
        <w:r>
          <w:rPr>
            <w:b w:val="0"/>
            <w:bCs w:val="0"/>
            <w:sz w:val="28"/>
            <w:szCs w:val="28"/>
          </w:rPr>
          <w:fldChar w:fldCharType="begin"/>
          <w:instrText xml:space="preserve">PAGEREF _Toc1 \h</w:instrText>
          <w:fldChar w:fldCharType="separate"/>
          <w:t xml:space="preserve">3</w:t>
          <w:fldChar w:fldCharType="end"/>
        </w:r>
      </w:hyperlink>
      <w:r>
        <w:rPr>
          <w:b w:val="0"/>
          <w:bCs w:val="0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6B2A328A">
      <w:pPr>
        <w:pStyle w:val="1108"/>
        <w:pBdr/>
        <w:tabs>
          <w:tab w:val="right" w:leader="dot" w:pos="9344"/>
        </w:tabs>
        <w:spacing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</w:rPr>
      </w:pPr>
      <w:hyperlink w:tooltip="#_Toc2" w:anchor="_Toc2" w:history="1">
        <w:r>
          <w:rPr>
            <w:rStyle w:val="1107"/>
            <w:b w:val="0"/>
            <w:bCs w:val="0"/>
            <w:sz w:val="28"/>
            <w:szCs w:val="28"/>
          </w:rPr>
        </w:r>
        <w:r>
          <w:rPr>
            <w:rStyle w:val="1107"/>
            <w:rFonts w:ascii="Times New Roman" w:hAnsi="Times New Roman" w:cs="Times New Roman"/>
            <w:b w:val="0"/>
            <w:bCs w:val="0"/>
            <w:sz w:val="28"/>
            <w:szCs w:val="28"/>
          </w:rPr>
          <w:t xml:space="preserve">Задание</w:t>
        </w:r>
        <w:r>
          <w:rPr>
            <w:rStyle w:val="1107"/>
            <w:rFonts w:ascii="Times New Roman" w:hAnsi="Times New Roman" w:cs="Times New Roman"/>
            <w:b w:val="0"/>
            <w:bCs w:val="0"/>
            <w:sz w:val="28"/>
            <w:szCs w:val="28"/>
          </w:rPr>
        </w:r>
        <w:r>
          <w:rPr>
            <w:b w:val="0"/>
            <w:bCs w:val="0"/>
            <w:sz w:val="28"/>
            <w:szCs w:val="28"/>
          </w:rPr>
          <w:tab/>
        </w:r>
        <w:r>
          <w:rPr>
            <w:b w:val="0"/>
            <w:bCs w:val="0"/>
            <w:sz w:val="28"/>
            <w:szCs w:val="28"/>
          </w:rPr>
          <w:fldChar w:fldCharType="begin"/>
          <w:instrText xml:space="preserve">PAGEREF _Toc2 \h</w:instrText>
          <w:fldChar w:fldCharType="separate"/>
          <w:t xml:space="preserve">3</w:t>
          <w:fldChar w:fldCharType="end"/>
        </w:r>
      </w:hyperlink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3859C4CE">
      <w:pPr>
        <w:pStyle w:val="1108"/>
        <w:pBdr/>
        <w:tabs>
          <w:tab w:val="right" w:leader="dot" w:pos="9344"/>
        </w:tabs>
        <w:spacing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</w:rPr>
      </w:pPr>
      <w:hyperlink w:tooltip="#_Toc3" w:anchor="_Toc3" w:history="1">
        <w:r>
          <w:rPr>
            <w:rStyle w:val="1107"/>
            <w:b w:val="0"/>
            <w:bCs w:val="0"/>
            <w:sz w:val="28"/>
            <w:szCs w:val="28"/>
          </w:rPr>
        </w:r>
        <w:r>
          <w:rPr>
            <w:rStyle w:val="1107"/>
            <w:rFonts w:ascii="Times New Roman" w:hAnsi="Times New Roman" w:cs="Times New Roman"/>
            <w:b w:val="0"/>
            <w:bCs w:val="0"/>
            <w:sz w:val="28"/>
            <w:szCs w:val="28"/>
          </w:rPr>
          <w:t xml:space="preserve">Ход работы</w:t>
        </w:r>
        <w:r>
          <w:rPr>
            <w:rStyle w:val="1107"/>
            <w:rFonts w:ascii="Times New Roman" w:hAnsi="Times New Roman" w:cs="Times New Roman"/>
            <w:b w:val="0"/>
            <w:bCs w:val="0"/>
            <w:sz w:val="28"/>
            <w:szCs w:val="28"/>
          </w:rPr>
        </w:r>
        <w:r>
          <w:rPr>
            <w:b w:val="0"/>
            <w:bCs w:val="0"/>
            <w:sz w:val="28"/>
            <w:szCs w:val="28"/>
          </w:rPr>
          <w:tab/>
        </w:r>
        <w:r>
          <w:rPr>
            <w:b w:val="0"/>
            <w:bCs w:val="0"/>
            <w:sz w:val="28"/>
            <w:szCs w:val="28"/>
          </w:rPr>
          <w:fldChar w:fldCharType="begin"/>
          <w:instrText xml:space="preserve">PAGEREF _Toc3 \h</w:instrText>
          <w:fldChar w:fldCharType="separate"/>
          <w:t xml:space="preserve">4</w:t>
          <w:fldChar w:fldCharType="end"/>
        </w:r>
      </w:hyperlink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71016C44">
      <w:pPr>
        <w:pStyle w:val="1087"/>
        <w:suppressLineNumbers w:val="false"/>
        <w:pBdr/>
        <w:tabs>
          <w:tab w:val="right" w:leader="dot" w:pos="9344"/>
        </w:tabs>
        <w:spacing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hyperlink w:tooltip="#_Toc4" w:anchor="_Toc4" w:history="1">
        <w:r>
          <w:rPr>
            <w:rStyle w:val="1107"/>
            <w:b w:val="0"/>
            <w:bCs w:val="0"/>
            <w:sz w:val="28"/>
            <w:szCs w:val="28"/>
          </w:rPr>
        </w:r>
        <w:r>
          <w:rPr>
            <w:rStyle w:val="1107"/>
            <w:rFonts w:ascii="Times New Roman" w:hAnsi="Times New Roman" w:eastAsia="Times New Roman" w:cs="Times New Roman"/>
            <w:b w:val="0"/>
            <w:bCs w:val="0"/>
            <w:sz w:val="28"/>
            <w:szCs w:val="28"/>
            <w:highlight w:val="none"/>
          </w:rPr>
          <w:t xml:space="preserve">Разведочный анализ данных</w:t>
        </w:r>
        <w:r>
          <w:rPr>
            <w:rStyle w:val="1107"/>
            <w:rFonts w:ascii="Times New Roman" w:hAnsi="Times New Roman" w:eastAsia="Times New Roman" w:cs="Times New Roman"/>
            <w:b w:val="0"/>
            <w:bCs w:val="0"/>
            <w:sz w:val="28"/>
            <w:szCs w:val="28"/>
            <w:highlight w:val="none"/>
          </w:rPr>
          <w:t xml:space="preserve"> </w:t>
        </w:r>
        <w:r>
          <w:rPr>
            <w:rStyle w:val="1107"/>
            <w:rFonts w:ascii="Times New Roman" w:hAnsi="Times New Roman" w:eastAsia="Times New Roman" w:cs="Times New Roman"/>
            <w:b w:val="0"/>
            <w:bCs w:val="0"/>
            <w:sz w:val="28"/>
            <w:szCs w:val="28"/>
            <w:highlight w:val="none"/>
            <w:lang w:val="en-US"/>
          </w:rPr>
          <w:t xml:space="preserve">(EDA)</w:t>
        </w:r>
        <w:r>
          <w:rPr>
            <w:rStyle w:val="1107"/>
            <w:rFonts w:ascii="Times New Roman" w:hAnsi="Times New Roman" w:eastAsia="Times New Roman" w:cs="Times New Roman"/>
            <w:b w:val="0"/>
            <w:bCs w:val="0"/>
            <w:sz w:val="28"/>
            <w:szCs w:val="28"/>
            <w:highlight w:val="none"/>
          </w:rPr>
        </w:r>
        <w:r>
          <w:rPr>
            <w:b w:val="0"/>
            <w:bCs w:val="0"/>
            <w:sz w:val="28"/>
            <w:szCs w:val="28"/>
          </w:rPr>
          <w:tab/>
        </w:r>
        <w:r>
          <w:rPr>
            <w:b w:val="0"/>
            <w:bCs w:val="0"/>
            <w:sz w:val="28"/>
            <w:szCs w:val="28"/>
          </w:rPr>
          <w:fldChar w:fldCharType="begin"/>
          <w:instrText xml:space="preserve">PAGEREF _Toc4 \h</w:instrText>
          <w:fldChar w:fldCharType="separate"/>
          <w:t xml:space="preserve">4</w:t>
          <w:fldChar w:fldCharType="end"/>
        </w:r>
      </w:hyperlink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 w14:paraId="7B3FE364">
      <w:pPr>
        <w:pStyle w:val="1087"/>
        <w:pBdr/>
        <w:tabs>
          <w:tab w:val="right" w:leader="dot" w:pos="9344"/>
        </w:tabs>
        <w:spacing/>
        <w:ind w:right="0" w:firstLine="0"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hyperlink w:tooltip="#_Toc5" w:anchor="_Toc5" w:history="1">
        <w:r>
          <w:rPr>
            <w:rStyle w:val="1107"/>
            <w:b w:val="0"/>
            <w:bCs w:val="0"/>
            <w:sz w:val="28"/>
            <w:szCs w:val="28"/>
          </w:rPr>
        </w:r>
        <w:r>
          <w:rPr>
            <w:rStyle w:val="1107"/>
            <w:rFonts w:ascii="Times New Roman" w:hAnsi="Times New Roman" w:eastAsia="Times New Roman" w:cs="Times New Roman"/>
            <w:b w:val="0"/>
            <w:bCs w:val="0"/>
            <w:sz w:val="28"/>
            <w:szCs w:val="28"/>
            <w:highlight w:val="none"/>
          </w:rPr>
          <w:t xml:space="preserve">Устранение </w:t>
        </w:r>
        <w:r>
          <w:rPr>
            <w:rStyle w:val="1107"/>
            <w:rFonts w:ascii="Times New Roman" w:hAnsi="Times New Roman" w:eastAsia="Times New Roman" w:cs="Times New Roman"/>
            <w:b w:val="0"/>
            <w:bCs w:val="0"/>
            <w:sz w:val="28"/>
            <w:szCs w:val="28"/>
            <w:highlight w:val="none"/>
          </w:rPr>
          <w:t xml:space="preserve">пропусков </w:t>
        </w:r>
        <w:r>
          <w:rPr>
            <w:rStyle w:val="1107"/>
            <w:rFonts w:ascii="Times New Roman" w:hAnsi="Times New Roman" w:eastAsia="Times New Roman" w:cs="Times New Roman"/>
            <w:b w:val="0"/>
            <w:bCs w:val="0"/>
            <w:sz w:val="28"/>
            <w:szCs w:val="28"/>
            <w:highlight w:val="none"/>
          </w:rPr>
          <w:t xml:space="preserve">в данных</w:t>
        </w:r>
        <w:r>
          <w:rPr>
            <w:rStyle w:val="1107"/>
            <w:rFonts w:ascii="Times New Roman" w:hAnsi="Times New Roman" w:eastAsia="Times New Roman" w:cs="Times New Roman"/>
            <w:b w:val="0"/>
            <w:bCs w:val="0"/>
            <w:sz w:val="28"/>
            <w:szCs w:val="28"/>
            <w:highlight w:val="none"/>
          </w:rPr>
        </w:r>
        <w:r>
          <w:rPr>
            <w:b w:val="0"/>
            <w:bCs w:val="0"/>
            <w:sz w:val="28"/>
            <w:szCs w:val="28"/>
          </w:rPr>
          <w:tab/>
        </w:r>
        <w:r>
          <w:rPr>
            <w:b w:val="0"/>
            <w:bCs w:val="0"/>
            <w:sz w:val="28"/>
            <w:szCs w:val="28"/>
          </w:rPr>
          <w:fldChar w:fldCharType="begin"/>
          <w:instrText xml:space="preserve">PAGEREF _Toc5 \h</w:instrText>
          <w:fldChar w:fldCharType="separate"/>
          <w:t xml:space="preserve">7</w:t>
          <w:fldChar w:fldCharType="end"/>
        </w:r>
      </w:hyperlink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783D22E4">
      <w:pPr>
        <w:pStyle w:val="1087"/>
        <w:pBdr/>
        <w:tabs>
          <w:tab w:val="right" w:leader="dot" w:pos="9344"/>
        </w:tabs>
        <w:spacing/>
        <w:ind w:right="0" w:firstLine="0"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hyperlink w:tooltip="#_Toc6" w:anchor="_Toc6" w:history="1">
        <w:r>
          <w:rPr>
            <w:rStyle w:val="1107"/>
            <w:b w:val="0"/>
            <w:bCs w:val="0"/>
            <w:sz w:val="28"/>
            <w:szCs w:val="28"/>
          </w:rPr>
        </w:r>
        <w:r>
          <w:rPr>
            <w:rStyle w:val="1107"/>
            <w:rFonts w:ascii="Times New Roman" w:hAnsi="Times New Roman" w:eastAsia="Times New Roman" w:cs="Times New Roman"/>
            <w:b w:val="0"/>
            <w:bCs w:val="0"/>
            <w:sz w:val="28"/>
            <w:szCs w:val="28"/>
            <w:highlight w:val="none"/>
          </w:rPr>
          <w:t xml:space="preserve">Кодирование </w:t>
        </w:r>
        <w:r>
          <w:rPr>
            <w:rStyle w:val="1107"/>
            <w:rFonts w:ascii="Times New Roman" w:hAnsi="Times New Roman" w:eastAsia="Times New Roman" w:cs="Times New Roman"/>
            <w:b w:val="0"/>
            <w:bCs w:val="0"/>
            <w:sz w:val="28"/>
            <w:szCs w:val="28"/>
            <w:highlight w:val="none"/>
          </w:rPr>
          <w:t xml:space="preserve">категориальных </w:t>
        </w:r>
        <w:r>
          <w:rPr>
            <w:rStyle w:val="1107"/>
            <w:rFonts w:ascii="Times New Roman" w:hAnsi="Times New Roman" w:eastAsia="Times New Roman" w:cs="Times New Roman"/>
            <w:b w:val="0"/>
            <w:bCs w:val="0"/>
            <w:sz w:val="28"/>
            <w:szCs w:val="28"/>
            <w:highlight w:val="none"/>
          </w:rPr>
          <w:t xml:space="preserve">признаков</w:t>
        </w:r>
        <w:r>
          <w:rPr>
            <w:rStyle w:val="1107"/>
            <w:rFonts w:ascii="Times New Roman" w:hAnsi="Times New Roman" w:eastAsia="Times New Roman" w:cs="Times New Roman"/>
            <w:b w:val="0"/>
            <w:bCs w:val="0"/>
            <w:sz w:val="28"/>
            <w:szCs w:val="28"/>
            <w:highlight w:val="none"/>
          </w:rPr>
        </w:r>
        <w:r>
          <w:rPr>
            <w:b w:val="0"/>
            <w:bCs w:val="0"/>
            <w:sz w:val="28"/>
            <w:szCs w:val="28"/>
          </w:rPr>
          <w:tab/>
        </w:r>
        <w:r>
          <w:rPr>
            <w:b w:val="0"/>
            <w:bCs w:val="0"/>
            <w:sz w:val="28"/>
            <w:szCs w:val="28"/>
          </w:rPr>
          <w:fldChar w:fldCharType="begin"/>
          <w:instrText xml:space="preserve">PAGEREF _Toc6 \h</w:instrText>
          <w:fldChar w:fldCharType="separate"/>
          <w:t xml:space="preserve">11</w:t>
          <w:fldChar w:fldCharType="end"/>
        </w:r>
      </w:hyperlink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1FC22C39">
      <w:pPr>
        <w:pStyle w:val="1087"/>
        <w:pBdr/>
        <w:tabs>
          <w:tab w:val="right" w:leader="dot" w:pos="9344"/>
        </w:tabs>
        <w:spacing/>
        <w:ind w:right="0" w:firstLine="0"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hyperlink w:tooltip="#_Toc7" w:anchor="_Toc7" w:history="1">
        <w:r>
          <w:rPr>
            <w:rStyle w:val="1107"/>
            <w:b w:val="0"/>
            <w:bCs w:val="0"/>
            <w:sz w:val="28"/>
            <w:szCs w:val="28"/>
          </w:rPr>
        </w:r>
        <w:r>
          <w:rPr>
            <w:rStyle w:val="1107"/>
            <w:rFonts w:ascii="Times New Roman" w:hAnsi="Times New Roman" w:eastAsia="Times New Roman" w:cs="Times New Roman"/>
            <w:b w:val="0"/>
            <w:bCs w:val="0"/>
            <w:sz w:val="28"/>
            <w:szCs w:val="28"/>
            <w:highlight w:val="none"/>
          </w:rPr>
          <w:t xml:space="preserve">Нормализация </w:t>
        </w:r>
        <w:r>
          <w:rPr>
            <w:rStyle w:val="1107"/>
            <w:rFonts w:ascii="Times New Roman" w:hAnsi="Times New Roman" w:eastAsia="Times New Roman" w:cs="Times New Roman"/>
            <w:b w:val="0"/>
            <w:bCs w:val="0"/>
            <w:sz w:val="28"/>
            <w:szCs w:val="28"/>
            <w:highlight w:val="none"/>
          </w:rPr>
          <w:t xml:space="preserve">числовых признаков</w:t>
        </w:r>
        <w:r>
          <w:rPr>
            <w:rStyle w:val="1107"/>
            <w:rFonts w:ascii="Times New Roman" w:hAnsi="Times New Roman" w:eastAsia="Times New Roman" w:cs="Times New Roman"/>
            <w:b w:val="0"/>
            <w:bCs w:val="0"/>
            <w:sz w:val="28"/>
            <w:szCs w:val="28"/>
            <w:highlight w:val="none"/>
          </w:rPr>
        </w:r>
        <w:r>
          <w:rPr>
            <w:b w:val="0"/>
            <w:bCs w:val="0"/>
            <w:sz w:val="28"/>
            <w:szCs w:val="28"/>
          </w:rPr>
          <w:tab/>
        </w:r>
        <w:r>
          <w:rPr>
            <w:b w:val="0"/>
            <w:bCs w:val="0"/>
            <w:sz w:val="28"/>
            <w:szCs w:val="28"/>
          </w:rPr>
          <w:fldChar w:fldCharType="begin"/>
          <w:instrText xml:space="preserve">PAGEREF _Toc7 \h</w:instrText>
          <w:fldChar w:fldCharType="separate"/>
          <w:t xml:space="preserve">14</w:t>
          <w:fldChar w:fldCharType="end"/>
        </w:r>
      </w:hyperlink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7A43FD3B">
      <w:pPr>
        <w:pStyle w:val="1108"/>
        <w:pBdr/>
        <w:tabs>
          <w:tab w:val="right" w:leader="dot" w:pos="9344"/>
        </w:tabs>
        <w:spacing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</w:rPr>
      </w:pPr>
      <w:hyperlink w:tooltip="#_Toc8" w:anchor="_Toc8" w:history="1">
        <w:r>
          <w:rPr>
            <w:rStyle w:val="1107"/>
            <w:b w:val="0"/>
            <w:bCs w:val="0"/>
            <w:sz w:val="28"/>
            <w:szCs w:val="28"/>
          </w:rPr>
        </w:r>
        <w:r>
          <w:rPr>
            <w:rStyle w:val="1107"/>
            <w:rFonts w:ascii="Times New Roman" w:hAnsi="Times New Roman" w:cs="Times New Roman"/>
            <w:b w:val="0"/>
            <w:bCs w:val="0"/>
            <w:sz w:val="28"/>
            <w:szCs w:val="28"/>
          </w:rPr>
          <w:t xml:space="preserve">Вывод</w:t>
        </w:r>
        <w:r>
          <w:rPr>
            <w:rStyle w:val="1107"/>
            <w:rFonts w:ascii="Times New Roman" w:hAnsi="Times New Roman" w:cs="Times New Roman"/>
            <w:b w:val="0"/>
            <w:bCs w:val="0"/>
            <w:sz w:val="28"/>
            <w:szCs w:val="28"/>
          </w:rPr>
        </w:r>
        <w:r>
          <w:rPr>
            <w:b w:val="0"/>
            <w:bCs w:val="0"/>
            <w:sz w:val="28"/>
            <w:szCs w:val="28"/>
          </w:rPr>
          <w:tab/>
        </w:r>
        <w:r>
          <w:rPr>
            <w:b w:val="0"/>
            <w:bCs w:val="0"/>
            <w:sz w:val="28"/>
            <w:szCs w:val="28"/>
          </w:rPr>
          <w:fldChar w:fldCharType="begin"/>
          <w:instrText xml:space="preserve">PAGEREF _Toc8 \h</w:instrText>
          <w:fldChar w:fldCharType="separate"/>
          <w:t xml:space="preserve">18</w:t>
          <w:fldChar w:fldCharType="end"/>
        </w:r>
      </w:hyperlink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470ACF45">
      <w:pPr>
        <w:pBdr/>
        <w:spacing w:line="360" w:lineRule="auto"/>
        <w:ind w:right="0" w:firstLine="0" w:left="0"/>
        <w:jc w:val="left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  <w:fldChar w:fldCharType="end"/>
      </w:r>
      <w:r>
        <w:rPr>
          <w:b w:val="0"/>
          <w:bCs w:val="0"/>
          <w:sz w:val="28"/>
          <w:szCs w:val="28"/>
        </w:rPr>
        <w:br w:type="page" w:clear="all"/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107FD638" w14:textId="7EB4DD53">
      <w:pPr>
        <w:pStyle w:val="1097"/>
        <w:widowControl w:val="true"/>
        <w:pBdr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/>
      <w:bookmarkStart w:id="1" w:name="_Toc1"/>
      <w:r/>
      <w:r>
        <w:rPr>
          <w:rFonts w:ascii="Times New Roman" w:hAnsi="Times New Roman" w:cs="Times New Roman"/>
          <w:color w:val="auto"/>
          <w:sz w:val="28"/>
          <w:szCs w:val="28"/>
        </w:rPr>
        <w:t xml:space="preserve">Цель работы</w:t>
      </w:r>
      <w:r/>
      <w:bookmarkEnd w:id="1"/>
      <w:r/>
      <w:r>
        <w:rPr>
          <w:rFonts w:ascii="Times New Roman" w:hAnsi="Times New Roman" w:cs="Times New Roman"/>
          <w:color w:val="auto"/>
          <w:sz w:val="28"/>
          <w:szCs w:val="28"/>
        </w:rPr>
      </w:r>
    </w:p>
    <w:p w14:paraId="7E44815F" w14:textId="064CECE7">
      <w:pPr>
        <w:pBdr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Целью лабораторной работы является </w:t>
      </w:r>
      <w:r>
        <w:rPr>
          <w:sz w:val="28"/>
          <w:szCs w:val="28"/>
        </w:rPr>
        <w:t xml:space="preserve">изучение продвинутых способов предварительной обработки данных для дальнейшего формирования моделей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4653749" w14:textId="03D9B68D">
      <w:pPr>
        <w:pBdr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975897E" w14:textId="1BAB628F">
      <w:pPr>
        <w:pStyle w:val="1097"/>
        <w:widowControl w:val="true"/>
        <w:pBdr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/>
      <w:bookmarkStart w:id="2" w:name="_Toc2"/>
      <w:r/>
      <w:r>
        <w:rPr>
          <w:rFonts w:ascii="Times New Roman" w:hAnsi="Times New Roman" w:cs="Times New Roman"/>
          <w:color w:val="auto"/>
          <w:sz w:val="28"/>
          <w:szCs w:val="28"/>
        </w:rPr>
        <w:t xml:space="preserve">Задание</w:t>
      </w:r>
      <w:r/>
      <w:bookmarkEnd w:id="2"/>
      <w:r/>
      <w:r>
        <w:rPr>
          <w:rFonts w:ascii="Times New Roman" w:hAnsi="Times New Roman" w:cs="Times New Roman"/>
          <w:color w:val="auto"/>
          <w:sz w:val="28"/>
          <w:szCs w:val="28"/>
        </w:rPr>
      </w:r>
    </w:p>
    <w:p w14:paraId="64BE8C94" w14:textId="77777777">
      <w:pPr>
        <w:numPr>
          <w:ilvl w:val="0"/>
          <w:numId w:val="120"/>
        </w:numPr>
        <w:suppressLineNumbers w:val="false"/>
        <w:pBdr/>
        <w:spacing w:before="0" w:line="360" w:lineRule="auto"/>
        <w:ind w:firstLine="709" w:left="0"/>
        <w:contextualSpacing w:val="true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  <w14:ligatures w14:val="none"/>
        </w:rPr>
      </w:pPr>
      <w:r>
        <w:rPr>
          <w:rFonts w:ascii="Times New Roman" w:hAnsi="Times New Roman" w:cs="Times New Roman"/>
          <w:color w:val="auto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Выбрать набор данных (датасет), содержащий категориальные и числовые признаки и пропуски в данных. Для выполнения следующих пунктов можно исполь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зовать несколько различных наборов данных (один для обработки пропусков, другой для категориальных признаков и т.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д.) Просьба не использовать датасет, на котором данная задача решалась в лекции.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14:ligatures w14:val="none"/>
        </w:rPr>
      </w:r>
    </w:p>
    <w:p w14:paraId="249521ED">
      <w:pPr>
        <w:numPr>
          <w:ilvl w:val="0"/>
          <w:numId w:val="120"/>
        </w:numPr>
        <w:pBdr/>
        <w:spacing w:before="0" w:line="360" w:lineRule="auto"/>
        <w:ind w:firstLine="709" w:left="0"/>
        <w:contextualSpacing w:val="true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  <w14:ligatures w14:val="none"/>
        </w:rPr>
      </w:pP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Д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ля выбранного датасета (датасетов) на 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основе 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материалов лекций решить следующие задачи: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14:ligatures w14:val="none"/>
        </w:rPr>
      </w:r>
    </w:p>
    <w:p w14:paraId="266EB6F7">
      <w:pPr>
        <w:numPr>
          <w:ilvl w:val="1"/>
          <w:numId w:val="120"/>
        </w:numPr>
        <w:suppressLineNumbers w:val="false"/>
        <w:pBdr/>
        <w:spacing w:before="0" w:line="360" w:lineRule="auto"/>
        <w:ind w:firstLine="709" w:left="0"/>
        <w:contextualSpacing w:val="true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  <w14:ligatures w14:val="none"/>
        </w:rPr>
      </w:pP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undefined" w:bidi="undefined"/>
        </w:rPr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undefined"/>
        </w:rPr>
        <w:t xml:space="preserve">устранение пр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undefined"/>
        </w:rPr>
        <w:t xml:space="preserve">опусков в данных;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undefined" w:bidi="undefined"/>
        </w:rPr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undefined"/>
        </w:rPr>
      </w:r>
    </w:p>
    <w:p w14:paraId="2B980D25">
      <w:pPr>
        <w:numPr>
          <w:ilvl w:val="1"/>
          <w:numId w:val="120"/>
        </w:numPr>
        <w:pBdr/>
        <w:spacing w:before="0" w:line="360" w:lineRule="auto"/>
        <w:ind w:firstLine="709" w:left="0"/>
        <w:contextualSpacing w:val="true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  <w14:ligatures w14:val="none"/>
        </w:rPr>
      </w:pP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undefined"/>
        </w:rPr>
        <w:t xml:space="preserve">кодирование категориальных признаков;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undefined" w:bidi="undefined"/>
        </w:rPr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undefined"/>
        </w:rPr>
      </w:r>
    </w:p>
    <w:p w14:paraId="0972F1EF">
      <w:pPr>
        <w:numPr>
          <w:ilvl w:val="1"/>
          <w:numId w:val="120"/>
        </w:numPr>
        <w:pBdr/>
        <w:spacing w:before="0" w:line="360" w:lineRule="auto"/>
        <w:ind w:firstLine="709" w:left="0"/>
        <w:contextualSpacing w:val="true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  <w14:ligatures w14:val="none"/>
        </w:rPr>
      </w:pP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undefined"/>
        </w:rPr>
        <w:t xml:space="preserve">нормализация 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undefined"/>
        </w:rPr>
        <w:t xml:space="preserve">числовых 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undefined"/>
        </w:rPr>
        <w:t xml:space="preserve">признаков.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undefined" w:bidi="undefined"/>
        </w:rPr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undefined"/>
        </w:rPr>
      </w:r>
    </w:p>
    <w:p w14:paraId="3D6C7C92">
      <w:pPr>
        <w:pBdr/>
        <w:shd w:val="nil" w:color="auto"/>
        <w:spacing/>
        <w:ind/>
        <w:rPr>
          <w:sz w:val="28"/>
          <w:szCs w:val="28"/>
        </w:rPr>
      </w:pPr>
      <w:r>
        <w:rPr>
          <w:sz w:val="28"/>
          <w:szCs w:val="28"/>
        </w:rPr>
        <w:br w:type="page" w:clear="all"/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7469AA5" w14:textId="0E36D5E6">
      <w:pPr>
        <w:pStyle w:val="1097"/>
        <w:widowControl w:val="true"/>
        <w:pBdr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/>
      <w:bookmarkStart w:id="3" w:name="_Toc3"/>
      <w:r/>
      <w:r>
        <w:rPr>
          <w:rFonts w:ascii="Times New Roman" w:hAnsi="Times New Roman" w:cs="Times New Roman"/>
          <w:color w:val="auto"/>
          <w:sz w:val="28"/>
          <w:szCs w:val="28"/>
        </w:rPr>
        <w:t xml:space="preserve">Ход работы</w:t>
      </w:r>
      <w:r/>
      <w:bookmarkEnd w:id="3"/>
      <w:r/>
      <w:r>
        <w:rPr>
          <w:rFonts w:ascii="Times New Roman" w:hAnsi="Times New Roman" w:cs="Times New Roman"/>
          <w:color w:val="auto"/>
          <w:sz w:val="28"/>
          <w:szCs w:val="28"/>
        </w:rPr>
      </w:r>
    </w:p>
    <w:p w14:paraId="3632B2B9">
      <w:pPr>
        <w:pStyle w:val="1098"/>
        <w:suppressLineNumbers w:val="false"/>
        <w:pBdr/>
        <w:spacing w:before="0" w:beforeAutospacing="0" w:line="360" w:lineRule="auto"/>
        <w:ind w:firstLine="709"/>
        <w:contextualSpacing w:val="true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</w:rPr>
      </w:pPr>
      <w:r/>
      <w:bookmarkStart w:id="4" w:name="_Toc4"/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  <w:t xml:space="preserve">Разведочный анализ данных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en-US"/>
        </w:rPr>
        <w:t xml:space="preserve">(EDA)</w:t>
      </w:r>
      <w:r/>
      <w:bookmarkEnd w:id="4"/>
      <w:r/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</w:p>
    <w:p w14:paraId="23DBF670">
      <w:pPr>
        <w:pBdr/>
        <w:spacing w:line="360" w:lineRule="auto"/>
        <w:ind w:firstLine="709"/>
        <w:jc w:val="both"/>
        <w:rPr>
          <w:sz w:val="28"/>
          <w:szCs w:val="28"/>
          <w:highlight w:val="none"/>
        </w:rPr>
      </w:pPr>
      <w:r>
        <w:rPr>
          <w:sz w:val="28"/>
          <w:szCs w:val="28"/>
        </w:rPr>
        <w:t xml:space="preserve">Для выполнения лабораторной работы будем использовать датасет, </w:t>
      </w:r>
      <w:r>
        <w:rPr>
          <w:sz w:val="28"/>
          <w:szCs w:val="28"/>
          <w:lang w:val="undefined"/>
        </w:rPr>
        <w:t xml:space="preserve">исследующий </w:t>
      </w:r>
      <w:r>
        <w:rPr>
          <w:sz w:val="28"/>
          <w:szCs w:val="28"/>
        </w:rPr>
        <w:t xml:space="preserve">вопрос, заменят ли электромобили (EV) бензиновые и дизельные автомобили. Датасет содержит данные о продажах автомобилей, инфраструктуре зарядки, экономических показателях и политичес</w:t>
      </w:r>
      <w:r>
        <w:rPr>
          <w:sz w:val="28"/>
          <w:szCs w:val="28"/>
        </w:rPr>
        <w:t xml:space="preserve">ких индикаторах за период 2010-2025 гг.</w:t>
      </w:r>
      <w:r>
        <w:rPr>
          <w:sz w:val="28"/>
          <w:szCs w:val="28"/>
        </w:rPr>
      </w:r>
    </w:p>
    <w:p w14:paraId="2E88467D">
      <w:pPr>
        <w:pBdr/>
        <w:spacing w:line="360" w:lineRule="auto"/>
        <w:ind w:firstLine="709"/>
        <w:jc w:val="both"/>
        <w:rPr>
          <w:sz w:val="28"/>
          <w:szCs w:val="28"/>
          <w:highlight w:val="none"/>
          <w:lang w:val="en-US"/>
        </w:rPr>
      </w:pPr>
      <w:r>
        <w:rPr>
          <w:sz w:val="28"/>
          <w:szCs w:val="28"/>
          <w:highlight w:val="none"/>
        </w:rPr>
        <w:t xml:space="preserve">Ссылка на датасет </w:t>
      </w:r>
      <w:r>
        <w:rPr>
          <w:sz w:val="28"/>
          <w:szCs w:val="28"/>
          <w:highlight w:val="none"/>
          <w:lang w:val="en-US"/>
        </w:rPr>
        <w:t xml:space="preserve">– </w:t>
      </w:r>
      <w:r>
        <w:rPr>
          <w:sz w:val="28"/>
          <w:szCs w:val="28"/>
          <w:highlight w:val="none"/>
          <w:lang w:val="en-US"/>
        </w:rPr>
      </w:r>
      <w:hyperlink r:id="rId14" w:tooltip="https://www.kaggle.com/datasets/aryanmdev/will-evs-replace-petrol-cars" w:history="1">
        <w:r>
          <w:rPr>
            <w:rStyle w:val="1107"/>
            <w:sz w:val="28"/>
            <w:szCs w:val="28"/>
            <w:highlight w:val="none"/>
            <w:lang w:val="en-US"/>
          </w:rPr>
          <w:t xml:space="preserve">https://www.kaggle.com/datasets/aryanmdev/will-evs-replace-petrol-cars</w:t>
        </w:r>
        <w:r>
          <w:rPr>
            <w:rStyle w:val="1107"/>
            <w:sz w:val="28"/>
            <w:szCs w:val="28"/>
            <w:highlight w:val="none"/>
            <w:lang w:val="en-US"/>
          </w:rPr>
        </w:r>
        <w:r>
          <w:rPr>
            <w:rStyle w:val="1107"/>
            <w:sz w:val="28"/>
            <w:szCs w:val="28"/>
          </w:rPr>
        </w:r>
      </w:hyperlink>
      <w:r>
        <w:rPr>
          <w:sz w:val="28"/>
          <w:szCs w:val="28"/>
        </w:rPr>
      </w:r>
    </w:p>
    <w:p w14:paraId="2BA45494">
      <w:pPr>
        <w:pBdr/>
        <w:spacing w:line="360" w:lineRule="auto"/>
        <w:ind w:firstLine="0"/>
        <w:jc w:val="both"/>
        <w:rPr>
          <w:sz w:val="28"/>
          <w:szCs w:val="28"/>
          <w14:ligatures w14:val="none"/>
        </w:rPr>
      </w:pPr>
      <w:r>
        <w:rPr>
          <w:sz w:val="28"/>
          <w:szCs w:val="28"/>
        </w:rPr>
      </w:r>
      <w:r/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  <w14:ligatures w14:val="none"/>
        </w:rPr>
      </w:r>
    </w:p>
    <w:p w14:paraId="6F364558">
      <w:pPr>
        <w:pBdr/>
        <w:spacing w:line="360" w:lineRule="auto"/>
        <w:ind w:firstLine="709"/>
        <w:jc w:val="both"/>
        <w:rPr>
          <w:b/>
          <w:bCs/>
          <w:sz w:val="28"/>
          <w:szCs w:val="28"/>
          <w14:ligatures w14:val="none"/>
        </w:rPr>
      </w:pPr>
      <w:r>
        <w:rPr>
          <w:sz w:val="28"/>
          <w:szCs w:val="28"/>
        </w:rPr>
      </w:r>
      <w:r>
        <w:rPr>
          <w:b/>
          <w:bCs/>
          <w:sz w:val="28"/>
          <w:szCs w:val="28"/>
        </w:rPr>
        <w:t xml:space="preserve">Первичный анализ данных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  <w14:ligatures w14:val="none"/>
        </w:rPr>
      </w:r>
    </w:p>
    <w:p w14:paraId="63A1F94E">
      <w:pPr>
        <w:pBdr/>
        <w:spacing w:line="360" w:lineRule="auto"/>
        <w:ind w:firstLine="0"/>
        <w:jc w:val="center"/>
        <w:rPr>
          <w:highlight w:val="none"/>
          <w14:ligatures w14:val="none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26470" cy="3757316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28644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3826469" cy="3757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01.30pt;height:295.8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14:ligatures w14:val="none"/>
        </w:rPr>
      </w:r>
    </w:p>
    <w:p w14:paraId="61D924E1">
      <w:pPr>
        <w:pBdr/>
        <w:spacing w:line="360" w:lineRule="auto"/>
        <w:ind w:firstLine="709"/>
        <w:jc w:val="both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lang w:val="undefined" w:bidi="undefined"/>
        </w:rPr>
      </w:r>
      <w:r>
        <w:rPr>
          <w:sz w:val="28"/>
          <w:szCs w:val="28"/>
          <w:lang w:val="ru-RU"/>
        </w:rPr>
        <w:t xml:space="preserve">И выполнили описательную статистику со следующими инфомациями:</w:t>
      </w:r>
      <w:r>
        <w:rPr>
          <w:sz w:val="28"/>
          <w:szCs w:val="28"/>
          <w:highlight w:val="none"/>
          <w:lang w:val="ru-RU"/>
        </w:rPr>
      </w:r>
    </w:p>
    <w:p w14:paraId="0202F51B">
      <w:pPr>
        <w:pBdr/>
        <w:spacing w:line="360" w:lineRule="auto"/>
        <w:ind w:firstLine="709"/>
        <w:jc w:val="both"/>
        <w:rPr/>
      </w:pPr>
      <w:r>
        <w:rPr>
          <w:sz w:val="28"/>
          <w:szCs w:val="28"/>
          <w:highlight w:val="none"/>
          <w:lang w:val="ru-RU"/>
        </w:rPr>
        <w:t xml:space="preserve">Датасет (1200 наблюдений, 2010–2025) показывает быстрый, но неравномерный рост рынка EV.</w:t>
      </w:r>
      <w:r/>
    </w:p>
    <w:p w14:paraId="5BCE72C5">
      <w:pPr>
        <w:pStyle w:val="1110"/>
        <w:numPr>
          <w:ilvl w:val="0"/>
          <w:numId w:val="121"/>
        </w:numPr>
        <w:suppressLineNumbers w:val="false"/>
        <w:pBdr/>
        <w:spacing w:line="360" w:lineRule="auto"/>
        <w:ind w:firstLine="709" w:left="0"/>
        <w:jc w:val="both"/>
        <w:rPr/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  <w:t xml:space="preserve">Средняя доля EV (ev_market_share): 6.33%, медиана: 0.83%, максимум: 95%</w:t>
      </w:r>
      <w:r/>
    </w:p>
    <w:p w14:paraId="7F40873F">
      <w:pPr>
        <w:pStyle w:val="1110"/>
        <w:numPr>
          <w:ilvl w:val="0"/>
          <w:numId w:val="121"/>
        </w:numPr>
        <w:pBdr/>
        <w:spacing w:line="360" w:lineRule="auto"/>
        <w:ind w:firstLine="709" w:left="0"/>
        <w:jc w:val="both"/>
        <w:rPr/>
      </w:pPr>
      <w:r>
        <w:rPr>
          <w:sz w:val="28"/>
          <w:szCs w:val="28"/>
          <w:highlight w:val="none"/>
          <w:lang w:val="ru-RU"/>
        </w:rPr>
        <w:t xml:space="preserve">EV </w:t>
      </w:r>
      <w:r>
        <w:rPr>
          <w:sz w:val="28"/>
          <w:szCs w:val="28"/>
          <w:highlight w:val="none"/>
          <w:lang w:val="ru-RU"/>
        </w:rPr>
        <w:t xml:space="preserve">доминируют </w:t>
      </w:r>
      <w:r>
        <w:rPr>
          <w:sz w:val="28"/>
          <w:szCs w:val="28"/>
          <w:highlight w:val="none"/>
          <w:lang w:val="ru-RU"/>
        </w:rPr>
        <w:t xml:space="preserve">(is_ev_dominant) лишь в 1.8% наблюдений</w:t>
      </w:r>
      <w:r/>
    </w:p>
    <w:p w14:paraId="3F830936">
      <w:pPr>
        <w:pStyle w:val="1110"/>
        <w:numPr>
          <w:ilvl w:val="0"/>
          <w:numId w:val="121"/>
        </w:numPr>
        <w:pBdr/>
        <w:spacing w:line="360" w:lineRule="auto"/>
        <w:ind w:firstLine="709" w:left="0"/>
        <w:jc w:val="both"/>
        <w:rPr/>
      </w:pPr>
      <w:r>
        <w:rPr>
          <w:sz w:val="28"/>
          <w:szCs w:val="28"/>
          <w:highlight w:val="none"/>
          <w:lang w:val="ru-RU"/>
        </w:rPr>
        <w:t xml:space="preserve">Средний рост </w:t>
      </w:r>
      <w:r>
        <w:rPr>
          <w:sz w:val="28"/>
          <w:szCs w:val="28"/>
          <w:highlight w:val="none"/>
          <w:lang w:val="ru-RU"/>
        </w:rPr>
        <w:t xml:space="preserve">продаж </w:t>
      </w:r>
      <w:r>
        <w:rPr>
          <w:sz w:val="28"/>
          <w:szCs w:val="28"/>
          <w:highlight w:val="none"/>
          <w:lang w:val="ru-RU"/>
        </w:rPr>
        <w:t xml:space="preserve">EV (ev_growth_rate_yoy): 64%, медиана: 44%, максимум: 300%</w:t>
      </w:r>
      <w:r/>
    </w:p>
    <w:p w14:paraId="3608A8ED">
      <w:pPr>
        <w:pBdr/>
        <w:spacing w:line="360" w:lineRule="auto"/>
        <w:ind w:firstLine="709"/>
        <w:jc w:val="both"/>
        <w:rPr/>
      </w:pPr>
      <w:r>
        <w:rPr>
          <w:sz w:val="28"/>
          <w:szCs w:val="28"/>
          <w:highlight w:val="none"/>
          <w:lang w:val="ru-RU"/>
        </w:rPr>
        <w:t xml:space="preserve">Технологический прогресс:</w:t>
      </w:r>
      <w:r/>
    </w:p>
    <w:p w14:paraId="129C70B5">
      <w:pPr>
        <w:pStyle w:val="1110"/>
        <w:numPr>
          <w:ilvl w:val="0"/>
          <w:numId w:val="121"/>
        </w:numPr>
        <w:pBdr/>
        <w:spacing w:line="360" w:lineRule="auto"/>
        <w:ind w:firstLine="709" w:left="0"/>
        <w:jc w:val="both"/>
        <w:rPr/>
      </w:pPr>
      <w:r>
        <w:rPr>
          <w:sz w:val="28"/>
          <w:szCs w:val="28"/>
          <w:highlight w:val="none"/>
          <w:lang w:val="ru-RU"/>
        </w:rPr>
        <w:t xml:space="preserve">Средний </w:t>
      </w:r>
      <w:r>
        <w:rPr>
          <w:sz w:val="28"/>
          <w:szCs w:val="28"/>
          <w:highlight w:val="none"/>
          <w:lang w:val="ru-RU"/>
        </w:rPr>
        <w:t xml:space="preserve">запас хода (avg_ev_range_km): 266 км (рост от 106 км до 507 км)</w:t>
      </w:r>
      <w:r/>
    </w:p>
    <w:p w14:paraId="5D55CB63">
      <w:pPr>
        <w:pBdr/>
        <w:spacing w:line="360" w:lineRule="auto"/>
        <w:ind w:firstLine="709"/>
        <w:jc w:val="both"/>
        <w:rPr/>
      </w:pPr>
      <w:r>
        <w:rPr>
          <w:sz w:val="28"/>
          <w:szCs w:val="28"/>
          <w:highlight w:val="none"/>
          <w:lang w:val="ru-RU"/>
        </w:rPr>
        <w:t xml:space="preserve">Инфраструктура:</w:t>
      </w:r>
      <w:r/>
    </w:p>
    <w:p w14:paraId="2037009B">
      <w:pPr>
        <w:pStyle w:val="1110"/>
        <w:numPr>
          <w:ilvl w:val="0"/>
          <w:numId w:val="121"/>
        </w:numPr>
        <w:pBdr/>
        <w:spacing w:line="360" w:lineRule="auto"/>
        <w:ind w:firstLine="709" w:left="0"/>
        <w:jc w:val="both"/>
        <w:rPr/>
      </w:pPr>
      <w:r>
        <w:rPr>
          <w:sz w:val="28"/>
          <w:szCs w:val="28"/>
          <w:highlight w:val="none"/>
          <w:lang w:val="ru-RU" w:bidi="ru-RU"/>
        </w:rPr>
      </w:r>
      <w:r>
        <w:rPr>
          <w:sz w:val="28"/>
          <w:szCs w:val="28"/>
          <w:highlight w:val="none"/>
          <w:lang w:val="ru-RU"/>
        </w:rPr>
        <w:t xml:space="preserve">Медиана зарядных станций (charging_stations): 4 090, верхний квартиль: 22 518, максимум: 4.34 млн</w:t>
      </w:r>
      <w:r/>
    </w:p>
    <w:p w14:paraId="5142D583">
      <w:pPr>
        <w:pStyle w:val="1110"/>
        <w:numPr>
          <w:ilvl w:val="0"/>
          <w:numId w:val="121"/>
        </w:numPr>
        <w:pBdr/>
        <w:spacing w:line="360" w:lineRule="auto"/>
        <w:ind w:firstLine="709" w:left="0"/>
        <w:jc w:val="both"/>
        <w:rPr/>
      </w:pPr>
      <w:r>
        <w:rPr>
          <w:sz w:val="28"/>
          <w:szCs w:val="28"/>
          <w:highlight w:val="none"/>
          <w:lang w:val="ru-RU"/>
        </w:rPr>
        <w:t xml:space="preserve">Доля </w:t>
      </w:r>
      <w:r>
        <w:rPr>
          <w:sz w:val="28"/>
          <w:szCs w:val="28"/>
          <w:highlight w:val="none"/>
          <w:lang w:val="ru-RU" w:bidi="ru-RU"/>
        </w:rPr>
      </w:r>
      <w:r>
        <w:rPr>
          <w:sz w:val="28"/>
          <w:szCs w:val="28"/>
          <w:highlight w:val="none"/>
          <w:lang w:val="ru-RU"/>
        </w:rPr>
        <w:t xml:space="preserve">быстрых зарядок (fast_chargers_share, медиана): 12.9%</w:t>
      </w:r>
      <w:r/>
    </w:p>
    <w:p w14:paraId="19ECBAD1">
      <w:pPr>
        <w:pBdr/>
        <w:spacing w:line="360" w:lineRule="auto"/>
        <w:ind w:firstLine="709"/>
        <w:jc w:val="both"/>
        <w:rPr/>
      </w:pPr>
      <w:r>
        <w:rPr>
          <w:sz w:val="28"/>
          <w:szCs w:val="28"/>
          <w:highlight w:val="none"/>
          <w:lang w:val="ru-RU"/>
        </w:rPr>
        <w:t xml:space="preserve">Экономика и политика:</w:t>
      </w:r>
      <w:r/>
    </w:p>
    <w:p w14:paraId="2BA9219F">
      <w:pPr>
        <w:pStyle w:val="1110"/>
        <w:numPr>
          <w:ilvl w:val="0"/>
          <w:numId w:val="121"/>
        </w:numPr>
        <w:pBdr/>
        <w:spacing w:line="360" w:lineRule="auto"/>
        <w:ind w:firstLine="709" w:left="0"/>
        <w:jc w:val="both"/>
        <w:rPr/>
      </w:pPr>
      <w:r>
        <w:rPr>
          <w:sz w:val="28"/>
          <w:szCs w:val="28"/>
          <w:highlight w:val="none"/>
          <w:lang w:val="ru-RU" w:bidi="ru-RU"/>
        </w:rPr>
      </w:r>
      <w:r>
        <w:rPr>
          <w:sz w:val="28"/>
          <w:szCs w:val="28"/>
          <w:highlight w:val="none"/>
          <w:lang w:val="ru-RU"/>
        </w:rPr>
        <w:t xml:space="preserve">Средний ВВП на душу (gdp_per_capita): $35 652</w:t>
      </w:r>
      <w:r/>
    </w:p>
    <w:p w14:paraId="0BC3D246">
      <w:pPr>
        <w:pStyle w:val="1110"/>
        <w:numPr>
          <w:ilvl w:val="0"/>
          <w:numId w:val="121"/>
        </w:numPr>
        <w:pBdr/>
        <w:spacing w:line="360" w:lineRule="auto"/>
        <w:ind w:firstLine="709" w:left="0"/>
        <w:jc w:val="both"/>
        <w:rPr/>
      </w:pPr>
      <w:r>
        <w:rPr>
          <w:sz w:val="28"/>
          <w:szCs w:val="28"/>
          <w:highlight w:val="none"/>
          <w:lang w:val="ru-RU" w:bidi="ru-RU"/>
        </w:rPr>
      </w:r>
      <w:r>
        <w:rPr>
          <w:sz w:val="28"/>
          <w:szCs w:val="28"/>
          <w:highlight w:val="none"/>
          <w:lang w:val="ru-RU"/>
        </w:rPr>
        <w:t xml:space="preserve">Средняя субсидия (ev_subsidy_usd): $2 911, максимум: 8 952</w:t>
      </w:r>
      <w:r/>
    </w:p>
    <w:p w14:paraId="4BCD2940">
      <w:pPr>
        <w:pStyle w:val="1110"/>
        <w:numPr>
          <w:ilvl w:val="0"/>
          <w:numId w:val="121"/>
        </w:numPr>
        <w:pBdr/>
        <w:spacing w:line="360" w:lineRule="auto"/>
        <w:ind w:firstLine="709" w:left="0"/>
        <w:jc w:val="both"/>
        <w:rPr/>
      </w:pPr>
      <w:r>
        <w:rPr>
          <w:sz w:val="28"/>
          <w:szCs w:val="28"/>
          <w:highlight w:val="none"/>
          <w:lang w:val="ru-RU" w:bidi="ru-RU"/>
        </w:rPr>
      </w:r>
      <w:r>
        <w:rPr>
          <w:sz w:val="28"/>
          <w:szCs w:val="28"/>
          <w:highlight w:val="none"/>
          <w:lang w:val="ru-RU"/>
        </w:rPr>
        <w:t xml:space="preserve">Средний индекс регулирования (emission_regulation_score): 58.8 (макс. 95.6)</w:t>
      </w:r>
      <w:r/>
    </w:p>
    <w:p w14:paraId="3B8EACB5">
      <w:pPr>
        <w:pBdr/>
        <w:spacing w:line="360" w:lineRule="auto"/>
        <w:ind w:firstLine="709"/>
        <w:jc w:val="both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/>
        </w:rPr>
        <w:t xml:space="preserve">После анализа описательной статистики можно сделать промежуточный вывод по датасету – </w: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  <w:t xml:space="preserve">EV быстро растут (≈64% в год), но глобально остаются меньшинством (средняя доля 6.33%); переход концентрируется в странах с высокой инфраструктурой, доходами и жёсткой экологической политикой.</w: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19174451">
      <w:pPr>
        <w:pBdr/>
        <w:spacing w:line="360" w:lineRule="auto"/>
        <w:ind w:firstLine="709"/>
        <w:jc w:val="both"/>
        <w:rPr>
          <w:sz w:val="28"/>
          <w:szCs w:val="28"/>
          <w:highlight w:val="none"/>
          <w:lang w:val="ru-RU" w:bidi="ru-RU"/>
          <w14:ligatures w14:val="none"/>
        </w:rPr>
      </w:pPr>
      <w:r>
        <w:rPr>
          <w:sz w:val="28"/>
          <w:szCs w:val="28"/>
          <w:highlight w:val="none"/>
          <w:lang w:val="ru-RU" w:bidi="ru-RU"/>
        </w:rPr>
        <w:t xml:space="preserve">Рассмотрели и проверили пропущенные значения</w:t>
      </w:r>
      <w:r>
        <w:rPr>
          <w:sz w:val="28"/>
          <w:szCs w:val="28"/>
          <w:highlight w:val="none"/>
          <w:lang w:val="ru-RU"/>
        </w:rPr>
      </w:r>
    </w:p>
    <w:p w14:paraId="63CFFBBF">
      <w:pPr>
        <w:pBdr/>
        <w:spacing w:line="360" w:lineRule="auto"/>
        <w:ind w:firstLine="709"/>
        <w:jc w:val="center"/>
        <w:rPr>
          <w:sz w:val="28"/>
          <w:szCs w:val="28"/>
          <w:highlight w:val="none"/>
          <w:lang w:val="ru-RU" w:bidi="ru-RU"/>
          <w14:ligatures w14:val="none"/>
        </w:rPr>
      </w:pPr>
      <w:r>
        <w:rPr>
          <w:sz w:val="28"/>
          <w:szCs w:val="28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273053" cy="329619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237951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2273052" cy="32961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178.98pt;height:259.54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:lang w:val="ru-RU" w:bidi="ru-RU"/>
        </w:rPr>
      </w:r>
      <w:r>
        <w:rPr>
          <w:sz w:val="28"/>
          <w:szCs w:val="28"/>
          <w:highlight w:val="none"/>
          <w:lang w:val="ru-RU" w:bidi="ru-RU"/>
        </w:rPr>
      </w:r>
      <w:r>
        <w:rPr>
          <w:sz w:val="28"/>
          <w:szCs w:val="28"/>
          <w:highlight w:val="none"/>
          <w:lang w:val="ru-RU"/>
        </w:rPr>
      </w:r>
    </w:p>
    <w:p w14:paraId="00FBC0CC">
      <w:pPr>
        <w:pBdr/>
        <w:spacing w:line="360" w:lineRule="auto"/>
        <w:ind w:firstLine="709"/>
        <w:jc w:val="both"/>
        <w:rPr>
          <w:sz w:val="28"/>
          <w:szCs w:val="28"/>
          <w:highlight w:val="none"/>
          <w:lang w:val="ru-RU" w:bidi="ru-RU"/>
          <w14:ligatures w14:val="none"/>
        </w:rPr>
      </w:pPr>
      <w:r>
        <w:rPr>
          <w:sz w:val="28"/>
          <w:szCs w:val="28"/>
          <w:highlight w:val="none"/>
          <w:lang w:val="ru-RU" w:bidi="ru-RU"/>
        </w:rPr>
      </w:r>
      <w:r>
        <w:rPr>
          <w:sz w:val="28"/>
          <w:szCs w:val="28"/>
          <w:highlight w:val="none"/>
          <w:lang w:val="ru-RU" w:bidi="ru-RU"/>
        </w:rPr>
        <w:t xml:space="preserve">Пропущенных значений нет, переходим к следующему – визуализацию распределения числовых признаков (гистограммы) и </w:t>
      </w:r>
      <w:r>
        <w:rPr>
          <w:sz w:val="28"/>
          <w:szCs w:val="28"/>
          <w:highlight w:val="none"/>
          <w:lang w:val="ru-RU" w:bidi="ru-RU"/>
        </w:rPr>
        <w:t xml:space="preserve">Визуализация категориальных признаков (круговые диаграммы в виде сетки)</w:t>
      </w:r>
      <w:r>
        <w:rPr>
          <w:sz w:val="28"/>
          <w:szCs w:val="28"/>
          <w:highlight w:val="none"/>
          <w:lang w:val="ru-RU" w:bidi="ru-RU"/>
        </w:rPr>
      </w:r>
      <w:r>
        <w:rPr>
          <w:sz w:val="28"/>
          <w:szCs w:val="28"/>
          <w:highlight w:val="none"/>
          <w:lang w:val="ru-RU"/>
        </w:rPr>
      </w:r>
    </w:p>
    <w:p w14:paraId="08D945C5">
      <w:pPr>
        <w:pBdr/>
        <w:spacing w:line="360" w:lineRule="auto"/>
        <w:ind w:firstLine="0"/>
        <w:jc w:val="both"/>
        <w:rPr>
          <w:sz w:val="28"/>
          <w:szCs w:val="28"/>
          <w:highlight w:val="none"/>
          <w:lang w:val="ru-RU" w:bidi="ru-RU"/>
          <w14:ligatures w14:val="none"/>
        </w:rPr>
      </w:pPr>
      <w:r>
        <w:rPr>
          <w:sz w:val="28"/>
          <w:szCs w:val="28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395986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802213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39789" cy="39598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0pt;height:311.8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:lang w:val="ru-RU" w:bidi="ru-RU"/>
        </w:rPr>
      </w:r>
      <w:r>
        <w:rPr>
          <w:sz w:val="28"/>
          <w:szCs w:val="28"/>
          <w:highlight w:val="none"/>
          <w:lang w:val="ru-RU" w:bidi="ru-RU"/>
        </w:rPr>
      </w:r>
      <w:r>
        <w:rPr>
          <w:sz w:val="28"/>
          <w:szCs w:val="28"/>
          <w:highlight w:val="none"/>
          <w:lang w:val="ru-RU"/>
        </w:rPr>
      </w:r>
    </w:p>
    <w:p w14:paraId="6FD5398F">
      <w:pPr>
        <w:pBdr/>
        <w:spacing w:line="360" w:lineRule="auto"/>
        <w:ind w:firstLine="0"/>
        <w:jc w:val="both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534FCCB6">
      <w:pPr>
        <w:pBdr/>
        <w:spacing w:line="360" w:lineRule="auto"/>
        <w:ind w:firstLine="0"/>
        <w:jc w:val="both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1457434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00791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39789" cy="14574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0pt;height:114.76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:lang w:val="ru-RU" w:bidi="ru-RU"/>
        </w:rPr>
      </w:r>
      <w:r>
        <w:rPr>
          <w:sz w:val="28"/>
          <w:szCs w:val="28"/>
          <w:highlight w:val="none"/>
          <w:lang w:val="ru-RU" w:bidi="ru-RU"/>
        </w:rPr>
      </w:r>
    </w:p>
    <w:p w14:paraId="03B7583F">
      <w:pPr>
        <w:pBdr/>
        <w:spacing w:line="360" w:lineRule="auto"/>
        <w:ind w:firstLine="0"/>
        <w:jc w:val="both"/>
        <w:rPr>
          <w:sz w:val="28"/>
          <w:szCs w:val="28"/>
          <w14:ligatures w14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70C940E7">
      <w:pPr>
        <w:pBdr/>
        <w:spacing w:line="360" w:lineRule="auto"/>
        <w:ind w:firstLine="709"/>
        <w:jc w:val="both"/>
        <w:rPr>
          <w:sz w:val="28"/>
          <w:szCs w:val="28"/>
          <w:highlight w:val="none"/>
          <w:lang w:val="ru-RU" w:bidi="ru-RU"/>
          <w14:ligatures w14:val="none"/>
        </w:rPr>
      </w:pPr>
      <w:r>
        <w:rPr>
          <w:sz w:val="28"/>
          <w:szCs w:val="28"/>
          <w:highlight w:val="none"/>
          <w:lang w:val="ru-RU"/>
          <w14:ligatures w14:val="none"/>
        </w:rPr>
        <w:t xml:space="preserve">П</w:t>
      </w:r>
      <w:r>
        <w:rPr>
          <w:sz w:val="28"/>
          <w:szCs w:val="28"/>
          <w:highlight w:val="none"/>
          <w:lang w:val="ru-RU" w:bidi="ru-RU"/>
        </w:rPr>
        <w:t xml:space="preserve">о этому графику можно заметить, что</w:t>
      </w:r>
      <w:r>
        <w:rPr>
          <w:sz w:val="28"/>
          <w:szCs w:val="28"/>
          <w:highlight w:val="none"/>
          <w:lang w:val="ru-RU" w:bidi="ru-RU"/>
          <w14:ligatures w14:val="none"/>
        </w:rPr>
        <w:t xml:space="preserve"> количество информации автомобилей преобладает в европейской части по сравнению с остальными регионами. Сгемент автомобиля получилось сбалансированным, а тип двигателя автомобиля преобладает ДВС (</w:t>
      </w:r>
      <w:r>
        <w:rPr>
          <w:sz w:val="28"/>
          <w:szCs w:val="28"/>
          <w:highlight w:val="none"/>
          <w:lang w:val="ru-RU" w:bidi="ru-RU"/>
          <w14:ligatures w14:val="none"/>
        </w:rPr>
        <w:t xml:space="preserve">Internal Combustion Engine</w:t>
      </w:r>
      <w:r>
        <w:rPr>
          <w:sz w:val="28"/>
          <w:szCs w:val="28"/>
          <w:highlight w:val="none"/>
          <w:lang w:val="en-US"/>
          <w14:ligatures w14:val="none"/>
        </w:rPr>
        <w:t xml:space="preserve">) </w:t>
      </w:r>
      <w:r>
        <w:rPr>
          <w:sz w:val="28"/>
          <w:szCs w:val="28"/>
          <w:highlight w:val="none"/>
          <w:lang w:val="ru-RU"/>
          <w14:ligatures w14:val="none"/>
        </w:rPr>
        <w:t xml:space="preserve">по сравнению с электродвигателем </w:t>
      </w:r>
      <w:r>
        <w:rPr>
          <w:sz w:val="28"/>
          <w:szCs w:val="28"/>
          <w:highlight w:val="none"/>
          <w:lang w:val="en-US"/>
          <w14:ligatures w14:val="none"/>
        </w:rPr>
        <w:t xml:space="preserve">(</w:t>
      </w:r>
      <w:r>
        <w:rPr>
          <w:sz w:val="28"/>
          <w:szCs w:val="28"/>
          <w:highlight w:val="none"/>
          <w:lang w:val="en-US"/>
          <w14:ligatures w14:val="none"/>
        </w:rPr>
        <w:t xml:space="preserve">Battery Electric Vehicle</w:t>
      </w:r>
      <w:r>
        <w:rPr>
          <w:sz w:val="28"/>
          <w:szCs w:val="28"/>
          <w:highlight w:val="none"/>
          <w:lang w:val="en-US"/>
          <w14:ligatures w14:val="none"/>
        </w:rPr>
        <w:t xml:space="preserve">)</w:t>
      </w:r>
      <w:r>
        <w:rPr>
          <w:sz w:val="28"/>
          <w:szCs w:val="28"/>
          <w:highlight w:val="none"/>
          <w:lang w:val="en-US"/>
          <w14:ligatures w14:val="none"/>
        </w:rPr>
        <w:t xml:space="preserve">. </w:t>
      </w:r>
      <w:r>
        <w:rPr>
          <w:sz w:val="28"/>
          <w:szCs w:val="28"/>
          <w:highlight w:val="none"/>
          <w:lang w:val="ru-RU"/>
          <w14:ligatures w14:val="none"/>
        </w:rPr>
        <w:t xml:space="preserve">Со страной получилось сбалансированной.</w:t>
      </w:r>
      <w:r>
        <w:rPr>
          <w:sz w:val="28"/>
          <w:szCs w:val="28"/>
          <w:highlight w:val="none"/>
          <w:lang w:val="ru-RU" w:bidi="ru-RU"/>
          <w14:ligatures w14:val="none"/>
        </w:rPr>
      </w:r>
    </w:p>
    <w:p w14:paraId="3C9AF59F">
      <w:pPr>
        <w:pBdr/>
        <w:spacing w:line="360" w:lineRule="auto"/>
        <w:ind w:firstLine="0"/>
        <w:jc w:val="both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1805AA4E">
      <w:pPr>
        <w:pStyle w:val="1098"/>
        <w:pBdr/>
        <w:spacing w:before="0" w:beforeAutospacing="0" w:line="360" w:lineRule="auto"/>
        <w:ind w:firstLine="709"/>
        <w:contextualSpacing w:val="true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14:ligatures w14:val="none"/>
        </w:rPr>
      </w:pPr>
      <w:r/>
      <w:bookmarkStart w:id="5" w:name="_Toc5"/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undefined" w:bidi="undefined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undefined"/>
        </w:rPr>
        <w:t xml:space="preserve">Устранение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undefined"/>
        </w:rPr>
        <w:t xml:space="preserve">пропусков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undefined"/>
        </w:rPr>
        <w:t xml:space="preserve">в данных</w:t>
      </w:r>
      <w:r/>
      <w:bookmarkEnd w:id="5"/>
      <w:r/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undefined"/>
        </w:rPr>
      </w:r>
    </w:p>
    <w:p w14:paraId="7EEE0E25">
      <w:pPr>
        <w:pStyle w:val="1099"/>
        <w:suppressLineNumbers w:val="false"/>
        <w:pBdr/>
        <w:spacing w:after="0" w:afterAutospacing="0" w:before="0" w:beforeAutospacing="0" w:line="360" w:lineRule="auto"/>
        <w:ind w:firstLine="709"/>
        <w:contextualSpacing w:val="true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undefined" w:bidi="undefined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undefined" w:bidi="ru-RU"/>
        </w:rPr>
        <w:t xml:space="preserve">Анализ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undefined" w:bidi="ru-RU"/>
        </w:rPr>
        <w:t xml:space="preserve">наличия пропущенных значений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undefined" w:bidi="undefined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undefined"/>
        </w:rPr>
      </w:r>
    </w:p>
    <w:p w14:paraId="381EC1F6">
      <w:pPr>
        <w:pBdr/>
        <w:spacing w:line="360" w:lineRule="auto"/>
        <w:ind w:firstLine="709"/>
        <w:jc w:val="both"/>
        <w:rPr/>
      </w:pPr>
      <w:r>
        <w:rPr>
          <w:sz w:val="28"/>
          <w:szCs w:val="28"/>
          <w:highlight w:val="none"/>
          <w:lang w:val="ru-RU" w:bidi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  <w:t xml:space="preserve">Поскольку у нас нет пропущенных значений, поэтому искусственно создадим пропущенные значения с </w:t>
      </w:r>
      <w:r>
        <w:rPr>
          <w:sz w:val="28"/>
          <w:szCs w:val="28"/>
          <w:highlight w:val="none"/>
          <w:lang w:val="en-US"/>
          <w14:ligatures w14:val="none"/>
        </w:rPr>
        <w:t xml:space="preserve">1</w:t>
      </w:r>
      <w:r>
        <w:rPr>
          <w:sz w:val="28"/>
          <w:szCs w:val="28"/>
          <w:highlight w:val="none"/>
          <w:lang w:val="ru-RU"/>
          <w14:ligatures w14:val="none"/>
        </w:rPr>
        <w:t xml:space="preserve">5% в произвольных выбранных колонках – </w:t>
      </w: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  <w:t xml:space="preserve"> 'ev_sales', 'gdp_per_capita', 'fuel_price_usd_per_liter',</w:t>
      </w:r>
      <w:r>
        <w:rPr>
          <w:sz w:val="28"/>
          <w:szCs w:val="28"/>
          <w:highlight w:val="none"/>
          <w:lang w:val="en-US"/>
          <w14:ligatures w14:val="none"/>
        </w:rPr>
        <w:t xml:space="preserve"> </w:t>
      </w:r>
      <w:r>
        <w:rPr>
          <w:sz w:val="28"/>
          <w:szCs w:val="28"/>
          <w:highlight w:val="none"/>
          <w:lang w:val="ru-RU"/>
          <w14:ligatures w14:val="none"/>
        </w:rPr>
        <w:t xml:space="preserve">'country', 'vehicle_segment'</w:t>
      </w:r>
      <w:r>
        <w:rPr>
          <w:sz w:val="28"/>
          <w:szCs w:val="28"/>
          <w:highlight w:val="none"/>
          <w:lang w:val="en-US"/>
          <w14:ligatures w14:val="none"/>
        </w:rPr>
        <w:t xml:space="preserve">.</w:t>
      </w:r>
      <w:r>
        <w:rPr>
          <w:sz w:val="28"/>
          <w:szCs w:val="28"/>
          <w:highlight w:val="none"/>
          <w:lang w:val="ru-RU"/>
          <w14:ligatures w14:val="none"/>
        </w:rPr>
      </w:r>
      <w:r/>
      <w:r>
        <w:rPr>
          <w:sz w:val="28"/>
          <w:szCs w:val="28"/>
          <w:highlight w:val="none"/>
          <w:lang w:val="ru-RU"/>
          <w14:ligatures w14:val="none"/>
        </w:rPr>
      </w:r>
    </w:p>
    <w:p w14:paraId="342DDEF2">
      <w:pPr>
        <w:pBdr/>
        <w:spacing w:line="360" w:lineRule="auto"/>
        <w:ind w:firstLine="709"/>
        <w:jc w:val="center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 w:bidi="ru-RU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552252" cy="2930561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01010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2552252" cy="29305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200.96pt;height:230.75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:lang w:val="ru-RU" w:bidi="ru-RU"/>
          <w14:ligatures w14:val="none"/>
        </w:rPr>
      </w:r>
      <w:r>
        <w:rPr>
          <w:sz w:val="28"/>
          <w:szCs w:val="28"/>
          <w:highlight w:val="none"/>
          <w:lang w:val="ru-RU" w:bidi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</w:p>
    <w:p w14:paraId="6B81741F">
      <w:pPr>
        <w:pBdr/>
        <w:spacing w:line="360" w:lineRule="auto"/>
        <w:ind w:firstLine="0"/>
        <w:jc w:val="both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2508633E">
      <w:pPr>
        <w:pBdr/>
        <w:spacing w:line="360" w:lineRule="auto"/>
        <w:ind w:firstLine="0"/>
        <w:jc w:val="both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3543454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43493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39789" cy="35434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0pt;height:279.01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50F2EECE">
      <w:pPr>
        <w:pBdr/>
        <w:spacing w:line="360" w:lineRule="auto"/>
        <w:ind w:firstLine="0"/>
        <w:jc w:val="both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1B987838">
      <w:pPr>
        <w:pBdr/>
        <w:spacing w:line="360" w:lineRule="auto"/>
        <w:ind w:firstLine="0"/>
        <w:jc w:val="both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1370066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236642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39789" cy="13700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0pt;height:107.88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  <w14:ligatures w14:val="none"/>
        </w:rPr>
      </w:r>
    </w:p>
    <w:p w14:paraId="41FB2374">
      <w:pPr>
        <w:pBdr/>
        <w:spacing w:line="360" w:lineRule="auto"/>
        <w:ind w:firstLine="0"/>
        <w:jc w:val="both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6AF083E7">
      <w:pPr>
        <w:pBdr/>
        <w:spacing w:line="360" w:lineRule="auto"/>
        <w:ind w:firstLine="709"/>
        <w:jc w:val="both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  <w:t xml:space="preserve">После искусственного создания пропуска можем увидеть примерное 15% соотношение </w:t>
      </w:r>
      <w:r>
        <w:rPr>
          <w:sz w:val="28"/>
          <w:szCs w:val="28"/>
          <w:highlight w:val="none"/>
          <w:lang w:val="undefined"/>
        </w:rPr>
        <w:t xml:space="preserve">пропуска </w:t>
      </w:r>
      <w:r>
        <w:rPr>
          <w:sz w:val="28"/>
          <w:szCs w:val="28"/>
          <w:highlight w:val="none"/>
          <w14:ligatures w14:val="none"/>
        </w:rPr>
        <w:t xml:space="preserve">в каждой колонке, значения которых приблизительно составляют 190 ед. пропусков.</w:t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6BA77C47">
      <w:pPr>
        <w:pBdr/>
        <w:spacing w:line="360" w:lineRule="auto"/>
        <w:ind w:firstLine="0"/>
        <w:jc w:val="both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13C6D659">
      <w:pPr>
        <w:pStyle w:val="1099"/>
        <w:pBdr/>
        <w:spacing w:after="0" w:afterAutospacing="0" w:before="0" w:beforeAutospacing="0" w:line="360" w:lineRule="auto"/>
        <w:ind w:firstLine="709"/>
        <w:contextualSpacing w:val="true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  <w:t xml:space="preserve">Применение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undefined"/>
        </w:rPr>
        <w:t xml:space="preserve">различных </w:t>
      </w:r>
      <w:r>
        <w:rPr>
          <w:sz w:val="28"/>
          <w:szCs w:val="28"/>
          <w:highlight w:val="none"/>
        </w:rPr>
        <w:t xml:space="preserve">методов заполнения пропусков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7A629D08">
      <w:pPr>
        <w:pBdr/>
        <w:spacing w:line="360" w:lineRule="auto"/>
        <w:ind w:firstLine="709"/>
        <w:jc w:val="both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</w:rPr>
        <w:t xml:space="preserve">Существуют различный метод заполнения пропуска: среднее, медианное и мода </w:t>
      </w:r>
      <w:r>
        <w:rPr>
          <w:sz w:val="28"/>
          <w:szCs w:val="28"/>
          <w:highlight w:val="none"/>
          <w:lang w:val="ru-RU"/>
          <w14:ligatures w14:val="none"/>
        </w:rPr>
        <w:t xml:space="preserve">значеине</w:t>
      </w:r>
      <w:r>
        <w:rPr>
          <w:sz w:val="28"/>
          <w:szCs w:val="28"/>
          <w:highlight w:val="none"/>
        </w:rPr>
        <w:t xml:space="preserve">. Заполним пропуски тремя разными способами и получим следующие количества пропусков:</w:t>
      </w:r>
      <w:r>
        <w:rPr>
          <w:sz w:val="28"/>
          <w:szCs w:val="28"/>
          <w:highlight w:val="none"/>
        </w:rPr>
      </w:r>
    </w:p>
    <w:p w14:paraId="40066BE6">
      <w:pPr>
        <w:pBdr/>
        <w:spacing w:line="360" w:lineRule="auto"/>
        <w:ind w:firstLine="0"/>
        <w:jc w:val="both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726237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826976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39789" cy="7262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0pt;height:57.18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6C936FDC">
      <w:pPr>
        <w:pBdr/>
        <w:spacing w:line="360" w:lineRule="auto"/>
        <w:ind w:firstLine="709"/>
        <w:jc w:val="both"/>
        <w:rPr>
          <w:highlight w:val="none"/>
          <w14:ligatures w14:val="none"/>
        </w:rPr>
      </w:pPr>
      <w:r>
        <w:rPr>
          <w:sz w:val="28"/>
          <w:szCs w:val="28"/>
          <w:highlight w:val="none"/>
        </w:rPr>
        <w:t xml:space="preserve">Стоит обр</w:t>
      </w:r>
      <w:r>
        <w:rPr>
          <w:sz w:val="28"/>
          <w:szCs w:val="28"/>
          <w:highlight w:val="none"/>
          <w:lang w:val="undefined"/>
          <w14:ligatures w14:val="none"/>
        </w:rPr>
        <w:t xml:space="preserve">атить </w:t>
      </w:r>
      <w:r>
        <w:rPr>
          <w:sz w:val="28"/>
          <w:szCs w:val="28"/>
          <w:highlight w:val="none"/>
          <w:lang w:val="undefined"/>
          <w14:ligatures w14:val="none"/>
        </w:rPr>
        <w:t xml:space="preserve">внимание</w:t>
      </w:r>
      <w:r>
        <w:rPr>
          <w:sz w:val="28"/>
          <w:szCs w:val="28"/>
          <w:highlight w:val="none"/>
          <w:lang w:val="undefined"/>
          <w14:ligatures w14:val="none"/>
        </w:rPr>
        <w:t xml:space="preserve">, каждый из этих методов применялся только к одному типу признаков (числовым или категориальным).</w:t>
      </w:r>
      <w:r>
        <w:rPr>
          <w:sz w:val="28"/>
          <w:szCs w:val="28"/>
          <w:highlight w:val="none"/>
          <w:lang w:val="undefined"/>
          <w14:ligatures w14:val="none"/>
        </w:rPr>
      </w:r>
    </w:p>
    <w:p w14:paraId="1DA62CC8">
      <w:pPr>
        <w:pBdr/>
        <w:spacing w:line="360" w:lineRule="auto"/>
        <w:ind w:firstLine="709"/>
        <w:jc w:val="both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:lang w:val="undefined"/>
          <w14:ligatures w14:val="none"/>
        </w:rPr>
        <w:t xml:space="preserve">Поэтому в 'df_mean_imputed' и 'df_median_imputed' остались пропуски в категориальных признаках,</w:t>
      </w:r>
      <w:r>
        <w:rPr>
          <w:sz w:val="28"/>
          <w:szCs w:val="28"/>
          <w:highlight w:val="none"/>
          <w:lang w:val="ru-RU"/>
          <w14:ligatures w14:val="none"/>
        </w:rPr>
        <w:t xml:space="preserve"> </w:t>
      </w:r>
      <w:r>
        <w:rPr>
          <w:sz w:val="28"/>
          <w:szCs w:val="28"/>
          <w:highlight w:val="none"/>
          <w:lang w:val="undefined"/>
          <w14:ligatures w14:val="none"/>
        </w:rPr>
      </w:r>
      <w:r>
        <w:rPr>
          <w:sz w:val="28"/>
          <w:szCs w:val="28"/>
          <w:highlight w:val="none"/>
          <w14:ligatures w14:val="none"/>
        </w:rPr>
        <w:t xml:space="preserve">а в 'df_mode_imputed' остались пропуски в числовых признаках.</w:t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7BEFA320">
      <w:pPr>
        <w:pBdr/>
        <w:spacing w:line="360" w:lineRule="auto"/>
        <w:ind w:firstLine="709"/>
        <w:jc w:val="both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4D3A262D">
      <w:pPr>
        <w:pStyle w:val="1099"/>
        <w:pBdr/>
        <w:spacing w:after="0" w:afterAutospacing="0" w:before="0" w:beforeAutospacing="0" w:line="360" w:lineRule="auto"/>
        <w:ind w:firstLine="709"/>
        <w:contextualSpacing w:val="true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undefined" w:bidi="undefined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undefined"/>
        </w:rPr>
        <w:t xml:space="preserve">Сравнение распределений после импутации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undefined" w:bidi="undefined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undefined"/>
        </w:rPr>
      </w:r>
    </w:p>
    <w:p w14:paraId="50FD428F">
      <w:pPr>
        <w:pBdr/>
        <w:spacing w:line="360" w:lineRule="auto"/>
        <w:ind w:firstLine="709"/>
        <w:jc w:val="both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  <w:t xml:space="preserve">Выберем один числовой признак для демонстрации (например, ev_sales, так как в нем были созданы пропуски)</w:t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2CE80444">
      <w:pPr>
        <w:pBdr/>
        <w:spacing w:line="360" w:lineRule="auto"/>
        <w:ind w:firstLine="0"/>
        <w:jc w:val="both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3543454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7697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39789" cy="35434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7.70pt;height:279.01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59BDCB4A">
      <w:pPr>
        <w:pBdr/>
        <w:spacing w:line="360" w:lineRule="auto"/>
        <w:ind w:firstLine="709"/>
        <w:jc w:val="both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502C5834">
      <w:pPr>
        <w:pBdr/>
        <w:spacing w:line="360" w:lineRule="auto"/>
        <w:ind w:firstLine="709"/>
        <w:jc w:val="both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  <w14:ligatures w14:val="none"/>
        </w:rPr>
        <w:t xml:space="preserve">По графику можно заметить, что </w:t>
      </w:r>
      <w:r>
        <w:rPr>
          <w:sz w:val="28"/>
          <w:szCs w:val="28"/>
          <w:highlight w:val="none"/>
          <w:lang w:val="ru-RU"/>
          <w14:ligatures w14:val="none"/>
        </w:rPr>
        <w:t xml:space="preserve">п</w:t>
      </w:r>
      <w:r>
        <w:rPr>
          <w:sz w:val="28"/>
          <w:szCs w:val="28"/>
          <w:highlight w:val="none"/>
          <w14:ligatures w14:val="none"/>
        </w:rPr>
        <w:t xml:space="preserve">ризнак ev_sales демонстрирует сильно смещенное распределение с выраженными выбросами (среднее значительно выше медианы).</w:t>
      </w:r>
      <w:r>
        <w:rPr>
          <w:sz w:val="28"/>
          <w:szCs w:val="28"/>
          <w:highlight w:val="none"/>
          <w:lang w:val="ru-RU"/>
          <w14:ligatures w14:val="none"/>
        </w:rPr>
        <w:t xml:space="preserve"> Однако </w:t>
      </w:r>
      <w:r>
        <w:rPr>
          <w:sz w:val="28"/>
          <w:szCs w:val="28"/>
          <w:highlight w:val="none"/>
          <w:lang w:val="ru-RU"/>
          <w14:ligatures w14:val="none"/>
        </w:rPr>
        <w:t xml:space="preserve">з</w:t>
      </w:r>
      <w:r>
        <w:rPr>
          <w:sz w:val="28"/>
          <w:szCs w:val="28"/>
          <w:highlight w:val="none"/>
          <w14:ligatures w14:val="none"/>
        </w:rPr>
        <w:t xml:space="preserve">аполнение средним значением искажает распределение: медиана сдвигается вверх, а стандартное отклонение уменьшается, создавая искусственный пик в данных.</w:t>
      </w:r>
      <w:r/>
      <w:r>
        <w:rPr>
          <w:sz w:val="28"/>
          <w:szCs w:val="28"/>
          <w:highlight w:val="none"/>
          <w14:ligatures w14:val="none"/>
        </w:rPr>
      </w:r>
    </w:p>
    <w:p w14:paraId="69A50634">
      <w:pPr>
        <w:pBdr/>
        <w:spacing w:line="360" w:lineRule="auto"/>
        <w:ind w:firstLine="709"/>
        <w:jc w:val="both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:lang w:val="ru-RU"/>
          <w14:ligatures w14:val="none"/>
        </w:rPr>
        <w:t xml:space="preserve">Подытожим, </w:t>
      </w:r>
      <w:r>
        <w:rPr>
          <w:sz w:val="28"/>
          <w:szCs w:val="28"/>
          <w:highlight w:val="none"/>
          <w:lang w:val="ru-RU"/>
          <w14:ligatures w14:val="none"/>
        </w:rPr>
        <w:t xml:space="preserve">в</w:t>
      </w:r>
      <w:r>
        <w:rPr>
          <w:sz w:val="28"/>
          <w:szCs w:val="28"/>
          <w:highlight w:val="none"/>
          <w14:ligatures w14:val="none"/>
        </w:rPr>
        <w:t xml:space="preserve">аполнение медианой лучше сохраняет центральную тенденцию исходного распределения (медиана остается неизменной) и менее чувствительно к выбросам.</w:t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39FA07F9">
      <w:pPr>
        <w:pBdr/>
        <w:spacing w:line="360" w:lineRule="auto"/>
        <w:ind w:firstLine="709"/>
        <w:jc w:val="both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  <w:t xml:space="preserve">Сравним распределение одного из признаков до и после импутации (гистограммы)</w:t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373E97A1">
      <w:pPr>
        <w:pBdr/>
        <w:spacing w:line="360" w:lineRule="auto"/>
        <w:ind w:firstLine="709"/>
        <w:jc w:val="both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2080B3B9">
      <w:pPr>
        <w:pBdr/>
        <w:spacing w:line="360" w:lineRule="auto"/>
        <w:ind w:firstLine="0"/>
        <w:jc w:val="both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4945662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66543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39789" cy="49456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7.70pt;height:389.42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1A626C70">
      <w:pPr>
        <w:pBdr/>
        <w:spacing w:line="360" w:lineRule="auto"/>
        <w:ind w:firstLine="709"/>
        <w:jc w:val="both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7EA15A22">
      <w:pPr>
        <w:pBdr/>
        <w:spacing w:line="360" w:lineRule="auto"/>
        <w:ind w:firstLine="709"/>
        <w:jc w:val="both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14:ligatures w14:val="none"/>
        </w:rPr>
        <w:t xml:space="preserve">Как мы обсуждали, гистограммы наглядно демонстрируют:</w:t>
      </w:r>
      <w:r/>
    </w:p>
    <w:p w14:paraId="3CD3016C">
      <w:pPr>
        <w:pStyle w:val="1110"/>
        <w:numPr>
          <w:ilvl w:val="0"/>
          <w:numId w:val="121"/>
        </w:numPr>
        <w:pBdr/>
        <w:spacing w:line="360" w:lineRule="auto"/>
        <w:ind w:firstLine="709" w:left="0"/>
        <w:jc w:val="both"/>
        <w:rPr/>
      </w:pPr>
      <w:r>
        <w:rPr>
          <w:sz w:val="28"/>
          <w:szCs w:val="28"/>
          <w:highlight w:val="none"/>
          <w14:ligatures w14:val="none"/>
        </w:rPr>
        <w:t xml:space="preserve">Оригинальное распределение 'ev_sales': Показывает сильное смещение вправо, с </w:t>
      </w:r>
      <w:r>
        <w:rPr>
          <w:sz w:val="28"/>
          <w:szCs w:val="28"/>
          <w:highlight w:val="none"/>
          <w:lang w:val="ru-RU"/>
        </w:rPr>
        <w:t xml:space="preserve">высокой </w:t>
      </w:r>
      <w:r>
        <w:rPr>
          <w:sz w:val="28"/>
          <w:szCs w:val="28"/>
          <w:highlight w:val="none"/>
          <w14:ligatures w14:val="none"/>
        </w:rPr>
        <w:t xml:space="preserve">концентрацией данных на низких значениях и длинным 'хвостом' в сторону высоких продаж EV.</w:t>
      </w:r>
      <w:r/>
    </w:p>
    <w:p w14:paraId="42624415">
      <w:pPr>
        <w:pStyle w:val="1110"/>
        <w:numPr>
          <w:ilvl w:val="0"/>
          <w:numId w:val="121"/>
        </w:numPr>
        <w:pBdr/>
        <w:spacing w:line="360" w:lineRule="auto"/>
        <w:ind w:firstLine="709" w:left="0"/>
        <w:jc w:val="both"/>
        <w:rPr/>
      </w:pPr>
      <w:r>
        <w:rPr>
          <w:sz w:val="28"/>
          <w:szCs w:val="28"/>
          <w:highlight w:val="none"/>
          <w14:ligatures w14:val="none"/>
        </w:rPr>
        <w:t xml:space="preserve">Заполнение средним значением: Создает четкий, искусственный пик в распределении </w:t>
      </w:r>
      <w:r>
        <w:rPr>
          <w:sz w:val="28"/>
          <w:szCs w:val="28"/>
          <w:highlight w:val="none"/>
          <w:lang w:val="ru-RU" w:bidi="ru-RU"/>
        </w:rPr>
      </w:r>
      <w:r>
        <w:rPr>
          <w:sz w:val="28"/>
          <w:szCs w:val="28"/>
          <w:highlight w:val="none"/>
          <w14:ligatures w14:val="none"/>
        </w:rPr>
        <w:t xml:space="preserve">в районе среднего значения, что значительно искажает исходную форму и плотность данных.</w:t>
      </w:r>
      <w:r/>
    </w:p>
    <w:p w14:paraId="1978C9CF">
      <w:pPr>
        <w:pStyle w:val="1110"/>
        <w:numPr>
          <w:ilvl w:val="0"/>
          <w:numId w:val="121"/>
        </w:numPr>
        <w:pBdr/>
        <w:spacing w:line="360" w:lineRule="auto"/>
        <w:ind w:firstLine="709" w:left="0"/>
        <w:jc w:val="both"/>
        <w:rPr/>
      </w:pPr>
      <w:r>
        <w:rPr>
          <w:sz w:val="28"/>
          <w:szCs w:val="28"/>
          <w:highlight w:val="none"/>
          <w14:ligatures w14:val="none"/>
        </w:rPr>
        <w:t xml:space="preserve">Заполнение</w:t>
      </w:r>
      <w:r>
        <w:rPr>
          <w:sz w:val="28"/>
          <w:szCs w:val="28"/>
          <w:highlight w:val="none"/>
          <w:lang w:val="ru-RU" w:bidi="ru-RU"/>
        </w:rPr>
      </w:r>
      <w:r>
        <w:rPr>
          <w:sz w:val="28"/>
          <w:szCs w:val="28"/>
          <w:highlight w:val="none"/>
          <w14:ligatures w14:val="none"/>
        </w:rPr>
        <w:t xml:space="preserve"> медианой: Гораздо лучше сохраняет исходную форму распределения, лишь немного увеличивая плотность в области медианы, не создавая при этом ложных концентраций.</w:t>
      </w:r>
      <w:r/>
    </w:p>
    <w:p w14:paraId="08D8FEA7">
      <w:pPr>
        <w:pBdr/>
        <w:spacing w:line="360" w:lineRule="auto"/>
        <w:ind w:firstLine="709"/>
        <w:jc w:val="both"/>
        <w:rPr/>
      </w:pPr>
      <w:r>
        <w:rPr>
          <w:sz w:val="28"/>
          <w:szCs w:val="28"/>
          <w:highlight w:val="none"/>
          <w14:ligatures w14:val="none"/>
        </w:rPr>
        <w:t xml:space="preserve">Таким образом, визуальный анализ подтверждает, что для ev_sales медианная импутация является предпочтительной, поскольку она меньше искажает естественное распределение данных.</w:t>
      </w:r>
      <w:r/>
    </w:p>
    <w:p w14:paraId="51B50443">
      <w:pPr>
        <w:pStyle w:val="1099"/>
        <w:pBdr/>
        <w:spacing w:after="0" w:afterAutospacing="0" w:before="0" w:beforeAutospacing="0" w:line="360" w:lineRule="auto"/>
        <w:ind w:firstLine="709"/>
        <w:contextualSpacing w:val="true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/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  <w:t xml:space="preserve">Обоснование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  <w:t xml:space="preserve">выбора </w:t>
      </w:r>
      <w:r>
        <w:rPr>
          <w:sz w:val="28"/>
          <w:szCs w:val="28"/>
          <w:highlight w:val="none"/>
          <w14:ligatures w14:val="none"/>
        </w:rPr>
        <w:t xml:space="preserve">метода для каждого типа признаков</w:t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3A545342">
      <w:pPr>
        <w:pBdr/>
        <w:spacing w:line="360" w:lineRule="auto"/>
        <w:ind w:firstLine="709"/>
        <w:jc w:val="both"/>
        <w:rPr/>
      </w:pPr>
      <w:r>
        <w:rPr>
          <w:sz w:val="28"/>
          <w:szCs w:val="28"/>
          <w:highlight w:val="none"/>
          <w14:ligatures w14:val="none"/>
        </w:rPr>
        <w:t xml:space="preserve">Выводы по устранению пропусков:</w:t>
      </w:r>
      <w:r/>
    </w:p>
    <w:p w14:paraId="65E23922">
      <w:pPr>
        <w:pStyle w:val="1110"/>
        <w:numPr>
          <w:ilvl w:val="0"/>
          <w:numId w:val="121"/>
        </w:numPr>
        <w:pBdr/>
        <w:spacing w:line="360" w:lineRule="auto"/>
        <w:ind w:firstLine="709" w:left="0"/>
        <w:jc w:val="both"/>
        <w:rPr>
          <w:highlight w:val="none"/>
        </w:rPr>
      </w:pPr>
      <w:r>
        <w:rPr>
          <w:sz w:val="28"/>
          <w:szCs w:val="28"/>
          <w:highlight w:val="none"/>
          <w14:ligatures w14:val="none"/>
        </w:rPr>
        <w:t xml:space="preserve">Среднее</w:t>
      </w:r>
      <w:r>
        <w:rPr>
          <w:sz w:val="28"/>
          <w:szCs w:val="28"/>
          <w:highlight w:val="none"/>
          <w14:ligatures w14:val="none"/>
        </w:rPr>
        <w:t xml:space="preserve"> значение: Хорошо работает для нормально распределенных данных, но чувствительно к выбросам.</w:t>
      </w:r>
      <w:r>
        <w:rPr>
          <w:sz w:val="28"/>
          <w:szCs w:val="28"/>
          <w:highlight w:val="none"/>
          <w:lang w:val="undefined"/>
          <w14:ligatures w14:val="none"/>
        </w:rPr>
      </w:r>
    </w:p>
    <w:p w14:paraId="5DF69704">
      <w:pPr>
        <w:pStyle w:val="1110"/>
        <w:numPr>
          <w:ilvl w:val="0"/>
          <w:numId w:val="121"/>
        </w:numPr>
        <w:pBdr/>
        <w:spacing w:line="360" w:lineRule="auto"/>
        <w:ind w:firstLine="709" w:left="0"/>
        <w:jc w:val="both"/>
        <w:rPr>
          <w:highlight w:val="none"/>
        </w:rPr>
      </w:pPr>
      <w:r>
        <w:rPr>
          <w:sz w:val="28"/>
          <w:szCs w:val="28"/>
          <w:highlight w:val="none"/>
          <w14:ligatures w14:val="none"/>
        </w:rPr>
        <w:t xml:space="preserve">Медиана: Более устойчива к выбросам, лучше подходит для асимметрично распределенных данных.</w:t>
      </w:r>
      <w:r>
        <w:rPr>
          <w:sz w:val="28"/>
          <w:szCs w:val="28"/>
          <w:highlight w:val="none"/>
          <w:lang w:val="undefined"/>
          <w14:ligatures w14:val="none"/>
        </w:rPr>
      </w:r>
    </w:p>
    <w:p w14:paraId="2E70532C">
      <w:pPr>
        <w:pStyle w:val="1110"/>
        <w:numPr>
          <w:ilvl w:val="0"/>
          <w:numId w:val="121"/>
        </w:numPr>
        <w:pBdr/>
        <w:spacing w:line="360" w:lineRule="auto"/>
        <w:ind w:firstLine="709" w:left="0"/>
        <w:jc w:val="both"/>
        <w:rPr/>
      </w:pPr>
      <w:r>
        <w:rPr>
          <w:sz w:val="28"/>
          <w:szCs w:val="28"/>
          <w:highlight w:val="none"/>
          <w14:ligatures w14:val="none"/>
        </w:rPr>
        <w:t xml:space="preserve">Мода: Ис</w:t>
      </w:r>
      <w:r>
        <w:rPr>
          <w:sz w:val="28"/>
          <w:szCs w:val="28"/>
          <w:highlight w:val="none"/>
          <w14:ligatures w14:val="none"/>
        </w:rPr>
        <w:t xml:space="preserve">пользуется для категориальных переменных.</w:t>
      </w:r>
      <w:r/>
    </w:p>
    <w:p w14:paraId="3BA39D35">
      <w:pPr>
        <w:pBdr/>
        <w:spacing w:line="360" w:lineRule="auto"/>
        <w:ind w:firstLine="709"/>
        <w:jc w:val="both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  <w:t xml:space="preserve">Для этого датасета, поскольку в нем нет пропусков, все методы дают одинаковый результат. В реальных условиях для числовых признаков в экономическом и социальном контексте лучше использовать медиану, а для категориальных - моду.</w:t>
      </w:r>
      <w:r/>
      <w:r>
        <w:rPr>
          <w:sz w:val="28"/>
          <w:szCs w:val="28"/>
          <w:highlight w:val="none"/>
          <w:lang w:val="undefined" w:bidi="undefined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640506CA">
      <w:pPr>
        <w:pBdr/>
        <w:spacing w:line="360" w:lineRule="auto"/>
        <w:ind w:firstLine="709"/>
        <w:jc w:val="both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2CB77BC7">
      <w:pPr>
        <w:pStyle w:val="1098"/>
        <w:pBdr/>
        <w:spacing w:before="0" w:beforeAutospacing="0" w:line="360" w:lineRule="auto"/>
        <w:ind w:firstLine="709"/>
        <w:contextualSpacing w:val="true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14:ligatures w14:val="none"/>
        </w:rPr>
      </w:pPr>
      <w:r/>
      <w:bookmarkStart w:id="6" w:name="_Toc6"/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undefined" w:bidi="undefined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  <w:t xml:space="preserve">Кодирование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  <w:t xml:space="preserve">категориальных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  <w:t xml:space="preserve">признаков</w:t>
      </w:r>
      <w:r/>
      <w:bookmarkEnd w:id="6"/>
      <w:r/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undefined"/>
        </w:rPr>
      </w:r>
    </w:p>
    <w:p w14:paraId="544F2E05">
      <w:pPr>
        <w:pStyle w:val="1099"/>
        <w:pBdr/>
        <w:spacing w:after="0" w:afterAutospacing="0" w:before="0" w:beforeAutospacing="0" w:line="360" w:lineRule="auto"/>
        <w:ind w:firstLine="709"/>
        <w:contextualSpacing w:val="true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:lang w:val="undefined" w:bidi="undefined"/>
          <w14:ligatures w14:val="none"/>
        </w:rPr>
      </w:r>
      <w:r>
        <w:rPr>
          <w:sz w:val="28"/>
          <w:szCs w:val="28"/>
          <w:highlight w:val="none"/>
          <w14:ligatures w14:val="none"/>
        </w:rPr>
        <w:t xml:space="preserve">Анализ категориальных переменных</w:t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55C6857F">
      <w:pPr>
        <w:pBdr/>
        <w:spacing w:line="360" w:lineRule="auto"/>
        <w:ind w:firstLine="709"/>
        <w:jc w:val="both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  <w:t xml:space="preserve">Проверим уникальные значения категориальных признаков</w:t>
      </w:r>
      <w:r>
        <w:rPr>
          <w:sz w:val="28"/>
          <w:szCs w:val="28"/>
          <w:highlight w:val="none"/>
          <w:lang w:val="ru-RU"/>
          <w14:ligatures w14:val="none"/>
        </w:rPr>
        <w:t xml:space="preserve"> </w:t>
      </w:r>
      <w:r>
        <w:rPr>
          <w:sz w:val="28"/>
          <w:szCs w:val="28"/>
          <w:highlight w:val="none"/>
          <w:lang w:val="ru-RU"/>
          <w14:ligatures w14:val="none"/>
        </w:rPr>
        <w:t xml:space="preserve">и получим следующее:</w:t>
      </w:r>
      <w:r>
        <w:rPr>
          <w:sz w:val="28"/>
          <w:szCs w:val="28"/>
          <w:highlight w:val="none"/>
          <w14:ligatures w14:val="none"/>
        </w:rPr>
      </w:r>
    </w:p>
    <w:p w14:paraId="7186F695">
      <w:pPr>
        <w:pBdr/>
        <w:spacing w:line="360" w:lineRule="auto"/>
        <w:ind w:firstLine="0"/>
        <w:jc w:val="both"/>
        <w:rPr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3460273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33540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939789" cy="34602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7.70pt;height:272.46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14:ligatures w14:val="none"/>
        </w:rPr>
      </w:r>
    </w:p>
    <w:p w14:paraId="09D7C467">
      <w:pPr>
        <w:pBdr/>
        <w:shd w:val="nil"/>
        <w:spacing/>
        <w:ind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4BCE16DF">
      <w:pPr>
        <w:pStyle w:val="1099"/>
        <w:pBdr/>
        <w:spacing w:after="0" w:afterAutospacing="0" w:before="0" w:beforeAutospacing="0" w:line="360" w:lineRule="auto"/>
        <w:ind w:firstLine="709"/>
        <w:contextualSpacing w:val="true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  <w:t xml:space="preserve">Применение </w:t>
      </w:r>
      <w:r>
        <w:rPr>
          <w:sz w:val="28"/>
          <w:szCs w:val="28"/>
          <w:highlight w:val="none"/>
          <w14:ligatures w14:val="none"/>
        </w:rPr>
        <w:t xml:space="preserve">различных </w:t>
      </w:r>
      <w:r>
        <w:rPr>
          <w:sz w:val="28"/>
          <w:szCs w:val="28"/>
          <w:highlight w:val="none"/>
          <w14:ligatures w14:val="none"/>
        </w:rPr>
        <w:t xml:space="preserve">методов кодирования</w:t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15BCBF5F">
      <w:pPr>
        <w:pBdr/>
        <w:spacing w:line="360" w:lineRule="auto"/>
        <w:ind w:firstLine="0"/>
        <w:jc w:val="both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4944325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161414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939789" cy="49443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7.70pt;height:389.32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271FA3A">
      <w:pPr>
        <w:pBdr/>
        <w:spacing w:line="360" w:lineRule="auto"/>
        <w:ind w:firstLine="0"/>
        <w:jc w:val="both"/>
        <w:rPr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49FF69FF">
      <w:pPr>
        <w:pBdr/>
        <w:spacing w:line="360" w:lineRule="auto"/>
        <w:ind w:firstLine="709"/>
        <w:jc w:val="both"/>
        <w:rPr>
          <w:b/>
          <w:bCs/>
        </w:rPr>
      </w:pPr>
      <w:r>
        <w:rPr>
          <w:b/>
          <w:bCs/>
          <w:sz w:val="28"/>
          <w:szCs w:val="28"/>
          <w:highlight w:val="none"/>
          <w14:ligatures w14:val="none"/>
        </w:rPr>
        <w:t xml:space="preserve">Label Encoding результат:</w:t>
      </w:r>
      <w:r>
        <w:rPr>
          <w:b/>
          <w:bCs/>
        </w:rPr>
      </w:r>
    </w:p>
    <w:p w14:paraId="25EB6256">
      <w:pPr>
        <w:pBdr/>
        <w:spacing w:line="360" w:lineRule="auto"/>
        <w:ind w:firstLine="709"/>
        <w:jc w:val="both"/>
        <w:rPr/>
      </w:pPr>
      <w:r>
        <w:rPr>
          <w:sz w:val="28"/>
          <w:szCs w:val="28"/>
          <w:highlight w:val="none"/>
          <w14:ligatures w14:val="none"/>
        </w:rPr>
        <w:t xml:space="preserve">country: {'Australia': np.int64(0), 'Austria': np.int64(1), 'Belgium': np.int64(2), 'Brazil': np.int64(3), 'Canada': np.int64(4), 'China': np.int64(5), 'France': np.int64(6), 'Germany': np.int64(7), 'India': np.int64(8), 'Indonesia': np.int64(9), 'Italy': n</w:t>
      </w:r>
      <w:r>
        <w:rPr>
          <w:sz w:val="28"/>
          <w:szCs w:val="28"/>
          <w:highlight w:val="none"/>
          <w14:ligatures w14:val="none"/>
        </w:rPr>
        <w:t xml:space="preserve">p.int64(10), 'Japan': np.int64(11), 'Mexico': np.int64(12), 'Netherlands': np.int64(13), 'Norway': np.int64(14), 'Poland': np.int64(15), 'Portugal': np.int64(16), 'South Korea': np.int64(17), 'Spain': np.int64(18), 'Sweden': np.int64(19), 'Switzerland': np.</w:t>
      </w:r>
      <w:r>
        <w:rPr>
          <w:sz w:val="28"/>
          <w:szCs w:val="28"/>
          <w:highlight w:val="none"/>
          <w14:ligatures w14:val="none"/>
        </w:rPr>
        <w:t xml:space="preserve">int64(20), 'Thailand': np.int64(21), 'Turkey': np.int64(22), 'United Kingdom': np.int64(23), 'United States': np.int64(24)}</w:t>
      </w:r>
      <w:r/>
    </w:p>
    <w:p w14:paraId="6BB4F20F">
      <w:pPr>
        <w:pBdr/>
        <w:spacing w:line="360" w:lineRule="auto"/>
        <w:ind w:firstLine="709"/>
        <w:jc w:val="both"/>
        <w:rPr/>
      </w:pPr>
      <w:r>
        <w:rPr>
          <w:sz w:val="28"/>
          <w:szCs w:val="28"/>
          <w:highlight w:val="none"/>
          <w14:ligatures w14:val="none"/>
        </w:rPr>
        <w:t xml:space="preserve">region: {'APAC': np.int64(0), 'Europe': np.int64(1), 'North America': np.int64(2), 'Oceania': np.int64(3), 'South America': np.int64(4)}</w:t>
      </w:r>
      <w:r/>
    </w:p>
    <w:p w14:paraId="6931224E">
      <w:pPr>
        <w:pBdr/>
        <w:spacing w:line="360" w:lineRule="auto"/>
        <w:ind w:firstLine="709"/>
        <w:jc w:val="both"/>
        <w:rPr/>
      </w:pPr>
      <w:r>
        <w:rPr>
          <w:sz w:val="28"/>
          <w:szCs w:val="28"/>
          <w:highlight w:val="none"/>
          <w14:ligatures w14:val="none"/>
        </w:rPr>
        <w:t xml:space="preserve">vehicle_segment: {'commercial': np.int64(0), 'mass_market': np.int64(1), 'premium': np.int64(2)}</w:t>
      </w:r>
      <w:r/>
    </w:p>
    <w:p w14:paraId="4E202199">
      <w:pPr>
        <w:pBdr/>
        <w:spacing w:line="360" w:lineRule="auto"/>
        <w:ind w:firstLine="709"/>
        <w:jc w:val="both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14:ligatures w14:val="none"/>
        </w:rPr>
        <w:t xml:space="preserve">powertrain_type: {'BEV': np.int64(0), 'ICE': np.int64(1)}</w:t>
      </w:r>
      <w:r>
        <w:rPr>
          <w:sz w:val="28"/>
          <w:szCs w:val="28"/>
          <w:highlight w:val="none"/>
          <w14:ligatures w14:val="none"/>
        </w:rPr>
      </w:r>
    </w:p>
    <w:p w14:paraId="27469D42">
      <w:pPr>
        <w:pBdr/>
        <w:spacing w:line="360" w:lineRule="auto"/>
        <w:ind w:firstLine="709"/>
        <w:jc w:val="both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059AD301">
      <w:pPr>
        <w:pBdr/>
        <w:spacing w:line="360" w:lineRule="auto"/>
        <w:ind w:firstLine="709"/>
        <w:jc w:val="both"/>
        <w:rPr>
          <w:b/>
          <w:bCs/>
        </w:rPr>
      </w:pPr>
      <w:r>
        <w:rPr>
          <w:b/>
          <w:bCs/>
          <w:sz w:val="28"/>
          <w:szCs w:val="28"/>
          <w:highlight w:val="none"/>
          <w14:ligatures w14:val="none"/>
        </w:rPr>
        <w:t xml:space="preserve">One-Hot Encoding: количество признаков до 22 -&gt; после 53</w:t>
      </w:r>
      <w:r>
        <w:rPr>
          <w:b/>
          <w:bCs/>
        </w:rPr>
      </w:r>
    </w:p>
    <w:p w14:paraId="6BECCB6B">
      <w:pPr>
        <w:pBdr/>
        <w:spacing w:line="360" w:lineRule="auto"/>
        <w:ind w:firstLine="709"/>
        <w:jc w:val="both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  <w:t xml:space="preserve">Пример новых столбцов после One-Hot Encoding: ['country_Canada', 'country_China', 'country_France', 'country_Germany', 'country_India', 'country_Indonesia', 'country_Italy', 'country_Japan', 'country_Mexico', 'country_Netherlands']...</w:t>
      </w:r>
      <w:r/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01E94FB5">
      <w:pPr>
        <w:pBdr/>
        <w:spacing w:line="360" w:lineRule="auto"/>
        <w:ind w:firstLine="709"/>
        <w:jc w:val="both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6E8446A1">
      <w:pPr>
        <w:pStyle w:val="1099"/>
        <w:pBdr/>
        <w:spacing w:after="0" w:afterAutospacing="0" w:before="0" w:beforeAutospacing="0" w:line="360" w:lineRule="auto"/>
        <w:ind w:firstLine="709"/>
        <w:contextualSpacing w:val="true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  <w:t xml:space="preserve">Сравнение методов кодирования</w:t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7948B3BD">
      <w:pPr>
        <w:pBdr/>
        <w:spacing w:line="360" w:lineRule="auto"/>
        <w:ind w:firstLine="709"/>
        <w:jc w:val="both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  <w:t xml:space="preserve">Сравним размерности после разных методов кодирования</w:t>
      </w:r>
      <w:r>
        <w:rPr>
          <w:sz w:val="28"/>
          <w:szCs w:val="28"/>
          <w:highlight w:val="none"/>
          <w:lang w:val="ru-RU"/>
          <w14:ligatures w14:val="none"/>
        </w:rPr>
        <w:t xml:space="preserve"> таких как </w:t>
      </w:r>
      <w:r>
        <w:rPr>
          <w:sz w:val="28"/>
          <w:szCs w:val="28"/>
          <w:highlight w:val="none"/>
          <w:lang w:val="ru-RU"/>
          <w14:ligatures w14:val="none"/>
        </w:rPr>
        <w:t xml:space="preserve">Label Encoding</w:t>
      </w:r>
      <w:r>
        <w:rPr>
          <w:sz w:val="28"/>
          <w:szCs w:val="28"/>
          <w:highlight w:val="none"/>
          <w:lang w:val="ru-RU"/>
          <w14:ligatures w14:val="none"/>
        </w:rPr>
        <w:t xml:space="preserve"> и </w:t>
      </w:r>
      <w:r>
        <w:rPr>
          <w:sz w:val="28"/>
          <w:szCs w:val="28"/>
          <w:highlight w:val="none"/>
          <w:lang w:val="ru-RU"/>
          <w14:ligatures w14:val="none"/>
        </w:rPr>
        <w:t xml:space="preserve">One-Hot Encoding</w:t>
      </w: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12CC898B">
      <w:pPr>
        <w:pBdr/>
        <w:spacing w:line="360" w:lineRule="auto"/>
        <w:ind w:firstLine="0"/>
        <w:jc w:val="center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13816" cy="3958637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272633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 flipH="0" flipV="0">
                          <a:off x="0" y="0"/>
                          <a:ext cx="5413816" cy="39586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26.28pt;height:311.70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/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50579F77">
      <w:pPr>
        <w:pBdr/>
        <w:spacing w:line="360" w:lineRule="auto"/>
        <w:ind w:firstLine="709"/>
        <w:jc w:val="both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23F33BC2">
      <w:pPr>
        <w:pStyle w:val="1099"/>
        <w:pBdr/>
        <w:spacing w:after="0" w:afterAutospacing="0" w:before="0" w:beforeAutospacing="0" w:line="360" w:lineRule="auto"/>
        <w:ind w:firstLine="709"/>
        <w:contextualSpacing w:val="true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  <w:t xml:space="preserve">Обоснование выбора </w:t>
      </w:r>
      <w:r>
        <w:rPr>
          <w:sz w:val="28"/>
          <w:szCs w:val="28"/>
          <w:highlight w:val="none"/>
          <w14:ligatures w14:val="none"/>
        </w:rPr>
        <w:t xml:space="preserve">метода </w:t>
      </w:r>
      <w:r>
        <w:rPr>
          <w:sz w:val="28"/>
          <w:szCs w:val="28"/>
          <w:highlight w:val="none"/>
          <w14:ligatures w14:val="none"/>
        </w:rPr>
        <w:t xml:space="preserve">кодирования</w:t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5C063B37">
      <w:pPr>
        <w:pBdr/>
        <w:spacing w:line="360" w:lineRule="auto"/>
        <w:ind w:firstLine="709"/>
        <w:jc w:val="both"/>
        <w:rPr/>
      </w:pPr>
      <w:r>
        <w:rPr>
          <w:sz w:val="28"/>
          <w:szCs w:val="28"/>
          <w:highlight w:val="none"/>
          <w14:ligatures w14:val="none"/>
        </w:rPr>
        <w:t xml:space="preserve">Выводы по кодированию категориальных признаков:</w:t>
      </w:r>
      <w:r/>
    </w:p>
    <w:p w14:paraId="1B4DFF05">
      <w:pPr>
        <w:pStyle w:val="1110"/>
        <w:numPr>
          <w:ilvl w:val="0"/>
          <w:numId w:val="121"/>
        </w:numPr>
        <w:pBdr/>
        <w:spacing w:line="360" w:lineRule="auto"/>
        <w:ind w:firstLine="709" w:left="0"/>
        <w:jc w:val="both"/>
        <w:rPr/>
      </w:pPr>
      <w:r>
        <w:rPr>
          <w:sz w:val="28"/>
          <w:szCs w:val="28"/>
          <w:highlight w:val="none"/>
          <w14:ligatures w14:val="none"/>
        </w:rPr>
        <w:t xml:space="preserve">Label </w:t>
      </w:r>
      <w:r>
        <w:rPr>
          <w:sz w:val="28"/>
          <w:szCs w:val="28"/>
          <w:highlight w:val="none"/>
          <w14:ligatures w14:val="none"/>
        </w:rPr>
        <w:t xml:space="preserve">Encoding</w:t>
      </w:r>
      <w:r>
        <w:rPr>
          <w:sz w:val="28"/>
          <w:szCs w:val="28"/>
          <w:highlight w:val="none"/>
          <w14:ligatures w14:val="none"/>
        </w:rPr>
        <w:t xml:space="preserve">:</w:t>
      </w:r>
      <w:r/>
    </w:p>
    <w:p w14:paraId="0AD7001C">
      <w:pPr>
        <w:pBdr/>
        <w:spacing w:line="360" w:lineRule="auto"/>
        <w:ind w:firstLine="709"/>
        <w:jc w:val="both"/>
        <w:rPr/>
      </w:pPr>
      <w:r>
        <w:rPr>
          <w:sz w:val="28"/>
          <w:szCs w:val="28"/>
          <w:highlight w:val="none"/>
          <w14:ligatures w14:val="none"/>
        </w:rPr>
        <w:t xml:space="preserve">Преимущества: Сохраняет порядок (если он есть), не увеличивает размерность данных</w:t>
      </w:r>
      <w:r/>
    </w:p>
    <w:p w14:paraId="1C9A3113">
      <w:pPr>
        <w:pBdr/>
        <w:spacing w:line="360" w:lineRule="auto"/>
        <w:ind w:firstLine="709"/>
        <w:jc w:val="both"/>
        <w:rPr/>
      </w:pPr>
      <w:r>
        <w:rPr>
          <w:sz w:val="28"/>
          <w:szCs w:val="28"/>
          <w:highlight w:val="none"/>
          <w14:ligatures w14:val="none"/>
        </w:rPr>
        <w:t xml:space="preserve">Недостатки: Может ввести модель в заблуждение, если категории не упорядочены</w:t>
      </w:r>
      <w:r/>
    </w:p>
    <w:p w14:paraId="29BCF17F">
      <w:pPr>
        <w:pBdr/>
        <w:spacing w:line="360" w:lineRule="auto"/>
        <w:ind w:firstLine="709"/>
        <w:jc w:val="both"/>
        <w:rPr/>
      </w:pPr>
      <w:r>
        <w:rPr>
          <w:sz w:val="28"/>
          <w:szCs w:val="28"/>
          <w:highlight w:val="none"/>
          <w14:ligatures w14:val="none"/>
        </w:rPr>
        <w:t xml:space="preserve">Использование: Для упорядоченных категорий или когда важна компактность</w:t>
      </w:r>
      <w:r/>
    </w:p>
    <w:p w14:paraId="446E01E2">
      <w:pPr>
        <w:pStyle w:val="1110"/>
        <w:numPr>
          <w:ilvl w:val="0"/>
          <w:numId w:val="121"/>
        </w:numPr>
        <w:pBdr/>
        <w:spacing w:line="360" w:lineRule="auto"/>
        <w:ind w:firstLine="709" w:left="0"/>
        <w:jc w:val="both"/>
        <w:rPr/>
      </w:pPr>
      <w:r>
        <w:rPr>
          <w:sz w:val="28"/>
          <w:szCs w:val="28"/>
          <w:highlight w:val="none"/>
          <w14:ligatures w14:val="none"/>
        </w:rPr>
        <w:t xml:space="preserve">One-Hot </w:t>
      </w:r>
      <w:r>
        <w:rPr>
          <w:sz w:val="28"/>
          <w:szCs w:val="28"/>
          <w:highlight w:val="none"/>
          <w14:ligatures w14:val="none"/>
        </w:rPr>
        <w:t xml:space="preserve">Encoding</w:t>
      </w:r>
      <w:r>
        <w:rPr>
          <w:sz w:val="28"/>
          <w:szCs w:val="28"/>
          <w:highlight w:val="none"/>
          <w14:ligatures w14:val="none"/>
        </w:rPr>
        <w:t xml:space="preserve">:</w:t>
      </w:r>
      <w:r/>
    </w:p>
    <w:p w14:paraId="3A8D0653">
      <w:pPr>
        <w:pBdr/>
        <w:spacing w:line="360" w:lineRule="auto"/>
        <w:ind w:firstLine="709"/>
        <w:jc w:val="both"/>
        <w:rPr/>
      </w:pPr>
      <w:r>
        <w:rPr>
          <w:sz w:val="28"/>
          <w:szCs w:val="28"/>
          <w:highlight w:val="none"/>
          <w14:ligatures w14:val="none"/>
        </w:rPr>
        <w:t xml:space="preserve">Преимущества: Не вводит искусственный порядок, хорошо работает с большинством алгоритмов</w:t>
      </w:r>
      <w:r/>
    </w:p>
    <w:p w14:paraId="67A6AA14">
      <w:pPr>
        <w:pBdr/>
        <w:spacing w:line="360" w:lineRule="auto"/>
        <w:ind w:firstLine="709"/>
        <w:jc w:val="both"/>
        <w:rPr/>
      </w:pPr>
      <w:r>
        <w:rPr>
          <w:sz w:val="28"/>
          <w:szCs w:val="28"/>
          <w:highlight w:val="none"/>
          <w14:ligatures w14:val="none"/>
        </w:rPr>
        <w:t xml:space="preserve">Недостатки: Увеличивает размерность данных, особенно при большом количестве уникальных значений</w:t>
      </w:r>
      <w:r/>
    </w:p>
    <w:p w14:paraId="20A6B9FB">
      <w:pPr>
        <w:pBdr/>
        <w:spacing w:line="360" w:lineRule="auto"/>
        <w:ind w:firstLine="709"/>
        <w:jc w:val="both"/>
        <w:rPr/>
      </w:pPr>
      <w:r>
        <w:rPr>
          <w:sz w:val="28"/>
          <w:szCs w:val="28"/>
          <w:highlight w:val="none"/>
          <w14:ligatures w14:val="none"/>
        </w:rPr>
        <w:t xml:space="preserve">Использование: Для неупорядоченных категорий</w:t>
      </w:r>
      <w:r/>
    </w:p>
    <w:p w14:paraId="2E019FEA">
      <w:pPr>
        <w:pBdr/>
        <w:spacing w:line="360" w:lineRule="auto"/>
        <w:ind w:firstLine="709"/>
        <w:jc w:val="both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  <w:t xml:space="preserve">Для нашего датасета будем использовать One-Hot Encoding, так как наши категориальные переменные (страна, регион, сегмент транспорта) не имеют естественного порядка.</w:t>
      </w:r>
      <w:r/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0AECF09F">
      <w:pPr>
        <w:pBdr/>
        <w:spacing w:line="360" w:lineRule="auto"/>
        <w:ind w:firstLine="709"/>
        <w:jc w:val="both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1E5E1474">
      <w:pPr>
        <w:pStyle w:val="1098"/>
        <w:pBdr/>
        <w:spacing w:before="0" w:beforeAutospacing="0" w:line="360" w:lineRule="auto"/>
        <w:ind w:firstLine="709"/>
        <w:contextualSpacing w:val="true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14:ligatures w14:val="none"/>
        </w:rPr>
      </w:pPr>
      <w:r/>
      <w:bookmarkStart w:id="7" w:name="_Toc7"/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  <w:t xml:space="preserve">Нормализация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  <w:t xml:space="preserve">числовых признаков</w:t>
      </w:r>
      <w:r/>
      <w:bookmarkEnd w:id="7"/>
      <w:r/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</w:p>
    <w:p w14:paraId="73C86B7F">
      <w:pPr>
        <w:pStyle w:val="1099"/>
        <w:pBdr/>
        <w:spacing w:after="0" w:afterAutospacing="0" w:before="0" w:beforeAutospacing="0" w:line="360" w:lineRule="auto"/>
        <w:ind w:firstLine="709"/>
        <w:contextualSpacing w:val="true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  <w:t xml:space="preserve">Применение различных </w:t>
      </w:r>
      <w:r>
        <w:rPr>
          <w:sz w:val="28"/>
          <w:szCs w:val="28"/>
          <w:highlight w:val="none"/>
          <w14:ligatures w14:val="none"/>
        </w:rPr>
        <w:t xml:space="preserve">методов </w:t>
      </w:r>
      <w:r>
        <w:rPr>
          <w:sz w:val="28"/>
          <w:szCs w:val="28"/>
          <w:highlight w:val="none"/>
          <w14:ligatures w14:val="none"/>
        </w:rPr>
        <w:t xml:space="preserve">масштабирования</w:t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672D3F27">
      <w:pPr>
        <w:pBdr/>
        <w:spacing w:line="360" w:lineRule="auto"/>
        <w:ind w:firstLine="709"/>
        <w:jc w:val="both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:lang w:val="undefined"/>
          <w14:ligatures w14:val="none"/>
        </w:rPr>
        <w:t xml:space="preserve">Существуют несколько вида методов нормализации: </w:t>
      </w:r>
      <w:r>
        <w:rPr>
          <w:sz w:val="28"/>
          <w:szCs w:val="28"/>
          <w:highlight w:val="none"/>
          <w:lang w:val="undefined"/>
          <w14:ligatures w14:val="none"/>
        </w:rPr>
        <w:t xml:space="preserve">Min-Max Scaling</w:t>
      </w:r>
      <w:r>
        <w:rPr>
          <w:sz w:val="28"/>
          <w:szCs w:val="28"/>
          <w:highlight w:val="none"/>
          <w:lang w:val="undefined"/>
          <w14:ligatures w14:val="none"/>
        </w:rPr>
        <w:t xml:space="preserve"> и </w:t>
      </w:r>
      <w:r>
        <w:rPr>
          <w:sz w:val="28"/>
          <w:szCs w:val="28"/>
          <w:highlight w:val="none"/>
          <w:lang w:val="undefined"/>
          <w14:ligatures w14:val="none"/>
        </w:rPr>
        <w:t xml:space="preserve">Standard</w:t>
      </w:r>
      <w:r>
        <w:rPr>
          <w:sz w:val="28"/>
          <w:szCs w:val="28"/>
          <w:highlight w:val="none"/>
          <w:lang w:val="ru-RU"/>
          <w14:ligatures w14:val="none"/>
        </w:rPr>
        <w:t xml:space="preserve">. Рассмотрим их.</w:t>
      </w:r>
      <w:r>
        <w:rPr>
          <w:sz w:val="28"/>
          <w:szCs w:val="28"/>
          <w:highlight w:val="none"/>
          <w:lang w:val="undefined"/>
          <w14:ligatures w14:val="none"/>
        </w:rPr>
      </w:r>
    </w:p>
    <w:p w14:paraId="6A37DA6D">
      <w:pPr>
        <w:pBdr/>
        <w:spacing w:line="360" w:lineRule="auto"/>
        <w:ind w:firstLine="0"/>
        <w:jc w:val="both"/>
        <w:rPr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3293784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94805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939789" cy="32937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67.70pt;height:259.35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29426C61">
      <w:pPr>
        <w:pBdr/>
        <w:spacing w:line="360" w:lineRule="auto"/>
        <w:ind w:firstLine="709"/>
        <w:jc w:val="both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7C3ED58A">
      <w:pPr>
        <w:pBdr/>
        <w:spacing w:line="360" w:lineRule="auto"/>
        <w:ind w:firstLine="0"/>
        <w:jc w:val="center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00" cy="2397600"/>
                <wp:effectExtent l="70682" t="31029" r="70682" b="31029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94254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 rot="0" flipH="0" flipV="0">
                          <a:off x="0" y="0"/>
                          <a:ext cx="5400000" cy="23975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25.20pt;height:188.79pt;mso-wrap-distance-left:0.00pt;mso-wrap-distance-top:0.00pt;mso-wrap-distance-right:0.00pt;mso-wrap-distance-bottom:0.00pt;rotation:0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14:ligatures w14:val="none"/>
        </w:rPr>
      </w:r>
      <w:r/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4D55C281">
      <w:pPr>
        <w:pBdr/>
        <w:spacing w:line="360" w:lineRule="auto"/>
        <w:ind w:firstLine="709"/>
        <w:jc w:val="both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30B71042">
      <w:pPr>
        <w:pStyle w:val="1099"/>
        <w:pBdr/>
        <w:spacing w:after="0" w:afterAutospacing="0" w:before="0" w:beforeAutospacing="0" w:line="360" w:lineRule="auto"/>
        <w:ind w:firstLine="709"/>
        <w:contextualSpacing w:val="true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  <w:t xml:space="preserve">Сравнение методов </w:t>
      </w:r>
      <w:r>
        <w:rPr>
          <w:sz w:val="28"/>
          <w:szCs w:val="28"/>
          <w:highlight w:val="none"/>
          <w14:ligatures w14:val="none"/>
        </w:rPr>
        <w:t xml:space="preserve">нормализации</w:t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0356402B">
      <w:pPr>
        <w:pBdr/>
        <w:spacing w:line="360" w:lineRule="auto"/>
        <w:ind w:firstLine="0"/>
        <w:jc w:val="center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00" cy="2422800"/>
                <wp:effectExtent l="269895" t="120502" r="269895" b="120502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53726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 rot="0" flipH="0" flipV="0">
                          <a:off x="0" y="0"/>
                          <a:ext cx="5400000" cy="2422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25.20pt;height:190.77pt;mso-wrap-distance-left:0.00pt;mso-wrap-distance-top:0.00pt;mso-wrap-distance-right:0.00pt;mso-wrap-distance-bottom:0.00pt;rotation:0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44D62508">
      <w:pPr>
        <w:pBdr/>
        <w:spacing w:line="360" w:lineRule="auto"/>
        <w:ind w:firstLine="0"/>
        <w:jc w:val="both"/>
        <w:rPr>
          <w:sz w:val="28"/>
          <w:szCs w:val="28"/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5537BD8">
      <w:pPr>
        <w:pBdr/>
        <w:spacing w:line="360" w:lineRule="auto"/>
        <w:ind w:firstLine="0"/>
        <w:jc w:val="center"/>
        <w:rPr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00" cy="2422800"/>
                <wp:effectExtent l="269895" t="120502" r="269895" b="120502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313737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 rot="0" flipH="0" flipV="0">
                          <a:off x="0" y="0"/>
                          <a:ext cx="5400000" cy="2422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25.20pt;height:190.77pt;mso-wrap-distance-left:0.00pt;mso-wrap-distance-top:0.00pt;mso-wrap-distance-right:0.00pt;mso-wrap-distance-bottom:0.00pt;rotation:0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/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/>
      <w:r>
        <w:rPr>
          <w:highlight w:val="none"/>
          <w14:ligatures w14:val="none"/>
        </w:rPr>
      </w:r>
    </w:p>
    <w:p w14:paraId="72393C66">
      <w:pPr>
        <w:pBdr/>
        <w:spacing w:line="360" w:lineRule="auto"/>
        <w:ind w:firstLine="709"/>
        <w:jc w:val="both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:lang w:val="undefined" w:bidi="undefined"/>
          <w14:ligatures w14:val="none"/>
        </w:rPr>
      </w:r>
      <w:r>
        <w:rPr>
          <w:sz w:val="28"/>
          <w:szCs w:val="28"/>
          <w:highlight w:val="none"/>
          <w:lang w:val="undefined"/>
          <w14:ligatures w14:val="none"/>
        </w:rPr>
        <w:t xml:space="preserve">Рассмотрим </w:t>
      </w:r>
      <w:r>
        <w:rPr>
          <w:sz w:val="28"/>
          <w:szCs w:val="28"/>
          <w:highlight w:val="none"/>
          <w:lang w:val="ru-RU"/>
          <w14:ligatures w14:val="none"/>
        </w:rPr>
        <w:t xml:space="preserve">в</w:t>
      </w:r>
      <w:r>
        <w:rPr>
          <w:sz w:val="28"/>
          <w:szCs w:val="28"/>
          <w:highlight w:val="none"/>
          <w:lang w:val="undefined"/>
          <w14:ligatures w14:val="none"/>
        </w:rPr>
        <w:t xml:space="preserve">изуализаци</w:t>
      </w:r>
      <w:r>
        <w:rPr>
          <w:sz w:val="28"/>
          <w:szCs w:val="28"/>
          <w:highlight w:val="none"/>
          <w:lang w:val="ru-RU"/>
          <w14:ligatures w14:val="none"/>
        </w:rPr>
        <w:t xml:space="preserve">ю </w:t>
      </w:r>
      <w:r>
        <w:rPr>
          <w:sz w:val="28"/>
          <w:szCs w:val="28"/>
          <w:highlight w:val="none"/>
          <w:lang w:val="undefined"/>
          <w14:ligatures w14:val="none"/>
        </w:rPr>
        <w:t xml:space="preserve">влияния нормализации (гистограммы)</w:t>
      </w:r>
      <w:r>
        <w:rPr>
          <w:sz w:val="28"/>
          <w:szCs w:val="28"/>
          <w:highlight w:val="none"/>
          <w:lang w:val="undefined" w:bidi="undefined"/>
          <w14:ligatures w14:val="none"/>
        </w:rPr>
      </w:r>
      <w:r>
        <w:rPr>
          <w:sz w:val="28"/>
          <w:szCs w:val="28"/>
          <w:highlight w:val="none"/>
          <w:lang w:val="undefined"/>
          <w14:ligatures w14:val="none"/>
        </w:rPr>
      </w:r>
    </w:p>
    <w:p w14:paraId="228CD6B3">
      <w:pPr>
        <w:pBdr/>
        <w:spacing w:line="360" w:lineRule="auto"/>
        <w:ind w:firstLine="0"/>
        <w:jc w:val="both"/>
        <w:rPr>
          <w:highlight w:val="none"/>
          <w14:ligatures w14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5955789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101504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5939789" cy="59557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67.70pt;height:468.96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/>
    </w:p>
    <w:p w14:paraId="10FE5204">
      <w:pPr>
        <w:pBdr/>
        <w:spacing w:line="360" w:lineRule="auto"/>
        <w:ind w:firstLine="709"/>
        <w:jc w:val="both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3CB6BBDC">
      <w:pPr>
        <w:pBdr/>
        <w:spacing w:line="360" w:lineRule="auto"/>
        <w:ind w:firstLine="709"/>
        <w:jc w:val="both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:lang w:val="ru-RU"/>
          <w14:ligatures w14:val="none"/>
        </w:rPr>
        <w:t xml:space="preserve">Можно заметить, что после нормализации данные не искажаются совсем. Для убедительной информации построим гистограмму двух разных методов </w:t>
      </w:r>
      <w:r>
        <w:rPr>
          <w:sz w:val="28"/>
          <w:szCs w:val="28"/>
          <w:highlight w:val="none"/>
          <w:lang w:val="ru-RU"/>
          <w14:ligatures w14:val="none"/>
        </w:rPr>
        <w:t xml:space="preserve">нормализации на расстояния</w:t>
      </w:r>
      <w:r>
        <w:rPr>
          <w:sz w:val="28"/>
          <w:szCs w:val="28"/>
          <w:highlight w:val="none"/>
          <w:lang w:val="ru-RU"/>
          <w14:ligatures w14:val="none"/>
        </w:rPr>
        <w:t xml:space="preserve"> и наложим поверх друг друга.</w:t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1DD4B0EC">
      <w:pPr>
        <w:pBdr/>
        <w:spacing w:line="360" w:lineRule="auto"/>
        <w:ind w:firstLine="709"/>
        <w:jc w:val="both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  <w:t xml:space="preserve">Рассчитаем евклидовы расстояния между первыми 100 образцами для разных методов</w:t>
      </w:r>
      <w:r>
        <w:rPr>
          <w:sz w:val="28"/>
          <w:szCs w:val="28"/>
          <w:highlight w:val="none"/>
          <w:lang w:val="ru-RU"/>
          <w14:ligatures w14:val="none"/>
        </w:rPr>
        <w:t xml:space="preserve">, затем </w:t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  <w:t xml:space="preserve">в</w:t>
      </w:r>
      <w:r>
        <w:rPr>
          <w:sz w:val="28"/>
          <w:szCs w:val="28"/>
          <w:highlight w:val="none"/>
          <w14:ligatures w14:val="none"/>
        </w:rPr>
        <w:t xml:space="preserve">озьмем подмножество данных для демонстрации</w:t>
      </w:r>
      <w:r>
        <w:rPr>
          <w:sz w:val="28"/>
          <w:szCs w:val="28"/>
          <w:highlight w:val="none"/>
          <w:lang w:val="ru-RU"/>
          <w14:ligatures w14:val="none"/>
        </w:rPr>
        <w:t xml:space="preserve"> и </w:t>
      </w:r>
      <w:r>
        <w:rPr>
          <w:sz w:val="28"/>
          <w:szCs w:val="28"/>
          <w:highlight w:val="none"/>
          <w:lang w:val="ru-RU"/>
          <w14:ligatures w14:val="none"/>
        </w:rPr>
        <w:t xml:space="preserve">рассчитаем расстояния</w:t>
      </w:r>
      <w:r>
        <w:rPr>
          <w:sz w:val="28"/>
          <w:szCs w:val="28"/>
          <w:highlight w:val="none"/>
          <w:lang w:val="ru-RU"/>
          <w14:ligatures w14:val="none"/>
        </w:rPr>
        <w:t xml:space="preserve">.</w:t>
      </w:r>
      <w:r>
        <w:rPr>
          <w:sz w:val="28"/>
          <w:szCs w:val="28"/>
          <w:highlight w:val="none"/>
          <w14:ligatures w14:val="none"/>
        </w:rPr>
      </w:r>
    </w:p>
    <w:p w14:paraId="6EB89A9D">
      <w:pPr>
        <w:pBdr/>
        <w:spacing w:line="360" w:lineRule="auto"/>
        <w:ind w:firstLine="0"/>
        <w:jc w:val="center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92115" cy="2825957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979952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 flipH="0" flipV="0">
                          <a:off x="0" y="0"/>
                          <a:ext cx="5192114" cy="28259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08.83pt;height:222.52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498BF164">
      <w:pPr>
        <w:pBdr/>
        <w:spacing w:line="360" w:lineRule="auto"/>
        <w:ind w:firstLine="0"/>
        <w:jc w:val="both"/>
        <w:rPr>
          <w:sz w:val="28"/>
          <w:szCs w:val="28"/>
          <w:highlight w:val="none"/>
          <w:lang w:val="ru-RU" w:bidi="ru-RU"/>
          <w14:ligatures w14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  <w:lang w:val="ru-RU" w:bidi="ru-RU"/>
          <w14:ligatures w14:val="none"/>
        </w:rPr>
        <w:t xml:space="preserve">По графику видно, что два метода нормализации не отличаются друг друга.</w:t>
      </w:r>
      <w:r>
        <w:rPr>
          <w:sz w:val="28"/>
          <w:szCs w:val="28"/>
          <w:highlight w:val="none"/>
          <w:lang w:val="ru-RU" w:bidi="ru-RU"/>
          <w14:ligatures w14:val="none"/>
        </w:rPr>
      </w:r>
    </w:p>
    <w:p w14:paraId="55D31351">
      <w:pPr>
        <w:pBdr/>
        <w:spacing w:line="360" w:lineRule="auto"/>
        <w:ind w:firstLine="0"/>
        <w:jc w:val="both"/>
        <w:rPr>
          <w:sz w:val="28"/>
          <w:szCs w:val="28"/>
          <w:highlight w:val="none"/>
          <w:lang w:val="ru-RU" w:bidi="ru-RU"/>
          <w14:ligatures w14:val="none"/>
        </w:rPr>
      </w:pPr>
      <w:r>
        <w:rPr>
          <w:sz w:val="28"/>
          <w:szCs w:val="28"/>
          <w:highlight w:val="none"/>
          <w:lang w:val="ru-RU" w:bidi="ru-RU"/>
          <w14:ligatures w14:val="none"/>
        </w:rPr>
      </w:r>
      <w:r>
        <w:rPr>
          <w:sz w:val="28"/>
          <w:szCs w:val="28"/>
          <w:highlight w:val="none"/>
          <w:lang w:val="ru-RU" w:bidi="ru-RU"/>
          <w14:ligatures w14:val="none"/>
        </w:rPr>
      </w:r>
      <w:r>
        <w:rPr>
          <w:sz w:val="28"/>
          <w:szCs w:val="28"/>
          <w:highlight w:val="none"/>
          <w:lang w:val="ru-RU" w:bidi="ru-RU"/>
          <w14:ligatures w14:val="none"/>
        </w:rPr>
      </w:r>
    </w:p>
    <w:p w14:paraId="402ACFAA">
      <w:pPr>
        <w:pStyle w:val="1099"/>
        <w:pBdr/>
        <w:spacing w:after="0" w:afterAutospacing="0" w:before="0" w:beforeAutospacing="0" w:line="360" w:lineRule="auto"/>
        <w:ind w:firstLine="709"/>
        <w:contextualSpacing w:val="true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 w:bidi="ru-RU"/>
          <w14:ligatures w14:val="none"/>
        </w:rPr>
      </w:r>
      <w:r>
        <w:rPr>
          <w:sz w:val="28"/>
          <w:szCs w:val="28"/>
          <w:highlight w:val="none"/>
          <w:lang w:val="undefined" w:bidi="ru-RU"/>
          <w14:ligatures w14:val="none"/>
        </w:rPr>
        <w:t xml:space="preserve">Обоснование </w:t>
      </w:r>
      <w:r>
        <w:rPr>
          <w:sz w:val="28"/>
          <w:szCs w:val="28"/>
          <w:highlight w:val="none"/>
          <w:lang w:val="ru-RU" w:bidi="ru-RU"/>
          <w14:ligatures w14:val="none"/>
        </w:rPr>
        <w:t xml:space="preserve">выбора оптимального метода</w:t>
      </w:r>
      <w:r>
        <w:rPr>
          <w:sz w:val="28"/>
          <w:szCs w:val="28"/>
          <w:highlight w:val="none"/>
          <w:lang w:val="ru-RU" w:bidi="ru-RU"/>
          <w14:ligatures w14:val="none"/>
        </w:rPr>
      </w:r>
      <w:r>
        <w:rPr>
          <w:sz w:val="28"/>
          <w:szCs w:val="28"/>
          <w:highlight w:val="none"/>
          <w:lang w:val="ru-RU" w:bidi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</w:p>
    <w:p w14:paraId="45C485B0">
      <w:pPr>
        <w:pBdr/>
        <w:spacing w:line="360" w:lineRule="auto"/>
        <w:ind w:firstLine="709"/>
        <w:jc w:val="both"/>
        <w:rPr/>
      </w:pPr>
      <w:r>
        <w:rPr>
          <w:sz w:val="28"/>
          <w:szCs w:val="28"/>
          <w:highlight w:val="none"/>
          <w:lang w:val="ru-RU" w:bidi="ru-RU"/>
          <w14:ligatures w14:val="none"/>
        </w:rPr>
        <w:t xml:space="preserve">Выводы по нормализации числовых признаков:</w:t>
      </w:r>
      <w:r/>
    </w:p>
    <w:p w14:paraId="15087C2D">
      <w:pPr>
        <w:pStyle w:val="1110"/>
        <w:numPr>
          <w:ilvl w:val="0"/>
          <w:numId w:val="121"/>
        </w:numPr>
        <w:pBdr/>
        <w:spacing w:line="360" w:lineRule="auto"/>
        <w:ind w:firstLine="709" w:left="0"/>
        <w:jc w:val="both"/>
        <w:rPr/>
      </w:pPr>
      <w:r>
        <w:rPr>
          <w:sz w:val="28"/>
          <w:szCs w:val="28"/>
          <w:highlight w:val="none"/>
          <w:lang w:val="ru-RU" w:bidi="ru-RU"/>
          <w14:ligatures w14:val="none"/>
        </w:rPr>
        <w:t xml:space="preserve">Min-</w:t>
      </w:r>
      <w:r>
        <w:rPr>
          <w:sz w:val="28"/>
          <w:szCs w:val="28"/>
          <w:highlight w:val="none"/>
          <w:lang w:val="undefined" w:bidi="ru-RU"/>
          <w14:ligatures w14:val="none"/>
        </w:rPr>
        <w:t xml:space="preserve">Max </w:t>
      </w:r>
      <w:r>
        <w:rPr>
          <w:sz w:val="28"/>
          <w:szCs w:val="28"/>
          <w:highlight w:val="none"/>
          <w:lang w:val="ru-RU" w:bidi="ru-RU"/>
          <w14:ligatures w14:val="none"/>
        </w:rPr>
        <w:t xml:space="preserve">Scaling:</w:t>
      </w:r>
      <w:r/>
    </w:p>
    <w:p w14:paraId="6C92F1D6">
      <w:pPr>
        <w:pBdr/>
        <w:spacing w:line="360" w:lineRule="auto"/>
        <w:ind w:firstLine="709"/>
        <w:jc w:val="both"/>
        <w:rPr/>
      </w:pPr>
      <w:r>
        <w:rPr>
          <w:sz w:val="28"/>
          <w:szCs w:val="28"/>
          <w:highlight w:val="none"/>
          <w:lang w:val="ru-RU" w:bidi="ru-RU"/>
          <w14:ligatures w14:val="none"/>
        </w:rPr>
        <w:t xml:space="preserve">Преимущества: Сохраняет все свойства распределения, приводит все признаки к одинаковому диапазону [0,1]</w:t>
      </w:r>
      <w:r/>
    </w:p>
    <w:p w14:paraId="4EEFF561">
      <w:pPr>
        <w:pBdr/>
        <w:spacing w:line="360" w:lineRule="auto"/>
        <w:ind w:firstLine="709"/>
        <w:jc w:val="both"/>
        <w:rPr/>
      </w:pPr>
      <w:r>
        <w:rPr>
          <w:sz w:val="28"/>
          <w:szCs w:val="28"/>
          <w:highlight w:val="none"/>
          <w:lang w:val="ru-RU" w:bidi="ru-RU"/>
          <w14:ligatures w14:val="none"/>
        </w:rPr>
        <w:t xml:space="preserve">Недостатки: Чувствителен к выбросам, так как использует минимум и максимум</w:t>
      </w:r>
      <w:r/>
    </w:p>
    <w:p w14:paraId="3993B037">
      <w:pPr>
        <w:pBdr/>
        <w:spacing w:line="360" w:lineRule="auto"/>
        <w:ind w:firstLine="709"/>
        <w:jc w:val="both"/>
        <w:rPr/>
      </w:pPr>
      <w:r>
        <w:rPr>
          <w:sz w:val="28"/>
          <w:szCs w:val="28"/>
          <w:highlight w:val="none"/>
          <w:lang w:val="ru-RU" w:bidi="ru-RU"/>
          <w14:ligatures w14:val="none"/>
        </w:rPr>
        <w:t xml:space="preserve">Использование: Когда известны границы значений признаков, для нейронных сетей</w:t>
      </w:r>
      <w:r/>
    </w:p>
    <w:p w14:paraId="0AA087FB">
      <w:pPr>
        <w:pStyle w:val="1110"/>
        <w:numPr>
          <w:ilvl w:val="0"/>
          <w:numId w:val="121"/>
        </w:numPr>
        <w:pBdr/>
        <w:spacing w:line="360" w:lineRule="auto"/>
        <w:ind w:firstLine="709" w:left="0"/>
        <w:jc w:val="both"/>
        <w:rPr/>
      </w:pPr>
      <w:r>
        <w:rPr>
          <w:sz w:val="28"/>
          <w:szCs w:val="28"/>
          <w:highlight w:val="none"/>
          <w:lang w:val="undefined" w:bidi="ru-RU"/>
          <w14:ligatures w14:val="none"/>
        </w:rPr>
        <w:t xml:space="preserve">Standardization </w:t>
      </w:r>
      <w:r>
        <w:rPr>
          <w:sz w:val="28"/>
          <w:szCs w:val="28"/>
          <w:highlight w:val="none"/>
          <w:lang w:val="ru-RU" w:bidi="ru-RU"/>
          <w14:ligatures w14:val="none"/>
        </w:rPr>
        <w:t xml:space="preserve">(Z-score):</w:t>
      </w:r>
      <w:r/>
    </w:p>
    <w:p w14:paraId="2D7DE2C7">
      <w:pPr>
        <w:pBdr/>
        <w:spacing w:line="360" w:lineRule="auto"/>
        <w:ind w:firstLine="709"/>
        <w:jc w:val="both"/>
        <w:rPr/>
      </w:pPr>
      <w:r>
        <w:rPr>
          <w:sz w:val="28"/>
          <w:szCs w:val="28"/>
          <w:highlight w:val="none"/>
          <w:lang w:val="ru-RU" w:bidi="ru-RU"/>
          <w14:ligatures w14:val="none"/>
        </w:rPr>
        <w:t xml:space="preserve">Преимущества: Не чувствителен к выбросам, сохраняет форму распределения</w:t>
      </w:r>
      <w:r/>
    </w:p>
    <w:p w14:paraId="705A1032">
      <w:pPr>
        <w:pBdr/>
        <w:spacing w:line="360" w:lineRule="auto"/>
        <w:ind w:firstLine="709"/>
        <w:jc w:val="both"/>
        <w:rPr/>
      </w:pPr>
      <w:r>
        <w:rPr>
          <w:sz w:val="28"/>
          <w:szCs w:val="28"/>
          <w:highlight w:val="none"/>
          <w:lang w:val="ru-RU" w:bidi="ru-RU"/>
          <w14:ligatures w14:val="none"/>
        </w:rPr>
        <w:t xml:space="preserve">Недостатки: Не приводит признаки к одинаковому диапазону</w:t>
      </w:r>
      <w:r/>
    </w:p>
    <w:p w14:paraId="385C84CA">
      <w:pPr>
        <w:pBdr/>
        <w:spacing w:line="360" w:lineRule="auto"/>
        <w:ind w:firstLine="709"/>
        <w:jc w:val="both"/>
        <w:rPr/>
      </w:pPr>
      <w:r>
        <w:rPr>
          <w:sz w:val="28"/>
          <w:szCs w:val="28"/>
          <w:highlight w:val="none"/>
          <w:lang w:val="ru-RU" w:bidi="ru-RU"/>
          <w14:ligatures w14:val="none"/>
        </w:rPr>
        <w:t xml:space="preserve">Использование: Когда неизвестны границы значений, для большинства алгоритмов машинного обучения</w:t>
      </w:r>
      <w:r/>
    </w:p>
    <w:p w14:paraId="1380A3AA">
      <w:pPr>
        <w:pBdr/>
        <w:spacing w:line="360" w:lineRule="auto"/>
        <w:ind w:firstLine="709"/>
        <w:jc w:val="both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:lang w:val="ru-RU" w:bidi="ru-RU"/>
          <w14:ligatures w14:val="none"/>
        </w:rPr>
        <w:t xml:space="preserve">Для этого датасета, содержащего экономические и социальные показатели, более подходящим является StandardScaler, так как он более устойчив к выбросам, которые часто встречаются в таких данных.</w:t>
      </w:r>
      <w:r/>
      <w:r>
        <w:rPr>
          <w:sz w:val="28"/>
          <w:szCs w:val="28"/>
          <w:highlight w:val="none"/>
          <w:lang w:val="ru-RU" w:bidi="ru-RU"/>
          <w14:ligatures w14:val="none"/>
        </w:rPr>
      </w:r>
      <w:r>
        <w:rPr>
          <w:sz w:val="28"/>
          <w:szCs w:val="28"/>
          <w:highlight w:val="none"/>
          <w:lang w:val="ru-RU" w:bidi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:lang w:val="ru-RU" w:bidi="ru-RU"/>
          <w14:ligatures w14:val="none"/>
        </w:rPr>
      </w:r>
      <w:r>
        <w:rPr>
          <w:sz w:val="28"/>
          <w:szCs w:val="28"/>
          <w:highlight w:val="none"/>
          <w14:ligatures w14:val="none"/>
        </w:rPr>
        <w:br w:type="page" w:clear="all"/>
      </w:r>
      <w:r>
        <w:rPr>
          <w:sz w:val="28"/>
          <w:szCs w:val="28"/>
          <w:highlight w:val="none"/>
          <w:lang w:val="ru-RU" w:bidi="ru-RU"/>
          <w14:ligatures w14:val="none"/>
        </w:rPr>
      </w:r>
      <w:r/>
      <w:r>
        <w:rPr>
          <w:sz w:val="28"/>
          <w:szCs w:val="28"/>
          <w:highlight w:val="none"/>
          <w14:ligatures w14:val="none"/>
        </w:rPr>
      </w:r>
    </w:p>
    <w:p w14:paraId="045807B7" w14:textId="302555BC">
      <w:pPr>
        <w:pStyle w:val="1097"/>
        <w:widowControl w:val="true"/>
        <w:pBdr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/>
      <w:bookmarkStart w:id="8" w:name="_Toc8"/>
      <w:r>
        <w:rPr>
          <w:rFonts w:ascii="Times New Roman" w:hAnsi="Times New Roman" w:cs="Times New Roman"/>
          <w:color w:val="auto"/>
          <w:sz w:val="28"/>
          <w:szCs w:val="28"/>
        </w:rPr>
        <w:t xml:space="preserve">Вывод</w:t>
      </w:r>
      <w:r/>
      <w:bookmarkEnd w:id="8"/>
      <w:r/>
      <w:r>
        <w:rPr>
          <w:rFonts w:ascii="Times New Roman" w:hAnsi="Times New Roman" w:cs="Times New Roman"/>
          <w:color w:val="auto"/>
          <w:sz w:val="28"/>
          <w:szCs w:val="28"/>
        </w:rPr>
      </w:r>
    </w:p>
    <w:p w14:paraId="349D83AF">
      <w:pPr>
        <w:pBdr/>
        <w:spacing w:line="360" w:lineRule="auto"/>
        <w:ind w:firstLine="709"/>
        <w:jc w:val="both"/>
        <w:rPr/>
      </w:pPr>
      <w:r>
        <w:rPr>
          <w:sz w:val="28"/>
          <w:szCs w:val="28"/>
        </w:rPr>
        <w:t xml:space="preserve">В ходе лабораторной работы был проведён полный цикл предобработки данных для анализа рынка электромобилей на основе датасета за 2010–2025 гг. (1200 наблюдений). В результате</w:t>
      </w:r>
      <w:r>
        <w:rPr>
          <w:sz w:val="28"/>
          <w:szCs w:val="28"/>
          <w:lang w:val="en-US"/>
        </w:rPr>
        <w:t xml:space="preserve"> </w:t>
      </w:r>
      <w:r/>
      <w:r>
        <w:rPr>
          <w:sz w:val="28"/>
          <w:szCs w:val="28"/>
        </w:rPr>
        <w:t xml:space="preserve">разведочного анализа (EDA) выявлено, что электромобили демонстриру</w:t>
      </w:r>
      <w:r>
        <w:rPr>
          <w:sz w:val="28"/>
          <w:szCs w:val="28"/>
          <w:highlight w:val="none"/>
          <w14:ligatures w14:val="none"/>
        </w:rPr>
        <w:t xml:space="preserve">ют быстрый рост (~64% в год), но глобально остаются меньшинством (средняя доля 6.33%), а переход концентрируется в</w:t>
      </w:r>
      <w:r>
        <w:rPr>
          <w:sz w:val="28"/>
          <w:szCs w:val="28"/>
          <w:highlight w:val="none"/>
          <w:lang w:val="en-US"/>
          <w14:ligatures w14:val="none"/>
        </w:rPr>
        <w:t xml:space="preserve"> </w:t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  <w:t xml:space="preserve">странах с развитой инфраструктурой, высокими доходами и жёсткой экологической политикой. Были изучены методы импутации пропущенных значений и определена оптимальная стратегия: медиана</w:t>
      </w:r>
      <w:r>
        <w:rPr>
          <w:sz w:val="28"/>
          <w:szCs w:val="28"/>
          <w:highlight w:val="none"/>
          <w:lang w:val="en-US"/>
          <w14:ligatures w14:val="none"/>
        </w:rPr>
        <w:t xml:space="preserve"> </w:t>
      </w:r>
      <w:r>
        <w:rPr>
          <w:sz w:val="28"/>
          <w:szCs w:val="28"/>
          <w:highlight w:val="none"/>
          <w14:ligatures w14:val="none"/>
        </w:rPr>
        <w:t xml:space="preserve">для числовых признаков (устойчива к выбросам в асимметричных распределениях, таких как ev_sales) и мода для категориальных. Для кодирования категориальных признаков выбран One-Hot</w:t>
      </w:r>
      <w:r>
        <w:rPr>
          <w:sz w:val="28"/>
          <w:szCs w:val="28"/>
          <w:highlight w:val="none"/>
          <w:lang w:val="en-US"/>
          <w14:ligatures w14:val="none"/>
        </w:rPr>
        <w:t xml:space="preserve"> </w:t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  <w:t xml:space="preserve">Encoding, так как переменные (страна, регион, сегмент, тип двигателя) не имеют естественного порядка. При нормализации числовых признаков рекомендован StandardScaler как более устойчивый</w:t>
      </w:r>
      <w:r>
        <w:rPr>
          <w:sz w:val="28"/>
          <w:szCs w:val="28"/>
          <w:highlight w:val="none"/>
          <w:lang w:val="en-US"/>
          <w14:ligatures w14:val="none"/>
        </w:rPr>
        <w:t xml:space="preserve"> </w:t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  <w:t xml:space="preserve">к выбросам метод по сравнению с Min-Max Scaling. Все проведённые этапы предобработки позволили подготовить датасет к дальнейшему построению моделей машинного обучения для</w:t>
      </w:r>
      <w:r>
        <w:rPr>
          <w:sz w:val="28"/>
          <w:szCs w:val="28"/>
          <w:highlight w:val="none"/>
          <w:lang w:val="en-US"/>
          <w14:ligatures w14:val="none"/>
        </w:rPr>
        <w:t xml:space="preserve"> </w:t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  <w:t xml:space="preserve">прогнозир</w:t>
      </w:r>
      <w:r>
        <w:rPr>
          <w:sz w:val="28"/>
          <w:szCs w:val="28"/>
        </w:rPr>
        <w:t xml:space="preserve">ования перехода на электромобили.</w:t>
      </w:r>
      <w:r/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  <w:highlight w:val="none"/>
          <w:lang w:bidi="ru-RU"/>
          <w14:ligatures w14:val="none"/>
        </w:rPr>
      </w:r>
      <w:r>
        <w:rPr>
          <w:sz w:val="28"/>
          <w:szCs w:val="28"/>
          <w:highlight w:val="none"/>
          <w:lang w:bidi="ru-RU"/>
          <w14:ligatures w14:val="none"/>
        </w:rPr>
      </w:r>
      <w:r>
        <w:rPr>
          <w:sz w:val="28"/>
          <w:szCs w:val="28"/>
          <w:highlight w:val="none"/>
          <w:lang w:bidi="ru-RU"/>
          <w14:ligatures w14:val="none"/>
        </w:rPr>
      </w:r>
      <w:r>
        <w:rPr>
          <w:sz w:val="28"/>
          <w:szCs w:val="28"/>
          <w:highlight w:val="none"/>
          <w:lang w:bidi="ru-RU"/>
          <w14:ligatures w14:val="none"/>
        </w:rPr>
      </w:r>
      <w:r>
        <w:rPr>
          <w:sz w:val="28"/>
          <w:szCs w:val="28"/>
          <w:highlight w:val="none"/>
          <w:lang w:bidi="ru-RU"/>
          <w14:ligatures w14:val="none"/>
        </w:rPr>
      </w:r>
      <w:r>
        <w:rPr>
          <w:sz w:val="28"/>
          <w:szCs w:val="28"/>
        </w:rPr>
      </w:r>
    </w:p>
    <w:sectPr>
      <w:footnotePr/>
      <w:endnotePr/>
      <w:type w:val="nextPage"/>
      <w:pgSz w:h="16838" w:orient="portrait" w:w="11906"/>
      <w:pgMar w:top="1134" w:right="851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1F5F67E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29D5380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NewRomanPSMT">
    <w:panose1 w:val="02020603050405020304"/>
  </w:font>
  <w:font w:name="SymbolMT">
    <w:panose1 w:val="05040102010807070707"/>
  </w:font>
  <w:font w:name="StarSymbol">
    <w:panose1 w:val="05040102010807070707"/>
  </w:font>
  <w:font w:name="Wingdings">
    <w:panose1 w:val="05010000000000000000"/>
  </w:font>
  <w:font w:name="Symbol">
    <w:panose1 w:val="05010000000000000000"/>
  </w:font>
  <w:font w:name="Calibri">
    <w:panose1 w:val="020F0502020204030204"/>
  </w:font>
  <w:font w:name="OpenSymbol">
    <w:panose1 w:val="05010000000000000000"/>
  </w:font>
  <w:font w:name="Courier New">
    <w:panose1 w:val="02070309020205020404"/>
  </w:font>
  <w:font w:name="Tahoma">
    <w:panose1 w:val="020B0604030504040204"/>
  </w:font>
  <w:font w:name="Wingdings 2">
    <w:panose1 w:val="05040102010807070707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61A1BBC">
    <w:pPr>
      <w:pStyle w:val="1120"/>
      <w:pBdr/>
      <w:spacing/>
      <w:ind/>
      <w:jc w:val="center"/>
      <w:rPr>
        <w:sz w:val="28"/>
        <w:szCs w:val="28"/>
      </w:rPr>
    </w:pPr>
    <w:fldSimple w:instr="PAGE \* MERGEFORMAT">
      <w:r>
        <w:rPr>
          <w:sz w:val="28"/>
          <w:szCs w:val="28"/>
        </w:rPr>
        <w:t xml:space="preserve">1</w:t>
      </w:r>
    </w:fldSimple>
    <w:r>
      <w:rPr>
        <w:sz w:val="28"/>
        <w:szCs w:val="28"/>
      </w:rPr>
    </w:r>
    <w:r>
      <w:rPr>
        <w:sz w:val="28"/>
        <w:szCs w:val="28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59CDEFC">
    <w:pPr>
      <w:pStyle w:val="1120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5E9B3146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569B990B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B1ACA1F">
    <w:pPr>
      <w:pStyle w:val="1118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1B5ED75"/>
    <w:lvl w:ilvl="0">
      <w:isLgl w:val="false"/>
      <w:lvlJc w:val="left"/>
      <w:lvlText w:val="•"/>
      <w:numFmt w:val="bullet"/>
      <w:pPr>
        <w:pBdr/>
        <w:spacing/>
        <w:ind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1">
    <w:nsid w:val="F5FC071F"/>
    <w:lvl w:ilvl="0">
      <w:isLgl w:val="false"/>
      <w:lvlJc w:val="left"/>
      <w:lvlText w:val="•"/>
      <w:numFmt w:val="bullet"/>
      <w:pPr>
        <w:pBdr/>
        <w:spacing/>
        <w:ind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2">
    <w:nsid w:val="0000000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 w:cs="Symbol"/>
        <w:sz w:val="20"/>
        <w:szCs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 w:cs="Wingdings"/>
        <w:sz w:val="20"/>
      </w:rPr>
      <w:start w:val="1"/>
      <w:suff w:val="tab"/>
    </w:lvl>
  </w:abstractNum>
  <w:abstractNum w:abstractNumId="3">
    <w:nsid w:val="00000004"/>
    <w:lvl w:ilvl="0">
      <w:isLgl w:val="false"/>
      <w:lvlJc w:val="left"/>
      <w:lvlText w:val=" %1 "/>
      <w:numFmt w:val="decimal"/>
      <w:pPr>
        <w:pBdr/>
        <w:tabs>
          <w:tab w:val="num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 %1.%2 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 %1.%2.%3 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 %1.%2.%3.%4 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 %1.%2.%3.%4.%5 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 %1.%2.%3.%4.%5.%6 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 %1.%2.%3.%4.%5.%6.%7 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 %1.%2.%3.%4.%5.%6.%7.%8 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 %1.%2.%3.%4.%5.%6.%7.%8.%9 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4">
    <w:nsid w:val="00000006"/>
    <w:lvl w:ilvl="0">
      <w:isLgl w:val="false"/>
      <w:lvlJc w:val="left"/>
      <w:lvlText w:val="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Wingdings 2" w:hAnsi="Wingdings 2" w:cs="StarSymbol"/>
        <w:sz w:val="18"/>
        <w:szCs w:val="18"/>
      </w:rPr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ascii="OpenSymbol" w:hAnsi="OpenSymbol" w:cs="StarSymbol"/>
        <w:sz w:val="18"/>
        <w:szCs w:val="18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OpenSymbol" w:hAnsi="OpenSymbol" w:cs="StarSymbol"/>
        <w:sz w:val="18"/>
        <w:szCs w:val="18"/>
      </w:rPr>
      <w:start w:val="1"/>
      <w:suff w:val="tab"/>
    </w:lvl>
    <w:lvl w:ilvl="3">
      <w:isLgl w:val="false"/>
      <w:lvlJc w:val="left"/>
      <w:lvlText w:val="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ascii="Wingdings 2" w:hAnsi="Wingdings 2" w:cs="StarSymbol"/>
        <w:sz w:val="18"/>
        <w:szCs w:val="18"/>
      </w:rPr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OpenSymbol" w:hAnsi="OpenSymbol" w:cs="StarSymbol"/>
        <w:sz w:val="18"/>
        <w:szCs w:val="18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ascii="OpenSymbol" w:hAnsi="OpenSymbol" w:cs="StarSymbol"/>
        <w:sz w:val="18"/>
        <w:szCs w:val="18"/>
      </w:rPr>
      <w:start w:val="1"/>
      <w:suff w:val="tab"/>
    </w:lvl>
    <w:lvl w:ilvl="6">
      <w:isLgl w:val="false"/>
      <w:lvlJc w:val="left"/>
      <w:lvlText w:val="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 2" w:hAnsi="Wingdings 2" w:cs="StarSymbol"/>
        <w:sz w:val="18"/>
        <w:szCs w:val="18"/>
      </w:rPr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ascii="OpenSymbol" w:hAnsi="OpenSymbol" w:cs="StarSymbol"/>
        <w:sz w:val="18"/>
        <w:szCs w:val="18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OpenSymbol" w:hAnsi="OpenSymbol" w:cs="StarSymbol"/>
        <w:sz w:val="18"/>
        <w:szCs w:val="18"/>
      </w:rPr>
      <w:start w:val="1"/>
      <w:suff w:val="tab"/>
    </w:lvl>
  </w:abstractNum>
  <w:abstractNum w:abstractNumId="5">
    <w:nsid w:val="00000009"/>
    <w:lvl w:ilvl="0">
      <w:isLgl w:val="false"/>
      <w:lvlJc w:val="left"/>
      <w:lvlText w:val="-"/>
      <w:numFmt w:val="bullet"/>
      <w:pPr>
        <w:pBdr/>
        <w:tabs>
          <w:tab w:val="num" w:leader="none" w:pos="0"/>
        </w:tabs>
        <w:spacing/>
        <w:ind w:hanging="360" w:left="927"/>
      </w:pPr>
      <w:rPr>
        <w:rFonts w:ascii="Times New Roman" w:hAnsi="Times New Roman" w:cs="Times New Roman"/>
        <w:sz w:val="24"/>
        <w:szCs w:val="24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002E252C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nsid w:val="02B916C3"/>
    <w:lvl w:ilvl="0">
      <w:isLgl w:val="false"/>
      <w:lvlJc w:val="left"/>
      <w:lvlText w:val="%1."/>
      <w:numFmt w:val="decimal"/>
      <w:pPr>
        <w:pBdr/>
        <w:spacing/>
        <w:ind w:hanging="360" w:left="8157"/>
      </w:pPr>
      <w:rPr>
        <w:lang w:val="en-US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037438D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9">
    <w:nsid w:val="04BA0DC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nsid w:val="0677452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nsid w:val="0691F9B6"/>
    <w:lvl w:ilvl="0">
      <w:isLgl w:val="false"/>
      <w:lvlJc w:val="left"/>
      <w:lvlText w:val="%1"/>
      <w:numFmt w:val="decimal"/>
      <w:pPr>
        <w:pBdr/>
        <w:spacing/>
        <w:ind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12">
    <w:nsid w:val="08473B4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3">
    <w:nsid w:val="0BB144FC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color w:val="auto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4195"/>
      </w:pPr>
      <w:rPr>
        <w:rFonts w:hint="default" w:ascii="Times New Roman" w:hAnsi="Times New Roman" w:cs="Times New Roman"/>
        <w:sz w:val="28"/>
        <w:szCs w:val="28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8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8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9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9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60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10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80"/>
      </w:pPr>
      <w:rPr/>
      <w:start w:val="1"/>
      <w:suff w:val="tab"/>
    </w:lvl>
  </w:abstractNum>
  <w:abstractNum w:abstractNumId="14">
    <w:nsid w:val="0DE1167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5">
    <w:nsid w:val="0E9A50E8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 w:ascii="Times New Roman" w:hAnsi="Times New Roman" w:cs="Times New Roman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>
        <w:rFonts w:hint="default" w:ascii="Times New Roman" w:hAnsi="Times New Roman" w:cs="Times New Roman"/>
        <w:sz w:val="28"/>
        <w:szCs w:val="28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6">
    <w:nsid w:val="1055486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7">
    <w:nsid w:val="111C0832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8">
    <w:nsid w:val="11814494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19">
    <w:nsid w:val="11E11740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0">
    <w:nsid w:val="15D8347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1">
    <w:nsid w:val="17041A9B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22">
    <w:nsid w:val="1746002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">
    <w:nsid w:val="183909EC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4">
    <w:nsid w:val="188B3F6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5">
    <w:nsid w:val="18AE0C7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6">
    <w:nsid w:val="196F62C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7">
    <w:nsid w:val="19980926"/>
    <w:lvl w:ilvl="0">
      <w:isLgl w:val="false"/>
      <w:lvlJc w:val="left"/>
      <w:lvlText w:val="%1."/>
      <w:numFmt w:val="decimal"/>
      <w:pPr>
        <w:pBdr/>
        <w:spacing/>
        <w:ind w:firstLine="0" w:left="0"/>
      </w:pPr>
      <w:pStyle w:val="1138"/>
      <w:rPr>
        <w:rFonts w:hint="default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8">
    <w:nsid w:val="1B7628C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9">
    <w:nsid w:val="1F140096"/>
    <w:lvl w:ilvl="0">
      <w:isLgl w:val="false"/>
      <w:lvlJc w:val="left"/>
      <w:lvlText w:val=""/>
      <w:numFmt w:val="bullet"/>
      <w:pPr>
        <w:pBdr/>
        <w:spacing/>
        <w:ind w:hanging="360" w:left="1069"/>
      </w:pPr>
      <w:pStyle w:val="113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789"/>
        </w:tabs>
        <w:spacing/>
        <w:ind w:hanging="360" w:left="178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509"/>
        </w:tabs>
        <w:spacing/>
        <w:ind w:hanging="360" w:left="250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229"/>
        </w:tabs>
        <w:spacing/>
        <w:ind w:hanging="360" w:left="322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949"/>
        </w:tabs>
        <w:spacing/>
        <w:ind w:hanging="360" w:left="394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669"/>
        </w:tabs>
        <w:spacing/>
        <w:ind w:hanging="360" w:left="466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389"/>
        </w:tabs>
        <w:spacing/>
        <w:ind w:hanging="360" w:left="538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109"/>
        </w:tabs>
        <w:spacing/>
        <w:ind w:hanging="360" w:left="610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829"/>
        </w:tabs>
        <w:spacing/>
        <w:ind w:hanging="360" w:left="6829"/>
      </w:pPr>
      <w:rPr>
        <w:rFonts w:hint="default" w:ascii="Wingdings" w:hAnsi="Wingdings"/>
      </w:rPr>
      <w:start w:val="1"/>
      <w:suff w:val="tab"/>
    </w:lvl>
  </w:abstractNum>
  <w:abstractNum w:abstractNumId="30">
    <w:nsid w:val="1F9A206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1">
    <w:nsid w:val="215439B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2">
    <w:nsid w:val="22EE3805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 w:ascii="Times New Roman" w:hAnsi="Times New Roman" w:cs="Times New Roman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>
        <w:rFonts w:hint="default" w:ascii="Times New Roman" w:hAnsi="Times New Roman" w:cs="Times New Roman"/>
        <w:sz w:val="28"/>
        <w:szCs w:val="28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33">
    <w:nsid w:val="2899B828"/>
    <w:lvl w:ilvl="0">
      <w:isLgl w:val="false"/>
      <w:lvlJc w:val="left"/>
      <w:lvlText w:val="%1."/>
      <w:numFmt w:val="decimal"/>
      <w:pPr>
        <w:pBdr/>
        <w:spacing/>
        <w:ind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34">
    <w:nsid w:val="2A29348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5">
    <w:nsid w:val="2B58198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6">
    <w:nsid w:val="2C31B03B"/>
    <w:lvl w:ilvl="0">
      <w:isLgl w:val="false"/>
      <w:lvlJc w:val="left"/>
      <w:lvlText w:val="•"/>
      <w:numFmt w:val="bullet"/>
      <w:pPr>
        <w:pBdr/>
        <w:spacing/>
        <w:ind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37">
    <w:nsid w:val="2D27755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8">
    <w:nsid w:val="2DB77F71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9">
    <w:nsid w:val="2F243395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 w:ascii="Times New Roman" w:hAnsi="Times New Roman" w:cs="Times New Roman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>
        <w:sz w:val="28"/>
        <w:szCs w:val="28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40">
    <w:nsid w:val="2FD12D99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1">
    <w:nsid w:val="307A26F7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42">
    <w:nsid w:val="31747B1B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 w:ascii="Times New Roman" w:hAnsi="Times New Roman" w:cs="Times New Roman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43">
    <w:nsid w:val="340F4EB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4">
    <w:nsid w:val="351778F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5">
    <w:nsid w:val="38C6423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6">
    <w:nsid w:val="3AF626F2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47">
    <w:nsid w:val="3B1A0D8E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8">
    <w:nsid w:val="3FF4415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9">
    <w:nsid w:val="40820CC4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0">
    <w:nsid w:val="4269064A"/>
    <w:lvl w:ilvl="0">
      <w:isLgl w:val="false"/>
      <w:lvlJc w:val="left"/>
      <w:lvlText w:val=""/>
      <w:numFmt w:val="bullet"/>
      <w:pPr>
        <w:pBdr/>
        <w:spacing/>
        <w:ind w:hanging="360" w:left="720"/>
      </w:pPr>
      <w:pStyle w:val="112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1">
    <w:nsid w:val="44FC3D1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2">
    <w:nsid w:val="451F7B9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3">
    <w:nsid w:val="4787375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4">
    <w:nsid w:val="484F39E2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 w:ascii="Times New Roman" w:hAnsi="Times New Roman" w:cs="Times New Roman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>
        <w:rFonts w:hint="default" w:ascii="Times New Roman" w:hAnsi="Times New Roman" w:cs="Times New Roman"/>
        <w:sz w:val="28"/>
        <w:szCs w:val="28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55">
    <w:nsid w:val="491A240D"/>
    <w:lvl w:ilvl="0">
      <w:isLgl w:val="false"/>
      <w:lvlJc w:val="left"/>
      <w:lvlText w:val="%1."/>
      <w:numFmt w:val="decimal"/>
      <w:pPr>
        <w:pBdr/>
        <w:spacing/>
        <w:ind w:hanging="470" w:left="83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6">
    <w:nsid w:val="4DEA6266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 w:ascii="Times New Roman" w:hAnsi="Times New Roman" w:cs="Times New Roman"/>
        <w:color w:val="auto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3835"/>
      </w:pPr>
      <w:rPr>
        <w:rFonts w:hint="default" w:ascii="Times New Roman" w:hAnsi="Times New Roman" w:cs="Times New Roman"/>
        <w:sz w:val="28"/>
        <w:szCs w:val="28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57">
    <w:nsid w:val="4E3758D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eastAsia" w:ascii="SymbolMT" w:hAnsi="TimesNewRomanPSMT" w:eastAsia="SymbolMT" w:cs="SymbolMT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8">
    <w:nsid w:val="4E3B6610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9">
    <w:nsid w:val="4E764FD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0">
    <w:nsid w:val="4E9734A7"/>
    <w:lvl w:ilvl="0">
      <w:isLgl w:val="false"/>
      <w:lvlJc w:val="left"/>
      <w:lvlText w:val="%1."/>
      <w:numFmt w:val="decimal"/>
      <w:pPr>
        <w:pBdr/>
        <w:spacing/>
        <w:ind w:hanging="420" w:left="420"/>
      </w:pPr>
      <w:rPr>
        <w:rFonts w:hint="default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720" w:left="144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216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3240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3960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504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800" w:left="612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684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2160" w:left="7920"/>
      </w:pPr>
      <w:rPr>
        <w:rFonts w:hint="default"/>
      </w:rPr>
      <w:start w:val="1"/>
      <w:suff w:val="tab"/>
    </w:lvl>
  </w:abstractNum>
  <w:abstractNum w:abstractNumId="61">
    <w:nsid w:val="4FED073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2">
    <w:nsid w:val="509D625F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 w:ascii="Times New Roman" w:hAnsi="Times New Roman" w:cs="Times New Roman"/>
        <w:color w:val="auto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3835"/>
      </w:pPr>
      <w:rPr>
        <w:rFonts w:hint="default" w:ascii="Times New Roman" w:hAnsi="Times New Roman" w:cs="Times New Roman"/>
        <w:sz w:val="28"/>
        <w:szCs w:val="28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63">
    <w:nsid w:val="51241BA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true"/>
      <w:lvlJc w:val="left"/>
      <w:lvlText w:val="%1.%2.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2">
      <w:isLgl w:val="true"/>
      <w:lvlJc w:val="left"/>
      <w:lvlText w:val="%1.%2.%3.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3">
      <w:isLgl w:val="true"/>
      <w:lvlJc w:val="left"/>
      <w:lvlText w:val="%1.%2.%3.%4.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4">
      <w:isLgl w:val="true"/>
      <w:lvlJc w:val="left"/>
      <w:lvlText w:val="%1.%2.%3.%4.%5.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5">
      <w:isLgl w:val="true"/>
      <w:lvlJc w:val="left"/>
      <w:lvlText w:val="%1.%2.%3.%4.%5.%6.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."/>
      <w:numFmt w:val="decimal"/>
      <w:pPr>
        <w:pBdr/>
        <w:spacing/>
        <w:ind w:hanging="1800" w:left="216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."/>
      <w:numFmt w:val="decimal"/>
      <w:pPr>
        <w:pBdr/>
        <w:spacing/>
        <w:ind w:hanging="1800" w:left="216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."/>
      <w:numFmt w:val="decimal"/>
      <w:pPr>
        <w:pBdr/>
        <w:spacing/>
        <w:ind w:hanging="2160" w:left="2520"/>
      </w:pPr>
      <w:rPr>
        <w:rFonts w:hint="default"/>
      </w:rPr>
      <w:start w:val="1"/>
      <w:suff w:val="tab"/>
    </w:lvl>
  </w:abstractNum>
  <w:abstractNum w:abstractNumId="64">
    <w:nsid w:val="5150330B"/>
    <w:lvl w:ilvl="0">
      <w:isLgl w:val="false"/>
      <w:lvlJc w:val="left"/>
      <w:lvlText w:val="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5">
    <w:nsid w:val="516B37B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6">
    <w:nsid w:val="51ED3623"/>
    <w:lvl w:ilvl="0">
      <w:isLgl w:val="false"/>
      <w:lvlJc w:val="left"/>
      <w:lvlText w:val="%1"/>
      <w:numFmt w:val="decimal"/>
      <w:pPr>
        <w:pBdr/>
        <w:spacing/>
        <w:ind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67">
    <w:nsid w:val="534B2AA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8">
    <w:nsid w:val="535C2E3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9">
    <w:nsid w:val="564D041C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 w:ascii="Times New Roman" w:hAnsi="Times New Roman" w:cs="Times New Roman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>
        <w:rFonts w:hint="default" w:ascii="Times New Roman" w:hAnsi="Times New Roman" w:cs="Times New Roman"/>
        <w:sz w:val="28"/>
        <w:szCs w:val="28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70">
    <w:nsid w:val="573E2C5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1">
    <w:nsid w:val="577A309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2">
    <w:nsid w:val="5A8318B5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73">
    <w:nsid w:val="5AB768A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4">
    <w:nsid w:val="5B7445C4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75">
    <w:nsid w:val="5E441986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76">
    <w:nsid w:val="5E9B2C8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7">
    <w:nsid w:val="60BA7D1C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78">
    <w:nsid w:val="60F72425"/>
    <w:lvl w:ilvl="0">
      <w:isLgl w:val="false"/>
      <w:lvlJc w:val="left"/>
      <w:lvlText w:val="%1."/>
      <w:numFmt w:val="decimal"/>
      <w:pPr>
        <w:pBdr/>
        <w:spacing/>
        <w:ind w:hanging="360" w:left="360"/>
      </w:pPr>
      <w:pStyle w:val="1130"/>
      <w:rPr>
        <w:rFonts w:ascii="Times New Roman" w:hAnsi="Times New Roman" w:eastAsia="Calibri" w:cs="Times New Roman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>
        <w:rFonts w:hint="default"/>
      </w:rPr>
      <w:start w:val="1"/>
      <w:suff w:val="tab"/>
    </w:lvl>
  </w:abstractNum>
  <w:abstractNum w:abstractNumId="79">
    <w:nsid w:val="669405C8"/>
    <w:lvl w:ilvl="0">
      <w:isLgl w:val="false"/>
      <w:lvlJc w:val="left"/>
      <w:lvlText w:val="%1."/>
      <w:numFmt w:val="decimal"/>
      <w:pPr>
        <w:pBdr/>
        <w:spacing/>
        <w:ind w:hanging="420" w:left="420"/>
      </w:pPr>
      <w:rPr>
        <w:rFonts w:hint="default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720" w:left="144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216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3240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3960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504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800" w:left="612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684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2160" w:left="7920"/>
      </w:pPr>
      <w:rPr>
        <w:rFonts w:hint="default"/>
      </w:rPr>
      <w:start w:val="1"/>
      <w:suff w:val="tab"/>
    </w:lvl>
  </w:abstractNum>
  <w:abstractNum w:abstractNumId="80">
    <w:nsid w:val="66B151E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1">
    <w:nsid w:val="6730778F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2">
    <w:nsid w:val="68555AE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3">
    <w:nsid w:val="6C55392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4">
    <w:nsid w:val="6E796DE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5">
    <w:nsid w:val="6E9063A0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ascii="Times New Roman" w:hAnsi="Times New Roman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>
        <w:rFonts w:ascii="Times New Roman" w:hAnsi="Times New Roman" w:eastAsia="Times New Roman" w:cs="Times New Roman"/>
        <w:sz w:val="28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86">
    <w:nsid w:val="6E952793"/>
    <w:lvl w:ilvl="0">
      <w:isLgl w:val="false"/>
      <w:lvlJc w:val="left"/>
      <w:lvlText w:val="–"/>
      <w:numFmt w:val="bullet"/>
      <w:pPr>
        <w:pBdr/>
        <w:spacing/>
        <w:ind w:hanging="360" w:left="1287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007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727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447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67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887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607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327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047"/>
      </w:pPr>
      <w:rPr>
        <w:rFonts w:hint="default" w:ascii="Wingdings" w:hAnsi="Wingdings"/>
      </w:rPr>
      <w:start w:val="1"/>
      <w:suff w:val="tab"/>
    </w:lvl>
  </w:abstractNum>
  <w:abstractNum w:abstractNumId="87">
    <w:nsid w:val="7147CEB4"/>
    <w:lvl w:ilvl="0">
      <w:isLgl w:val="false"/>
      <w:lvlJc w:val="left"/>
      <w:lvlText w:val="%1."/>
      <w:numFmt w:val="decimal"/>
      <w:pPr>
        <w:pBdr/>
        <w:spacing/>
        <w:ind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88">
    <w:nsid w:val="734C7C50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89">
    <w:nsid w:val="75755624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 w:ascii="Times New Roman" w:hAnsi="Times New Roman" w:cs="Times New Roman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>
        <w:rFonts w:hint="default" w:ascii="Times New Roman" w:hAnsi="Times New Roman" w:cs="Times New Roman"/>
        <w:sz w:val="28"/>
        <w:szCs w:val="28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90">
    <w:nsid w:val="75AB73A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1">
    <w:nsid w:val="764C1736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92">
    <w:nsid w:val="78E54452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 w:ascii="Times New Roman" w:hAnsi="Times New Roman" w:cs="Times New Roman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>
        <w:rFonts w:hint="default" w:ascii="Times New Roman" w:hAnsi="Times New Roman" w:cs="Times New Roman"/>
        <w:sz w:val="28"/>
        <w:szCs w:val="28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93">
    <w:nsid w:val="7A09033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4">
    <w:nsid w:val="7B2921C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5">
    <w:nsid w:val="7DC84103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96">
    <w:nsid w:val="7DDF1D29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7">
    <w:nsid w:val="7F1345E0"/>
    <w:lvl w:ilvl="0">
      <w:isLgl w:val="false"/>
      <w:lvlJc w:val="left"/>
      <w:lvlText w:val="%1)"/>
      <w:numFmt w:val="decimal"/>
      <w:pPr>
        <w:pBdr/>
        <w:spacing/>
        <w:ind w:hanging="360" w:left="3196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391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463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535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607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679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751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823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8956"/>
      </w:pPr>
      <w:rPr/>
      <w:start w:val="1"/>
      <w:suff w:val="tab"/>
    </w:lvl>
  </w:abstractNum>
  <w:abstractNum w:abstractNumId="98">
    <w:nsid w:val="5F6CA90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">
    <w:nsid w:val="2B58198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00">
    <w:nsid w:val="2B58198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01">
    <w:nsid w:val="2B58198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02">
    <w:nsid w:val="47B93348"/>
    <w:lvl w:ilvl="0">
      <w:isLgl w:val="false"/>
      <w:lvlJc w:val="left"/>
      <w:lvlText w:val="%1."/>
      <w:numFmt w:val="decimal"/>
      <w:pPr>
        <w:pBdr/>
        <w:spacing/>
        <w:ind w:hanging="360" w:left="141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8"/>
      </w:pPr>
      <w:rPr/>
      <w:start w:val="1"/>
      <w:suff w:val="tab"/>
    </w:lvl>
  </w:abstractNum>
  <w:abstractNum w:abstractNumId="103">
    <w:nsid w:val="354BBF5D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04">
    <w:nsid w:val="45257D8D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56"/>
  </w:num>
  <w:num w:numId="2">
    <w:abstractNumId w:val="17"/>
  </w:num>
  <w:num w:numId="3">
    <w:abstractNumId w:val="52"/>
  </w:num>
  <w:num w:numId="4">
    <w:abstractNumId w:val="87"/>
  </w:num>
  <w:num w:numId="5">
    <w:abstractNumId w:val="33"/>
  </w:num>
  <w:num w:numId="6">
    <w:abstractNumId w:val="66"/>
  </w:num>
  <w:num w:numId="7">
    <w:abstractNumId w:val="11"/>
  </w:num>
  <w:num w:numId="8">
    <w:abstractNumId w:val="16"/>
  </w:num>
  <w:num w:numId="9">
    <w:abstractNumId w:val="31"/>
  </w:num>
  <w:num w:numId="10">
    <w:abstractNumId w:val="36"/>
  </w:num>
  <w:num w:numId="11">
    <w:abstractNumId w:val="1"/>
  </w:num>
  <w:num w:numId="12">
    <w:abstractNumId w:val="97"/>
  </w:num>
  <w:num w:numId="13">
    <w:abstractNumId w:val="25"/>
  </w:num>
  <w:num w:numId="14">
    <w:abstractNumId w:val="14"/>
  </w:num>
  <w:num w:numId="15">
    <w:abstractNumId w:val="10"/>
  </w:num>
  <w:num w:numId="16">
    <w:abstractNumId w:val="42"/>
  </w:num>
  <w:num w:numId="17">
    <w:abstractNumId w:val="49"/>
  </w:num>
  <w:num w:numId="18">
    <w:abstractNumId w:val="8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6"/>
  </w:num>
  <w:num w:numId="20">
    <w:abstractNumId w:val="39"/>
  </w:num>
  <w:num w:numId="21">
    <w:abstractNumId w:val="54"/>
  </w:num>
  <w:num w:numId="22">
    <w:abstractNumId w:val="75"/>
  </w:num>
  <w:num w:numId="23">
    <w:abstractNumId w:val="15"/>
  </w:num>
  <w:num w:numId="24">
    <w:abstractNumId w:val="32"/>
  </w:num>
  <w:num w:numId="25">
    <w:abstractNumId w:val="92"/>
  </w:num>
  <w:num w:numId="26">
    <w:abstractNumId w:val="89"/>
  </w:num>
  <w:num w:numId="27">
    <w:abstractNumId w:val="69"/>
  </w:num>
  <w:num w:numId="28">
    <w:abstractNumId w:val="57"/>
  </w:num>
  <w:num w:numId="29">
    <w:abstractNumId w:val="93"/>
  </w:num>
  <w:num w:numId="30">
    <w:abstractNumId w:val="8"/>
  </w:num>
  <w:num w:numId="31">
    <w:abstractNumId w:val="3"/>
  </w:num>
  <w:num w:numId="32">
    <w:abstractNumId w:val="4"/>
  </w:num>
  <w:num w:numId="33">
    <w:abstractNumId w:val="62"/>
  </w:num>
  <w:num w:numId="34">
    <w:abstractNumId w:val="13"/>
  </w:num>
  <w:num w:numId="35">
    <w:abstractNumId w:val="2"/>
  </w:num>
  <w:num w:numId="36">
    <w:abstractNumId w:val="96"/>
  </w:num>
  <w:num w:numId="37">
    <w:abstractNumId w:val="5"/>
  </w:num>
  <w:num w:numId="38">
    <w:abstractNumId w:val="53"/>
  </w:num>
  <w:num w:numId="39">
    <w:abstractNumId w:val="30"/>
  </w:num>
  <w:num w:numId="40">
    <w:abstractNumId w:val="9"/>
  </w:num>
  <w:num w:numId="41">
    <w:abstractNumId w:val="84"/>
  </w:num>
  <w:num w:numId="42">
    <w:abstractNumId w:val="50"/>
  </w:num>
  <w:num w:numId="43">
    <w:abstractNumId w:val="48"/>
  </w:num>
  <w:num w:numId="44">
    <w:abstractNumId w:val="71"/>
  </w:num>
  <w:num w:numId="45">
    <w:abstractNumId w:val="6"/>
  </w:num>
  <w:num w:numId="46">
    <w:abstractNumId w:val="78"/>
  </w:num>
  <w:num w:numId="47">
    <w:abstractNumId w:val="7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29"/>
  </w:num>
  <w:num w:numId="49">
    <w:abstractNumId w:val="78"/>
  </w:num>
  <w:num w:numId="50">
    <w:abstractNumId w:val="78"/>
  </w:num>
  <w:num w:numId="51">
    <w:abstractNumId w:val="45"/>
  </w:num>
  <w:num w:numId="52">
    <w:abstractNumId w:val="79"/>
  </w:num>
  <w:num w:numId="53">
    <w:abstractNumId w:val="80"/>
  </w:num>
  <w:num w:numId="54">
    <w:abstractNumId w:val="60"/>
  </w:num>
  <w:num w:numId="55">
    <w:abstractNumId w:val="83"/>
  </w:num>
  <w:num w:numId="56">
    <w:abstractNumId w:val="61"/>
  </w:num>
  <w:num w:numId="57">
    <w:abstractNumId w:val="24"/>
  </w:num>
  <w:num w:numId="58">
    <w:abstractNumId w:val="51"/>
  </w:num>
  <w:num w:numId="59">
    <w:abstractNumId w:val="38"/>
  </w:num>
  <w:num w:numId="60">
    <w:abstractNumId w:val="88"/>
  </w:num>
  <w:num w:numId="61">
    <w:abstractNumId w:val="90"/>
  </w:num>
  <w:num w:numId="62">
    <w:abstractNumId w:val="34"/>
  </w:num>
  <w:num w:numId="63">
    <w:abstractNumId w:val="73"/>
  </w:num>
  <w:num w:numId="64">
    <w:abstractNumId w:val="44"/>
  </w:num>
  <w:num w:numId="65">
    <w:abstractNumId w:val="59"/>
  </w:num>
  <w:num w:numId="66">
    <w:abstractNumId w:val="40"/>
  </w:num>
  <w:num w:numId="67">
    <w:abstractNumId w:val="29"/>
  </w:num>
  <w:num w:numId="68">
    <w:abstractNumId w:val="37"/>
  </w:num>
  <w:num w:numId="69">
    <w:abstractNumId w:val="63"/>
  </w:num>
  <w:num w:numId="70">
    <w:abstractNumId w:val="55"/>
  </w:num>
  <w:num w:numId="71">
    <w:abstractNumId w:val="78"/>
  </w:num>
  <w:num w:numId="72">
    <w:abstractNumId w:val="41"/>
  </w:num>
  <w:num w:numId="73">
    <w:abstractNumId w:val="29"/>
  </w:num>
  <w:num w:numId="74">
    <w:abstractNumId w:val="29"/>
  </w:num>
  <w:num w:numId="75">
    <w:abstractNumId w:val="76"/>
  </w:num>
  <w:num w:numId="76">
    <w:abstractNumId w:val="27"/>
  </w:num>
  <w:num w:numId="77">
    <w:abstractNumId w:val="27"/>
    <w:lvlOverride w:ilvl="0">
      <w:startOverride w:val="1"/>
    </w:lvlOverride>
  </w:num>
  <w:num w:numId="78">
    <w:abstractNumId w:val="47"/>
  </w:num>
  <w:num w:numId="79">
    <w:abstractNumId w:val="27"/>
    <w:lvlOverride w:ilvl="0">
      <w:startOverride w:val="1"/>
    </w:lvlOverride>
  </w:num>
  <w:num w:numId="80">
    <w:abstractNumId w:val="27"/>
  </w:num>
  <w:num w:numId="81">
    <w:abstractNumId w:val="27"/>
  </w:num>
  <w:num w:numId="82">
    <w:abstractNumId w:val="0"/>
  </w:num>
  <w:num w:numId="83">
    <w:abstractNumId w:val="65"/>
  </w:num>
  <w:num w:numId="84">
    <w:abstractNumId w:val="7"/>
  </w:num>
  <w:num w:numId="85">
    <w:abstractNumId w:val="91"/>
  </w:num>
  <w:num w:numId="86">
    <w:abstractNumId w:val="64"/>
  </w:num>
  <w:num w:numId="87">
    <w:abstractNumId w:val="95"/>
  </w:num>
  <w:num w:numId="88">
    <w:abstractNumId w:val="27"/>
  </w:num>
  <w:num w:numId="89">
    <w:abstractNumId w:val="27"/>
  </w:num>
  <w:num w:numId="90">
    <w:abstractNumId w:val="58"/>
  </w:num>
  <w:num w:numId="91">
    <w:abstractNumId w:val="27"/>
  </w:num>
  <w:num w:numId="92">
    <w:abstractNumId w:val="70"/>
  </w:num>
  <w:num w:numId="93">
    <w:abstractNumId w:val="43"/>
  </w:num>
  <w:num w:numId="94">
    <w:abstractNumId w:val="28"/>
  </w:num>
  <w:num w:numId="95">
    <w:abstractNumId w:val="67"/>
  </w:num>
  <w:num w:numId="96">
    <w:abstractNumId w:val="21"/>
  </w:num>
  <w:num w:numId="97">
    <w:abstractNumId w:val="23"/>
  </w:num>
  <w:num w:numId="98">
    <w:abstractNumId w:val="94"/>
  </w:num>
  <w:num w:numId="99">
    <w:abstractNumId w:val="22"/>
  </w:num>
  <w:num w:numId="100">
    <w:abstractNumId w:val="81"/>
  </w:num>
  <w:num w:numId="101">
    <w:abstractNumId w:val="82"/>
  </w:num>
  <w:num w:numId="102">
    <w:abstractNumId w:val="68"/>
  </w:num>
  <w:num w:numId="103">
    <w:abstractNumId w:val="20"/>
  </w:num>
  <w:num w:numId="104">
    <w:abstractNumId w:val="46"/>
  </w:num>
  <w:num w:numId="105">
    <w:abstractNumId w:val="74"/>
  </w:num>
  <w:num w:numId="106">
    <w:abstractNumId w:val="18"/>
  </w:num>
  <w:num w:numId="107">
    <w:abstractNumId w:val="19"/>
  </w:num>
  <w:num w:numId="108">
    <w:abstractNumId w:val="27"/>
  </w:num>
  <w:num w:numId="109">
    <w:abstractNumId w:val="27"/>
  </w:num>
  <w:num w:numId="110">
    <w:abstractNumId w:val="86"/>
  </w:num>
  <w:num w:numId="111">
    <w:abstractNumId w:val="12"/>
  </w:num>
  <w:num w:numId="112">
    <w:abstractNumId w:val="35"/>
  </w:num>
  <w:num w:numId="113">
    <w:abstractNumId w:val="77"/>
  </w:num>
  <w:num w:numId="114">
    <w:abstractNumId w:val="72"/>
  </w:num>
  <w:num w:numId="115">
    <w:abstractNumId w:val="98"/>
  </w:num>
  <w:num w:numId="116">
    <w:abstractNumId w:val="99"/>
  </w:num>
  <w:num w:numId="117">
    <w:abstractNumId w:val="100"/>
  </w:num>
  <w:num w:numId="118">
    <w:abstractNumId w:val="101"/>
  </w:num>
  <w:num w:numId="119">
    <w:abstractNumId w:val="102"/>
  </w:num>
  <w:num w:numId="120">
    <w:abstractNumId w:val="103"/>
  </w:num>
  <w:num w:numId="121">
    <w:abstractNumId w:val="10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925">
    <w:name w:val="Table Grid Light"/>
    <w:basedOn w:val="110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Plain Table 1"/>
    <w:basedOn w:val="110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Plain Table 2"/>
    <w:basedOn w:val="110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Plain Table 3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Plain Table 4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Plain Table 5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Grid Table 1 Light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Grid Table 1 Light - Accent 1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Grid Table 1 Light - Accent 2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Grid Table 1 Light - Accent 3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Grid Table 1 Light - Accent 4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Grid Table 1 Light - Accent 5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Grid Table 1 Light - Accent 6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Grid Table 2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Grid Table 2 - Accent 1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Grid Table 2 - Accent 2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Grid Table 2 - Accent 3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Grid Table 2 - Accent 4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Grid Table 2 - Accent 5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Grid Table 2 - Accent 6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Grid Table 3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Grid Table 3 - Accent 1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Grid Table 3 - Accent 2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Grid Table 3 - Accent 3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Grid Table 3 - Accent 4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Grid Table 3 - Accent 5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Grid Table 3 - Accent 6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Grid Table 4"/>
    <w:basedOn w:val="11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Grid Table 4 - Accent 1"/>
    <w:basedOn w:val="11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Grid Table 4 - Accent 2"/>
    <w:basedOn w:val="11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Grid Table 4 - Accent 3"/>
    <w:basedOn w:val="11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Grid Table 4 - Accent 4"/>
    <w:basedOn w:val="11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Grid Table 4 - Accent 5"/>
    <w:basedOn w:val="11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Grid Table 4 - Accent 6"/>
    <w:basedOn w:val="11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Grid Table 5 Dark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Grid Table 5 Dark- Accent 1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Grid Table 5 Dark - Accent 2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Grid Table 5 Dark - Accent 3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Grid Table 5 Dark- Accent 4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Grid Table 5 Dark - Accent 5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Grid Table 5 Dark - Accent 6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Grid Table 6 Colorful - Accent 1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Grid Table 6 Colorful - Accent 2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Grid Table 6 Colorful - Accent 3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Grid Table 6 Colorful - Accent 4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Grid Table 6 Colorful - Accent 5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Grid Table 6 Colorful - Accent 6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Grid Table 7 Colorful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Grid Table 7 Colorful - Accent 1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Grid Table 7 Colorful - Accent 2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Grid Table 7 Colorful - Accent 3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Grid Table 7 Colorful - Accent 4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Grid Table 7 Colorful - Accent 5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Grid Table 7 Colorful - Accent 6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List Table 1 Light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List Table 1 Light - Accent 1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List Table 1 Light - Accent 2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List Table 1 Light - Accent 3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List Table 1 Light - Accent 4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List Table 1 Light - Accent 5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List Table 1 Light - Accent 6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List Table 2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st Table 2 - Accent 1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st Table 2 - Accent 2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st Table 2 - Accent 3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st Table 2 - Accent 4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st Table 2 - Accent 5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st Table 2 - Accent 6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st Table 3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st Table 3 - Accent 1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st Table 3 - Accent 2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st Table 3 - Accent 3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st Table 3 - Accent 4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st Table 3 - Accent 5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st Table 3 - Accent 6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st Table 4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st Table 4 - Accent 1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st Table 4 - Accent 2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st Table 4 - Accent 3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st Table 4 - Accent 4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st Table 4 - Accent 5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st Table 4 - Accent 6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st Table 5 Dark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List Table 5 Dark - Accent 1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List Table 5 Dark - Accent 2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List Table 5 Dark - Accent 3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List Table 5 Dark - Accent 4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List Table 5 Dark - Accent 5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List Table 5 Dark - Accent 6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List Table 6 Colorful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List Table 6 Colorful - Accent 1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List Table 6 Colorful - Accent 2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List Table 6 Colorful - Accent 3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List Table 6 Colorful - Accent 4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List Table 6 Colorful - Accent 5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List Table 6 Colorful - Accent 6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List Table 7 Colorful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List Table 7 Colorful - Accent 1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List Table 7 Colorful - Accent 2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List Table 7 Colorful - Accent 3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List Table 7 Colorful - Accent 4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List Table 7 Colorful - Accent 5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List Table 7 Colorful - Accent 6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Lined - Accent"/>
    <w:basedOn w:val="11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Lined - Accent 1"/>
    <w:basedOn w:val="11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Lined - Accent 2"/>
    <w:basedOn w:val="11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Lined - Accent 3"/>
    <w:basedOn w:val="11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Lined - Accent 4"/>
    <w:basedOn w:val="11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Lined - Accent 5"/>
    <w:basedOn w:val="11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Lined - Accent 6"/>
    <w:basedOn w:val="11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Bordered &amp; Lined - Accent"/>
    <w:basedOn w:val="11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Bordered &amp; Lined - Accent 1"/>
    <w:basedOn w:val="11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Bordered &amp; Lined - Accent 2"/>
    <w:basedOn w:val="11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Bordered &amp; Lined - Accent 3"/>
    <w:basedOn w:val="11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Bordered &amp; Lined - Accent 4"/>
    <w:basedOn w:val="11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Bordered &amp; Lined - Accent 5"/>
    <w:basedOn w:val="11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Bordered &amp; Lined - Accent 6"/>
    <w:basedOn w:val="11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Bordered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Bordered - Accent 1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Bordered - Accent 2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Bordered - Accent 3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Bordered - Accent 4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Bordered - Accent 5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Bordered - Accent 6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49">
    <w:name w:val="Heading 1"/>
    <w:basedOn w:val="1096"/>
    <w:next w:val="1096"/>
    <w:link w:val="1054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050">
    <w:name w:val="Heading 6"/>
    <w:basedOn w:val="1096"/>
    <w:next w:val="1096"/>
    <w:link w:val="1059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051">
    <w:name w:val="Heading 7"/>
    <w:basedOn w:val="1096"/>
    <w:next w:val="1096"/>
    <w:link w:val="1060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052">
    <w:name w:val="Heading 8"/>
    <w:basedOn w:val="1096"/>
    <w:next w:val="1096"/>
    <w:link w:val="106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053">
    <w:name w:val="Heading 9"/>
    <w:basedOn w:val="1096"/>
    <w:next w:val="1096"/>
    <w:link w:val="1062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054">
    <w:name w:val="Heading 1 Char"/>
    <w:basedOn w:val="1101"/>
    <w:link w:val="10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055">
    <w:name w:val="Heading 2 Char"/>
    <w:basedOn w:val="1101"/>
    <w:link w:val="10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056">
    <w:name w:val="Heading 3 Char"/>
    <w:basedOn w:val="1101"/>
    <w:link w:val="10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057">
    <w:name w:val="Heading 4 Char"/>
    <w:basedOn w:val="1101"/>
    <w:link w:val="109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058">
    <w:name w:val="Heading 5 Char"/>
    <w:basedOn w:val="1101"/>
    <w:link w:val="11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059">
    <w:name w:val="Heading 6 Char"/>
    <w:basedOn w:val="1101"/>
    <w:link w:val="105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060">
    <w:name w:val="Heading 7 Char"/>
    <w:basedOn w:val="1101"/>
    <w:link w:val="105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061">
    <w:name w:val="Heading 8 Char"/>
    <w:basedOn w:val="1101"/>
    <w:link w:val="105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62">
    <w:name w:val="Heading 9 Char"/>
    <w:basedOn w:val="1101"/>
    <w:link w:val="105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063">
    <w:name w:val="Title"/>
    <w:basedOn w:val="1096"/>
    <w:next w:val="1096"/>
    <w:link w:val="1064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064">
    <w:name w:val="Title Char"/>
    <w:basedOn w:val="1101"/>
    <w:link w:val="106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065">
    <w:name w:val="Subtitle"/>
    <w:basedOn w:val="1096"/>
    <w:next w:val="1096"/>
    <w:link w:val="1066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066">
    <w:name w:val="Subtitle Char"/>
    <w:basedOn w:val="1101"/>
    <w:link w:val="106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067">
    <w:name w:val="Quote"/>
    <w:basedOn w:val="1096"/>
    <w:next w:val="1096"/>
    <w:link w:val="106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68">
    <w:name w:val="Quote Char"/>
    <w:basedOn w:val="1101"/>
    <w:link w:val="10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069">
    <w:name w:val="Intense Emphasis"/>
    <w:basedOn w:val="110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070">
    <w:name w:val="Intense Quote"/>
    <w:basedOn w:val="1096"/>
    <w:next w:val="1096"/>
    <w:link w:val="107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071">
    <w:name w:val="Intense Quote Char"/>
    <w:basedOn w:val="1101"/>
    <w:link w:val="107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072">
    <w:name w:val="Intense Reference"/>
    <w:basedOn w:val="110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073">
    <w:name w:val="No Spacing"/>
    <w:basedOn w:val="1096"/>
    <w:uiPriority w:val="1"/>
    <w:qFormat/>
    <w:pPr>
      <w:pBdr/>
      <w:spacing w:after="0" w:line="240" w:lineRule="auto"/>
      <w:ind/>
    </w:pPr>
  </w:style>
  <w:style w:type="character" w:styleId="1074">
    <w:name w:val="Subtle Emphasis"/>
    <w:basedOn w:val="110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75">
    <w:name w:val="Emphasis"/>
    <w:basedOn w:val="1101"/>
    <w:uiPriority w:val="20"/>
    <w:qFormat/>
    <w:pPr>
      <w:pBdr/>
      <w:spacing/>
      <w:ind/>
    </w:pPr>
    <w:rPr>
      <w:i/>
      <w:iCs/>
    </w:rPr>
  </w:style>
  <w:style w:type="character" w:styleId="1076">
    <w:name w:val="Subtle Reference"/>
    <w:basedOn w:val="110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77">
    <w:name w:val="Book Title"/>
    <w:basedOn w:val="110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078">
    <w:name w:val="Header Char"/>
    <w:basedOn w:val="1101"/>
    <w:link w:val="1118"/>
    <w:uiPriority w:val="99"/>
    <w:pPr>
      <w:pBdr/>
      <w:spacing/>
      <w:ind/>
    </w:pPr>
  </w:style>
  <w:style w:type="character" w:styleId="1079">
    <w:name w:val="Footer Char"/>
    <w:basedOn w:val="1101"/>
    <w:link w:val="1120"/>
    <w:uiPriority w:val="99"/>
    <w:pPr>
      <w:pBdr/>
      <w:spacing/>
      <w:ind/>
    </w:pPr>
  </w:style>
  <w:style w:type="paragraph" w:styleId="1080">
    <w:name w:val="footnote text"/>
    <w:basedOn w:val="1096"/>
    <w:link w:val="10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81">
    <w:name w:val="Footnote Text Char"/>
    <w:basedOn w:val="1101"/>
    <w:link w:val="1080"/>
    <w:uiPriority w:val="99"/>
    <w:semiHidden/>
    <w:pPr>
      <w:pBdr/>
      <w:spacing/>
      <w:ind/>
    </w:pPr>
    <w:rPr>
      <w:sz w:val="20"/>
      <w:szCs w:val="20"/>
    </w:rPr>
  </w:style>
  <w:style w:type="character" w:styleId="1082">
    <w:name w:val="footnote reference"/>
    <w:basedOn w:val="1101"/>
    <w:uiPriority w:val="99"/>
    <w:semiHidden/>
    <w:unhideWhenUsed/>
    <w:pPr>
      <w:pBdr/>
      <w:spacing/>
      <w:ind/>
    </w:pPr>
    <w:rPr>
      <w:vertAlign w:val="superscript"/>
    </w:rPr>
  </w:style>
  <w:style w:type="paragraph" w:styleId="1083">
    <w:name w:val="endnote text"/>
    <w:basedOn w:val="1096"/>
    <w:link w:val="10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84">
    <w:name w:val="Endnote Text Char"/>
    <w:basedOn w:val="1101"/>
    <w:link w:val="1083"/>
    <w:uiPriority w:val="99"/>
    <w:semiHidden/>
    <w:pPr>
      <w:pBdr/>
      <w:spacing/>
      <w:ind/>
    </w:pPr>
    <w:rPr>
      <w:sz w:val="20"/>
      <w:szCs w:val="20"/>
    </w:rPr>
  </w:style>
  <w:style w:type="character" w:styleId="1085">
    <w:name w:val="endnote reference"/>
    <w:basedOn w:val="1101"/>
    <w:uiPriority w:val="99"/>
    <w:semiHidden/>
    <w:unhideWhenUsed/>
    <w:pPr>
      <w:pBdr/>
      <w:spacing/>
      <w:ind/>
    </w:pPr>
    <w:rPr>
      <w:vertAlign w:val="superscript"/>
    </w:rPr>
  </w:style>
  <w:style w:type="paragraph" w:styleId="1086">
    <w:name w:val="toc 1"/>
    <w:basedOn w:val="1096"/>
    <w:next w:val="1096"/>
    <w:uiPriority w:val="39"/>
    <w:unhideWhenUsed/>
    <w:pPr>
      <w:pBdr/>
      <w:spacing w:after="100"/>
      <w:ind/>
    </w:pPr>
  </w:style>
  <w:style w:type="paragraph" w:styleId="1087">
    <w:name w:val="toc 3"/>
    <w:basedOn w:val="1096"/>
    <w:next w:val="1096"/>
    <w:uiPriority w:val="39"/>
    <w:unhideWhenUsed/>
    <w:pPr>
      <w:pBdr/>
      <w:spacing w:after="100"/>
      <w:ind w:left="440"/>
    </w:pPr>
  </w:style>
  <w:style w:type="paragraph" w:styleId="1088">
    <w:name w:val="toc 4"/>
    <w:basedOn w:val="1096"/>
    <w:next w:val="1096"/>
    <w:uiPriority w:val="39"/>
    <w:unhideWhenUsed/>
    <w:pPr>
      <w:pBdr/>
      <w:spacing w:after="100"/>
      <w:ind w:left="660"/>
    </w:pPr>
  </w:style>
  <w:style w:type="paragraph" w:styleId="1089">
    <w:name w:val="toc 5"/>
    <w:basedOn w:val="1096"/>
    <w:next w:val="1096"/>
    <w:uiPriority w:val="39"/>
    <w:unhideWhenUsed/>
    <w:pPr>
      <w:pBdr/>
      <w:spacing w:after="100"/>
      <w:ind w:left="880"/>
    </w:pPr>
  </w:style>
  <w:style w:type="paragraph" w:styleId="1090">
    <w:name w:val="toc 6"/>
    <w:basedOn w:val="1096"/>
    <w:next w:val="1096"/>
    <w:uiPriority w:val="39"/>
    <w:unhideWhenUsed/>
    <w:pPr>
      <w:pBdr/>
      <w:spacing w:after="100"/>
      <w:ind w:left="1100"/>
    </w:pPr>
  </w:style>
  <w:style w:type="paragraph" w:styleId="1091">
    <w:name w:val="toc 7"/>
    <w:basedOn w:val="1096"/>
    <w:next w:val="1096"/>
    <w:uiPriority w:val="39"/>
    <w:unhideWhenUsed/>
    <w:pPr>
      <w:pBdr/>
      <w:spacing w:after="100"/>
      <w:ind w:left="1320"/>
    </w:pPr>
  </w:style>
  <w:style w:type="paragraph" w:styleId="1092">
    <w:name w:val="toc 8"/>
    <w:basedOn w:val="1096"/>
    <w:next w:val="1096"/>
    <w:uiPriority w:val="39"/>
    <w:unhideWhenUsed/>
    <w:pPr>
      <w:pBdr/>
      <w:spacing w:after="100"/>
      <w:ind w:left="1540"/>
    </w:pPr>
  </w:style>
  <w:style w:type="paragraph" w:styleId="1093">
    <w:name w:val="toc 9"/>
    <w:basedOn w:val="1096"/>
    <w:next w:val="1096"/>
    <w:uiPriority w:val="39"/>
    <w:unhideWhenUsed/>
    <w:pPr>
      <w:pBdr/>
      <w:spacing w:after="100"/>
      <w:ind w:left="1760"/>
    </w:pPr>
  </w:style>
  <w:style w:type="paragraph" w:styleId="1094">
    <w:name w:val="TOC Heading"/>
    <w:uiPriority w:val="39"/>
    <w:unhideWhenUsed/>
    <w:pPr>
      <w:pBdr/>
      <w:spacing/>
      <w:ind/>
    </w:pPr>
  </w:style>
  <w:style w:type="paragraph" w:styleId="1095">
    <w:name w:val="table of figures"/>
    <w:basedOn w:val="1096"/>
    <w:next w:val="1096"/>
    <w:uiPriority w:val="99"/>
    <w:unhideWhenUsed/>
    <w:pPr>
      <w:pBdr/>
      <w:spacing w:after="0" w:afterAutospacing="0"/>
      <w:ind/>
    </w:pPr>
  </w:style>
  <w:style w:type="paragraph" w:styleId="1096" w:default="1">
    <w:name w:val="Normal"/>
    <w:uiPriority w:val="1"/>
    <w:qFormat/>
    <w:pPr>
      <w:widowControl w:val="false"/>
      <w:pBdr/>
      <w:spacing w:after="0" w:line="240" w:lineRule="auto"/>
      <w:ind/>
    </w:pPr>
    <w:rPr>
      <w:rFonts w:ascii="Times New Roman" w:hAnsi="Times New Roman" w:eastAsia="Times New Roman" w:cs="Times New Roman"/>
    </w:rPr>
  </w:style>
  <w:style w:type="paragraph" w:styleId="1097">
    <w:name w:val="Heading 2"/>
    <w:basedOn w:val="1096"/>
    <w:next w:val="1096"/>
    <w:link w:val="1109"/>
    <w:uiPriority w:val="9"/>
    <w:unhideWhenUsed/>
    <w:qFormat/>
    <w:pPr>
      <w:keepNext w:val="true"/>
      <w:keepLines w:val="true"/>
      <w:pBdr/>
      <w:spacing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1098">
    <w:name w:val="Heading 3"/>
    <w:basedOn w:val="1096"/>
    <w:next w:val="1096"/>
    <w:link w:val="1128"/>
    <w:uiPriority w:val="9"/>
    <w:semiHidden/>
    <w:unhideWhenUsed/>
    <w:qFormat/>
    <w:pPr>
      <w:keepNext w:val="true"/>
      <w:keepLines w:val="true"/>
      <w:pBdr/>
      <w:spacing w:before="40"/>
      <w:ind/>
      <w:outlineLvl w:val="2"/>
    </w:pPr>
    <w:rPr>
      <w:rFonts w:asciiTheme="majorHAnsi" w:hAnsiTheme="majorHAnsi" w:eastAsiaTheme="majorEastAsia" w:cstheme="majorBidi"/>
      <w:color w:val="243f60" w:themeColor="accent1" w:themeShade="7F"/>
      <w:sz w:val="24"/>
      <w:szCs w:val="24"/>
    </w:rPr>
  </w:style>
  <w:style w:type="paragraph" w:styleId="1099">
    <w:name w:val="Heading 4"/>
    <w:basedOn w:val="1096"/>
    <w:next w:val="1096"/>
    <w:link w:val="1104"/>
    <w:unhideWhenUsed/>
    <w:qFormat/>
    <w:pPr>
      <w:keepNext w:val="true"/>
      <w:widowControl w:val="true"/>
      <w:pBdr/>
      <w:spacing w:after="60" w:before="240"/>
      <w:ind/>
      <w:outlineLvl w:val="3"/>
    </w:pPr>
    <w:rPr>
      <w:b/>
      <w:bCs/>
      <w:sz w:val="28"/>
      <w:szCs w:val="28"/>
      <w:lang w:eastAsia="ru-RU"/>
    </w:rPr>
  </w:style>
  <w:style w:type="paragraph" w:styleId="1100">
    <w:name w:val="Heading 5"/>
    <w:basedOn w:val="1096"/>
    <w:next w:val="1096"/>
    <w:link w:val="1144"/>
    <w:uiPriority w:val="9"/>
    <w:semiHidden/>
    <w:unhideWhenUsed/>
    <w:qFormat/>
    <w:pPr>
      <w:keepNext w:val="true"/>
      <w:keepLines w:val="true"/>
      <w:pBdr/>
      <w:spacing w:before="40"/>
      <w:ind/>
      <w:outlineLvl w:val="4"/>
    </w:pPr>
    <w:rPr>
      <w:rFonts w:asciiTheme="majorHAnsi" w:hAnsiTheme="majorHAnsi" w:eastAsiaTheme="majorEastAsia" w:cstheme="majorBidi"/>
      <w:color w:val="365f91" w:themeColor="accent1" w:themeShade="BF"/>
    </w:rPr>
  </w:style>
  <w:style w:type="character" w:styleId="1101" w:default="1">
    <w:name w:val="Default Paragraph Font"/>
    <w:uiPriority w:val="1"/>
    <w:unhideWhenUsed/>
    <w:pPr>
      <w:pBdr/>
      <w:spacing/>
      <w:ind/>
    </w:pPr>
  </w:style>
  <w:style w:type="table" w:styleId="110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103" w:default="1">
    <w:name w:val="No List"/>
    <w:uiPriority w:val="99"/>
    <w:semiHidden/>
    <w:unhideWhenUsed/>
    <w:pPr>
      <w:pBdr/>
      <w:spacing/>
      <w:ind/>
    </w:pPr>
  </w:style>
  <w:style w:type="character" w:styleId="1104" w:customStyle="1">
    <w:name w:val="Заголовок 4 Знак"/>
    <w:basedOn w:val="1101"/>
    <w:link w:val="1099"/>
    <w:pPr>
      <w:pBdr/>
      <w:spacing/>
      <w:ind/>
    </w:pPr>
    <w:rPr>
      <w:rFonts w:ascii="Times New Roman" w:hAnsi="Times New Roman" w:eastAsia="Times New Roman" w:cs="Times New Roman"/>
      <w:b/>
      <w:bCs/>
      <w:sz w:val="28"/>
      <w:szCs w:val="28"/>
      <w:lang w:eastAsia="ru-RU"/>
    </w:rPr>
  </w:style>
  <w:style w:type="paragraph" w:styleId="1105">
    <w:name w:val="Body Text"/>
    <w:basedOn w:val="1096"/>
    <w:link w:val="1106"/>
    <w:uiPriority w:val="1"/>
    <w:qFormat/>
    <w:pPr>
      <w:pBdr/>
      <w:spacing/>
      <w:ind/>
    </w:pPr>
    <w:rPr>
      <w:sz w:val="28"/>
      <w:szCs w:val="28"/>
    </w:rPr>
  </w:style>
  <w:style w:type="character" w:styleId="1106" w:customStyle="1">
    <w:name w:val="Основной текст Знак"/>
    <w:basedOn w:val="1101"/>
    <w:link w:val="1105"/>
    <w:uiPriority w:val="1"/>
    <w:pPr>
      <w:pBdr/>
      <w:spacing/>
      <w:ind/>
    </w:pPr>
    <w:rPr>
      <w:rFonts w:ascii="Times New Roman" w:hAnsi="Times New Roman" w:eastAsia="Times New Roman" w:cs="Times New Roman"/>
      <w:sz w:val="28"/>
      <w:szCs w:val="28"/>
    </w:rPr>
  </w:style>
  <w:style w:type="character" w:styleId="1107">
    <w:name w:val="Hyperlink"/>
    <w:uiPriority w:val="99"/>
    <w:unhideWhenUsed/>
    <w:pPr>
      <w:pBdr/>
      <w:spacing/>
      <w:ind/>
    </w:pPr>
    <w:rPr>
      <w:color w:val="0000ff"/>
      <w:u w:val="single"/>
    </w:rPr>
  </w:style>
  <w:style w:type="paragraph" w:styleId="1108">
    <w:name w:val="toc 2"/>
    <w:basedOn w:val="1096"/>
    <w:next w:val="1096"/>
    <w:uiPriority w:val="39"/>
    <w:unhideWhenUsed/>
    <w:pPr>
      <w:widowControl w:val="true"/>
      <w:pBdr/>
      <w:spacing w:after="100"/>
      <w:ind w:left="200"/>
    </w:pPr>
    <w:rPr>
      <w:sz w:val="20"/>
      <w:szCs w:val="20"/>
      <w:lang w:eastAsia="ru-RU"/>
    </w:rPr>
  </w:style>
  <w:style w:type="character" w:styleId="1109" w:customStyle="1">
    <w:name w:val="Заголовок 2 Знак"/>
    <w:basedOn w:val="1101"/>
    <w:link w:val="1097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1110">
    <w:name w:val="List Paragraph"/>
    <w:basedOn w:val="1096"/>
    <w:link w:val="1125"/>
    <w:uiPriority w:val="34"/>
    <w:qFormat/>
    <w:pPr>
      <w:pBdr/>
      <w:spacing/>
      <w:ind w:left="720"/>
      <w:contextualSpacing w:val="true"/>
    </w:pPr>
  </w:style>
  <w:style w:type="paragraph" w:styleId="1111">
    <w:name w:val="Normal (Web)"/>
    <w:basedOn w:val="1096"/>
    <w:uiPriority w:val="99"/>
    <w:semiHidden/>
    <w:unhideWhenUsed/>
    <w:pPr>
      <w:widowControl w:val="true"/>
      <w:pBdr/>
      <w:spacing w:after="100" w:afterAutospacing="1" w:before="100" w:beforeAutospacing="1"/>
      <w:ind/>
    </w:pPr>
    <w:rPr>
      <w:sz w:val="24"/>
      <w:szCs w:val="24"/>
      <w:lang w:eastAsia="ru-RU"/>
    </w:rPr>
  </w:style>
  <w:style w:type="paragraph" w:styleId="1112">
    <w:name w:val="Balloon Text"/>
    <w:basedOn w:val="1096"/>
    <w:link w:val="1113"/>
    <w:uiPriority w:val="99"/>
    <w:semiHidden/>
    <w:unhideWhenUsed/>
    <w:pPr>
      <w:pBdr/>
      <w:spacing/>
      <w:ind/>
    </w:pPr>
    <w:rPr>
      <w:rFonts w:ascii="Tahoma" w:hAnsi="Tahoma" w:cs="Tahoma"/>
      <w:sz w:val="16"/>
      <w:szCs w:val="16"/>
    </w:rPr>
  </w:style>
  <w:style w:type="character" w:styleId="1113" w:customStyle="1">
    <w:name w:val="Текст выноски Знак"/>
    <w:basedOn w:val="1101"/>
    <w:link w:val="1112"/>
    <w:uiPriority w:val="99"/>
    <w:semiHidden/>
    <w:pPr>
      <w:pBdr/>
      <w:spacing/>
      <w:ind/>
    </w:pPr>
    <w:rPr>
      <w:rFonts w:ascii="Tahoma" w:hAnsi="Tahoma" w:eastAsia="Times New Roman" w:cs="Tahoma"/>
      <w:sz w:val="16"/>
      <w:szCs w:val="16"/>
    </w:rPr>
  </w:style>
  <w:style w:type="paragraph" w:styleId="1114">
    <w:name w:val="HTML Preformatted"/>
    <w:basedOn w:val="1096"/>
    <w:link w:val="1115"/>
    <w:uiPriority w:val="99"/>
    <w:semiHidden/>
    <w:unhideWhenUsed/>
    <w:pPr>
      <w:widowControl w:val="true"/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/>
      <w:ind/>
    </w:pPr>
    <w:rPr>
      <w:rFonts w:ascii="Courier New" w:hAnsi="Courier New" w:cs="Courier New"/>
      <w:sz w:val="20"/>
      <w:szCs w:val="20"/>
      <w:lang w:eastAsia="ru-RU"/>
    </w:rPr>
  </w:style>
  <w:style w:type="character" w:styleId="1115" w:customStyle="1">
    <w:name w:val="Стандартный HTML Знак"/>
    <w:basedOn w:val="1101"/>
    <w:link w:val="1114"/>
    <w:uiPriority w:val="99"/>
    <w:semiHidden/>
    <w:pPr>
      <w:pBdr/>
      <w:spacing/>
      <w:ind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1116" w:customStyle="1">
    <w:name w:val="Default"/>
    <w:pPr>
      <w:pBdr/>
      <w:spacing w:after="0" w:line="240" w:lineRule="auto"/>
      <w:ind/>
    </w:pPr>
    <w:rPr>
      <w:rFonts w:ascii="Times New Roman" w:hAnsi="Times New Roman" w:cs="Times New Roman"/>
      <w:color w:val="000000"/>
      <w:sz w:val="24"/>
      <w:szCs w:val="24"/>
    </w:rPr>
  </w:style>
  <w:style w:type="table" w:styleId="1117">
    <w:name w:val="Table Grid"/>
    <w:basedOn w:val="110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118">
    <w:name w:val="Header"/>
    <w:basedOn w:val="1096"/>
    <w:link w:val="1119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1119" w:customStyle="1">
    <w:name w:val="Верхний колонтитул Знак"/>
    <w:basedOn w:val="1101"/>
    <w:link w:val="1118"/>
    <w:uiPriority w:val="99"/>
    <w:pPr>
      <w:pBdr/>
      <w:spacing/>
      <w:ind/>
    </w:pPr>
    <w:rPr>
      <w:rFonts w:ascii="Times New Roman" w:hAnsi="Times New Roman" w:eastAsia="Times New Roman" w:cs="Times New Roman"/>
    </w:rPr>
  </w:style>
  <w:style w:type="paragraph" w:styleId="1120">
    <w:name w:val="Footer"/>
    <w:basedOn w:val="1096"/>
    <w:link w:val="1121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1121" w:customStyle="1">
    <w:name w:val="Нижний колонтитул Знак"/>
    <w:basedOn w:val="1101"/>
    <w:link w:val="1120"/>
    <w:uiPriority w:val="99"/>
    <w:pPr>
      <w:pBdr/>
      <w:spacing/>
      <w:ind/>
    </w:pPr>
    <w:rPr>
      <w:rFonts w:ascii="Times New Roman" w:hAnsi="Times New Roman" w:eastAsia="Times New Roman" w:cs="Times New Roman"/>
    </w:rPr>
  </w:style>
  <w:style w:type="character" w:styleId="1122">
    <w:name w:val="FollowedHyperlink"/>
    <w:basedOn w:val="1101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  <w:style w:type="character" w:styleId="1123" w:customStyle="1">
    <w:name w:val="token"/>
    <w:basedOn w:val="1101"/>
    <w:pPr>
      <w:pBdr/>
      <w:spacing/>
      <w:ind/>
    </w:pPr>
  </w:style>
  <w:style w:type="paragraph" w:styleId="1124">
    <w:name w:val="Caption"/>
    <w:basedOn w:val="1096"/>
    <w:next w:val="1096"/>
    <w:uiPriority w:val="35"/>
    <w:unhideWhenUsed/>
    <w:qFormat/>
    <w:pPr>
      <w:widowControl w:val="true"/>
      <w:pBdr/>
      <w:spacing w:after="200"/>
      <w:ind/>
    </w:pPr>
    <w:rPr>
      <w:rFonts w:asciiTheme="minorHAnsi" w:hAnsiTheme="minorHAnsi" w:eastAsiaTheme="minorHAnsi" w:cstheme="minorBidi"/>
      <w:b/>
      <w:bCs/>
      <w:color w:val="4f81bd" w:themeColor="accent1"/>
      <w:sz w:val="18"/>
      <w:szCs w:val="18"/>
    </w:rPr>
  </w:style>
  <w:style w:type="character" w:styleId="1125" w:customStyle="1">
    <w:name w:val="Абзац списка Знак"/>
    <w:basedOn w:val="1101"/>
    <w:link w:val="1110"/>
    <w:uiPriority w:val="34"/>
    <w:pPr>
      <w:pBdr/>
      <w:spacing/>
      <w:ind/>
    </w:pPr>
    <w:rPr>
      <w:rFonts w:ascii="Times New Roman" w:hAnsi="Times New Roman" w:eastAsia="Times New Roman" w:cs="Times New Roman"/>
    </w:rPr>
  </w:style>
  <w:style w:type="paragraph" w:styleId="1126" w:customStyle="1">
    <w:name w:val="Мой список"/>
    <w:basedOn w:val="1110"/>
    <w:link w:val="1127"/>
    <w:qFormat/>
    <w:pPr>
      <w:widowControl w:val="true"/>
      <w:numPr>
        <w:numId w:val="42"/>
      </w:numPr>
      <w:pBdr/>
      <w:spacing/>
      <w:ind w:firstLine="357" w:left="0"/>
      <w:jc w:val="both"/>
    </w:pPr>
    <w:rPr>
      <w:rFonts w:eastAsiaTheme="minorEastAsia"/>
      <w:sz w:val="28"/>
      <w:szCs w:val="28"/>
      <w:lang w:eastAsia="ja-JP"/>
    </w:rPr>
  </w:style>
  <w:style w:type="character" w:styleId="1127" w:customStyle="1">
    <w:name w:val="Мой список Знак"/>
    <w:basedOn w:val="1101"/>
    <w:link w:val="1126"/>
    <w:pPr>
      <w:pBdr/>
      <w:spacing/>
      <w:ind/>
    </w:pPr>
    <w:rPr>
      <w:rFonts w:ascii="Times New Roman" w:hAnsi="Times New Roman" w:cs="Times New Roman" w:eastAsiaTheme="minorEastAsia"/>
      <w:sz w:val="28"/>
      <w:szCs w:val="28"/>
      <w:lang w:eastAsia="ja-JP"/>
    </w:rPr>
  </w:style>
  <w:style w:type="character" w:styleId="1128" w:customStyle="1">
    <w:name w:val="Заголовок 3 Знак"/>
    <w:basedOn w:val="1101"/>
    <w:link w:val="109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  <w:sz w:val="24"/>
      <w:szCs w:val="24"/>
    </w:rPr>
  </w:style>
  <w:style w:type="character" w:styleId="1129">
    <w:name w:val="Strong"/>
    <w:basedOn w:val="1101"/>
    <w:uiPriority w:val="22"/>
    <w:qFormat/>
    <w:pPr>
      <w:pBdr/>
      <w:spacing/>
      <w:ind/>
    </w:pPr>
    <w:rPr>
      <w:b/>
      <w:bCs/>
    </w:rPr>
  </w:style>
  <w:style w:type="paragraph" w:styleId="1130" w:customStyle="1">
    <w:name w:val="_Нумерованный_список"/>
    <w:basedOn w:val="1096"/>
    <w:link w:val="1131"/>
    <w:qFormat/>
    <w:pPr>
      <w:widowControl w:val="true"/>
      <w:numPr>
        <w:numId w:val="46"/>
      </w:numPr>
      <w:pBdr/>
      <w:spacing w:after="120" w:line="360" w:lineRule="auto"/>
      <w:ind/>
      <w:jc w:val="both"/>
    </w:pPr>
    <w:rPr>
      <w:rFonts w:eastAsia="Calibri"/>
      <w:sz w:val="24"/>
      <w:szCs w:val="24"/>
    </w:rPr>
  </w:style>
  <w:style w:type="character" w:styleId="1131" w:customStyle="1">
    <w:name w:val="_Нумерованный_список Знак"/>
    <w:basedOn w:val="1101"/>
    <w:link w:val="1130"/>
    <w:pPr>
      <w:pBdr/>
      <w:spacing/>
      <w:ind/>
    </w:pPr>
    <w:rPr>
      <w:rFonts w:ascii="Times New Roman" w:hAnsi="Times New Roman" w:eastAsia="Calibri" w:cs="Times New Roman"/>
      <w:sz w:val="24"/>
      <w:szCs w:val="24"/>
    </w:rPr>
  </w:style>
  <w:style w:type="paragraph" w:styleId="1132" w:customStyle="1">
    <w:name w:val="_Ненумерованный_список"/>
    <w:basedOn w:val="1096"/>
    <w:link w:val="1133"/>
    <w:uiPriority w:val="99"/>
    <w:qFormat/>
    <w:pPr>
      <w:widowControl w:val="true"/>
      <w:numPr>
        <w:numId w:val="48"/>
      </w:numPr>
      <w:pBdr/>
      <w:spacing w:line="360" w:lineRule="auto"/>
      <w:ind/>
      <w:jc w:val="both"/>
    </w:pPr>
    <w:rPr>
      <w:sz w:val="24"/>
      <w:szCs w:val="24"/>
      <w:lang w:eastAsia="ru-RU"/>
    </w:rPr>
  </w:style>
  <w:style w:type="character" w:styleId="1133" w:customStyle="1">
    <w:name w:val="_Ненумерованный_список Знак"/>
    <w:link w:val="113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134">
    <w:name w:val="Unresolved Mention"/>
    <w:basedOn w:val="1101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table" w:styleId="1135">
    <w:name w:val="Grid Table 6 Colorful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136" w:customStyle="1">
    <w:name w:val="ТекстГОСТ_character"/>
    <w:link w:val="1137"/>
    <w:pPr>
      <w:pBdr/>
      <w:spacing/>
      <w:ind/>
    </w:pPr>
    <w:rPr>
      <w:sz w:val="28"/>
      <w:szCs w:val="28"/>
    </w:rPr>
  </w:style>
  <w:style w:type="paragraph" w:styleId="1137" w:customStyle="1">
    <w:name w:val="ТекстГОСТ"/>
    <w:basedOn w:val="1096"/>
    <w:link w:val="1136"/>
    <w:qFormat/>
    <w:pPr>
      <w:widowControl w:val="true"/>
      <w:pBdr/>
      <w:spacing w:line="360" w:lineRule="auto"/>
      <w:ind w:firstLine="708"/>
      <w:jc w:val="both"/>
    </w:pPr>
    <w:rPr>
      <w:rFonts w:asciiTheme="minorHAnsi" w:hAnsiTheme="minorHAnsi" w:eastAsiaTheme="minorHAnsi" w:cstheme="minorBidi"/>
      <w:sz w:val="28"/>
      <w:szCs w:val="28"/>
    </w:rPr>
  </w:style>
  <w:style w:type="paragraph" w:styleId="1138" w:customStyle="1">
    <w:name w:val="Мой список с номерами"/>
    <w:basedOn w:val="1096"/>
    <w:link w:val="1139"/>
    <w:qFormat/>
    <w:pPr>
      <w:widowControl w:val="true"/>
      <w:numPr>
        <w:numId w:val="76"/>
      </w:numPr>
      <w:pBdr/>
      <w:spacing/>
      <w:ind/>
      <w:contextualSpacing w:val="true"/>
      <w:jc w:val="both"/>
    </w:pPr>
    <w:rPr>
      <w:rFonts w:eastAsiaTheme="minorEastAsia"/>
      <w:color w:val="000000"/>
      <w:sz w:val="28"/>
      <w:szCs w:val="28"/>
      <w:shd w:val="clear" w:color="auto" w:fill="ffffff"/>
      <w:lang w:val="en-US" w:eastAsia="ja-JP"/>
    </w:rPr>
  </w:style>
  <w:style w:type="character" w:styleId="1139" w:customStyle="1">
    <w:name w:val="Мой список с номерами Знак"/>
    <w:basedOn w:val="1101"/>
    <w:link w:val="1138"/>
    <w:pPr>
      <w:pBdr/>
      <w:spacing/>
      <w:ind/>
    </w:pPr>
    <w:rPr>
      <w:rFonts w:ascii="Times New Roman" w:hAnsi="Times New Roman" w:cs="Times New Roman" w:eastAsiaTheme="minorEastAsia"/>
      <w:color w:val="000000"/>
      <w:sz w:val="28"/>
      <w:szCs w:val="28"/>
      <w:lang w:val="en-US" w:eastAsia="ja-JP"/>
    </w:rPr>
  </w:style>
  <w:style w:type="paragraph" w:styleId="1140" w:customStyle="1">
    <w:name w:val="мой код"/>
    <w:basedOn w:val="1096"/>
    <w:link w:val="1141"/>
    <w:qFormat/>
    <w:pPr>
      <w:widowControl w:val="true"/>
      <w:pBdr/>
      <w:spacing w:line="276" w:lineRule="auto"/>
      <w:ind/>
    </w:pPr>
    <w:rPr>
      <w:rFonts w:ascii="Courier New" w:hAnsi="Courier New" w:cs="Courier New" w:eastAsiaTheme="minorHAnsi"/>
      <w:sz w:val="24"/>
      <w:szCs w:val="20"/>
      <w:lang w:val="en-US"/>
    </w:rPr>
  </w:style>
  <w:style w:type="character" w:styleId="1141" w:customStyle="1">
    <w:name w:val="мой код Знак"/>
    <w:basedOn w:val="1101"/>
    <w:link w:val="1140"/>
    <w:pPr>
      <w:pBdr/>
      <w:spacing/>
      <w:ind/>
    </w:pPr>
    <w:rPr>
      <w:rFonts w:ascii="Courier New" w:hAnsi="Courier New" w:cs="Courier New"/>
      <w:sz w:val="24"/>
      <w:szCs w:val="20"/>
      <w:lang w:val="en-US"/>
    </w:rPr>
  </w:style>
  <w:style w:type="character" w:styleId="1142" w:customStyle="1">
    <w:name w:val="qwen-markdown-text"/>
    <w:basedOn w:val="1101"/>
    <w:pPr>
      <w:pBdr/>
      <w:spacing/>
      <w:ind/>
    </w:pPr>
  </w:style>
  <w:style w:type="character" w:styleId="1143">
    <w:name w:val="HTML Code"/>
    <w:basedOn w:val="1101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character" w:styleId="1144" w:customStyle="1">
    <w:name w:val="Заголовок 5 Знак"/>
    <w:basedOn w:val="1101"/>
    <w:link w:val="11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365f91" w:themeColor="accent1" w:themeShade="BF"/>
    </w:rPr>
  </w:style>
  <w:style w:type="character" w:styleId="1145">
    <w:name w:val="Placeholder Text"/>
    <w:basedOn w:val="1101"/>
    <w:uiPriority w:val="99"/>
    <w:semiHidden/>
    <w:pPr>
      <w:pBdr/>
      <w:spacing/>
      <w:ind/>
    </w:pPr>
    <w:rPr>
      <w:color w:val="66666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customXml" Target="../customXml/item1.xml" /><Relationship Id="rId13" Type="http://schemas.openxmlformats.org/officeDocument/2006/relationships/image" Target="media/image1.jpg"/><Relationship Id="rId14" Type="http://schemas.openxmlformats.org/officeDocument/2006/relationships/hyperlink" Target="https://www.kaggle.com/datasets/aryanmdev/will-evs-replace-petrol-cars" TargetMode="Externa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image" Target="media/image9.png"/><Relationship Id="rId23" Type="http://schemas.openxmlformats.org/officeDocument/2006/relationships/image" Target="media/image10.png"/><Relationship Id="rId24" Type="http://schemas.openxmlformats.org/officeDocument/2006/relationships/image" Target="media/image11.png"/><Relationship Id="rId25" Type="http://schemas.openxmlformats.org/officeDocument/2006/relationships/image" Target="media/image12.png"/><Relationship Id="rId26" Type="http://schemas.openxmlformats.org/officeDocument/2006/relationships/image" Target="media/image13.png"/><Relationship Id="rId27" Type="http://schemas.openxmlformats.org/officeDocument/2006/relationships/image" Target="media/image14.png"/><Relationship Id="rId28" Type="http://schemas.openxmlformats.org/officeDocument/2006/relationships/image" Target="media/image15.png"/><Relationship Id="rId29" Type="http://schemas.openxmlformats.org/officeDocument/2006/relationships/image" Target="media/image16.png"/><Relationship Id="rId30" Type="http://schemas.openxmlformats.org/officeDocument/2006/relationships/image" Target="media/image17.png"/><Relationship Id="rId31" Type="http://schemas.openxmlformats.org/officeDocument/2006/relationships/image" Target="media/image18.png"/><Relationship Id="rId32" Type="http://schemas.openxmlformats.org/officeDocument/2006/relationships/image" Target="media/image19.png"/><Relationship Id="rId33" Type="http://schemas.openxmlformats.org/officeDocument/2006/relationships/image" Target="media/image20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EFE266D6-CE7E-44B4-ABF2-57F50A506CDF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>SPecialiST RePack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Перевощиков</dc:creator>
  <cp:keywords/>
  <dc:description/>
  <cp:revision>469</cp:revision>
  <dcterms:created xsi:type="dcterms:W3CDTF">2023-09-20T08:30:00Z</dcterms:created>
  <dcterms:modified xsi:type="dcterms:W3CDTF">2026-03-22T14:40:28Z</dcterms:modified>
</cp:coreProperties>
</file>