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tbl>
      <w:tblPr>
        <w:tblW w:w="0" w:type="auto"/>
        <w:tblBorders/>
        <w:tblLook w:val="04A0" w:firstRow="1" w:lastRow="0" w:firstColumn="1" w:lastColumn="0" w:noHBand="0" w:noVBand="1"/>
      </w:tblPr>
      <w:tblGrid>
        <w:gridCol w:w="1416"/>
        <w:gridCol w:w="8188"/>
      </w:tblGrid>
      <w:tr>
        <w:trPr/>
        <w:tc>
          <w:tcPr>
            <w:tcBorders/>
            <w:tcW w:w="1383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lang w:val="ru-RU"/>
              </w:rPr>
            </w:pPr>
            <w:r>
              <w:rPr>
                <w:lang w:val="ru-RU" w:eastAsia="ru-RU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position:absolute;z-index:-251657728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z-index:1;" wrapcoords="-2596 0 -2596 98852 101301 98852 101301 0 -2596 0" stroked="f" strokeweight="0.75pt">
                      <w10:wrap type="tight"/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</w:tc>
        <w:tc>
          <w:tcPr>
            <w:tcBorders/>
            <w:tcW w:w="818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высшего образования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«Московский государственный технический университет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имени Н.Э. Баумана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(национальный исследовательский университет)»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(МГТУ им. </w:t>
            </w:r>
            <w:r>
              <w:rPr>
                <w:b/>
                <w:lang w:val="ru-RU"/>
              </w:rPr>
              <w:t xml:space="preserve">Н.Э. Баумана)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</w:tc>
      </w:tr>
    </w:tbl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Style w:val="917"/>
        <w:pBdr/>
        <w:spacing w:line="360" w:lineRule="auto"/>
        <w:ind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Факультет </w:t>
      </w:r>
      <w:r>
        <w:rPr>
          <w:rFonts w:ascii="Times New Roman" w:hAnsi="Times New Roman" w:cs="Times New Roman"/>
          <w:b/>
          <w:lang w:val="ru-RU"/>
        </w:rPr>
        <w:t xml:space="preserve">«</w:t>
      </w:r>
      <w:r>
        <w:rPr>
          <w:rFonts w:ascii="Times New Roman" w:hAnsi="Times New Roman" w:cs="Times New Roman"/>
          <w:b/>
          <w:lang w:val="ru-RU"/>
        </w:rPr>
        <w:t xml:space="preserve">И</w:t>
      </w:r>
      <w:r>
        <w:rPr>
          <w:rFonts w:ascii="Times New Roman" w:hAnsi="Times New Roman" w:cs="Times New Roman"/>
          <w:b/>
          <w:lang w:val="ru-RU"/>
        </w:rPr>
        <w:t xml:space="preserve">нформатика и системы управления</w:t>
      </w:r>
      <w:r>
        <w:rPr>
          <w:rFonts w:ascii="Times New Roman" w:hAnsi="Times New Roman" w:cs="Times New Roman"/>
          <w:b/>
          <w:lang w:val="ru-RU"/>
        </w:rPr>
        <w:t xml:space="preserve">»</w:t>
      </w:r>
      <w:r>
        <w:rPr>
          <w:rFonts w:ascii="Times New Roman" w:hAnsi="Times New Roman" w:cs="Times New Roman"/>
          <w:b/>
          <w:lang w:val="ru-RU"/>
        </w:rPr>
      </w:r>
      <w:r>
        <w:rPr>
          <w:rFonts w:ascii="Times New Roman" w:hAnsi="Times New Roman" w:cs="Times New Roman"/>
          <w:b/>
          <w:lang w:val="ru-RU"/>
        </w:rPr>
      </w:r>
    </w:p>
    <w:p>
      <w:pPr>
        <w:pStyle w:val="917"/>
        <w:pBdr/>
        <w:spacing w:line="360" w:lineRule="auto"/>
        <w:ind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Кафедра «Системы обработки информации и управления»</w:t>
      </w:r>
      <w:r>
        <w:rPr>
          <w:rFonts w:ascii="Times New Roman" w:hAnsi="Times New Roman" w:cs="Times New Roman"/>
          <w:b/>
          <w:lang w:val="ru-RU"/>
        </w:rPr>
      </w:r>
      <w:r>
        <w:rPr>
          <w:rFonts w:ascii="Times New Roman" w:hAnsi="Times New Roman" w:cs="Times New Roman"/>
          <w:b/>
          <w:lang w:val="ru-RU"/>
        </w:rPr>
      </w:r>
    </w:p>
    <w:p>
      <w:pPr>
        <w:pStyle w:val="917"/>
        <w:pBdr/>
        <w:spacing/>
        <w:ind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pStyle w:val="917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917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 w:line="360" w:lineRule="auto"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Отчет по лабораторной работе</w:t>
      </w:r>
      <w:r>
        <w:rPr>
          <w:sz w:val="28"/>
          <w:szCs w:val="28"/>
          <w:lang w:val="ru-RU"/>
        </w:rPr>
        <w:t xml:space="preserve"> №3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b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«</w:t>
      </w:r>
      <w:r>
        <w:rPr>
          <w:b/>
          <w:bCs/>
          <w:sz w:val="28"/>
          <w:szCs w:val="28"/>
          <w:lang w:val="ru-RU"/>
        </w:rPr>
        <w:t xml:space="preserve">Подготовка обучающей и тестовой выборки, кросс-валидация и подбор гиперпараметров на примере метода ближайших соседей</w:t>
      </w:r>
      <w:r>
        <w:rPr>
          <w:b/>
          <w:bCs/>
          <w:sz w:val="28"/>
          <w:szCs w:val="28"/>
          <w:lang w:val="ru-RU"/>
        </w:rPr>
        <w:t xml:space="preserve">»</w:t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дисциплине «Технологии машинного обучения</w:t>
      </w:r>
      <w:r>
        <w:rPr>
          <w:sz w:val="28"/>
          <w:szCs w:val="28"/>
          <w:lang w:val="ru-RU"/>
        </w:rPr>
        <w:t xml:space="preserve">»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</w:t>
      </w:r>
      <w:r>
        <w:rPr>
          <w:sz w:val="28"/>
          <w:szCs w:val="28"/>
          <w:lang w:val="ru-RU"/>
        </w:rPr>
        <w:t xml:space="preserve">тудент</w:t>
      </w:r>
      <w:r>
        <w:rPr>
          <w:sz w:val="28"/>
          <w:szCs w:val="28"/>
          <w:lang w:val="ru-RU"/>
        </w:rPr>
        <w:t xml:space="preserve"> группы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ИУ5Ц-84Б </w:t>
      </w:r>
      <w:r>
        <w:rPr>
          <w:sz w:val="28"/>
          <w:szCs w:val="28"/>
          <w:lang w:val="ru-RU"/>
        </w:rPr>
        <w:t xml:space="preserve"> </w:t>
        <w:br/>
        <w:t xml:space="preserve">Папин А.В.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</w:t>
      </w:r>
      <w:r>
        <w:rPr>
          <w:sz w:val="28"/>
          <w:szCs w:val="28"/>
          <w:lang w:val="ru-RU"/>
        </w:rPr>
        <w:t xml:space="preserve">одпись, дата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Проверил: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к.т.</w:t>
      </w:r>
      <w:r>
        <w:rPr>
          <w:sz w:val="28"/>
          <w:szCs w:val="28"/>
          <w:lang w:val="ru-RU"/>
        </w:rPr>
        <w:t xml:space="preserve">н.</w:t>
      </w:r>
      <w:r>
        <w:rPr>
          <w:sz w:val="28"/>
          <w:szCs w:val="28"/>
          <w:lang w:val="ru-RU"/>
        </w:rPr>
        <w:t xml:space="preserve">, доц., Ю.Е. Гапанюк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20</w:t>
      </w:r>
      <w:r>
        <w:rPr>
          <w:sz w:val="28"/>
          <w:szCs w:val="28"/>
          <w:lang w:val="ru-RU"/>
        </w:rPr>
        <w:t xml:space="preserve">2</w:t>
      </w:r>
      <w:r>
        <w:rPr>
          <w:sz w:val="28"/>
          <w:szCs w:val="28"/>
          <w:lang w:val="ru-RU"/>
        </w:rPr>
        <w:t xml:space="preserve">4</w:t>
      </w:r>
      <w:r>
        <w:rPr>
          <w:sz w:val="28"/>
          <w:szCs w:val="28"/>
          <w:lang w:val="ru-RU"/>
        </w:rPr>
        <w:t xml:space="preserve"> г.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hd w:val="nil" w:color="auto"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line="720" w:lineRule="auto"/>
        <w:ind/>
        <w:jc w:val="center"/>
        <w:rPr>
          <w:b/>
          <w:bCs/>
          <w:sz w:val="28"/>
          <w:szCs w:val="28"/>
          <w:highlight w:val="none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СОДЕРЖАНИЕ ОТЧЕТА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lang w:val="ru-RU"/>
        </w:rPr>
      </w:sdtPr>
      <w:sdtContent>
        <w:p>
          <w:pPr>
            <w:pStyle w:val="898"/>
            <w:pBdr/>
            <w:tabs>
              <w:tab w:val="left" w:leader="none" w:pos="567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>
            <w:rPr>
              <w:b/>
              <w:bCs/>
              <w:lang w:val="ru-RU"/>
            </w:rPr>
          </w:r>
          <w:r>
            <w:rPr>
              <w:sz w:val="32"/>
              <w:szCs w:val="32"/>
            </w:rP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32"/>
              <w:szCs w:val="32"/>
            </w:rPr>
          </w:r>
          <w:hyperlink w:tooltip="#_Toc1" w:anchor="_Toc1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Цель лабораторной работы: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567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2" w:anchor="_Toc2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Описание задание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567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3" w:anchor="_Toc3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Основные характеристики д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атасет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а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567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4" w:anchor="_Toc4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highlight w:val="none"/>
                <w14:ligatures w14:val="none"/>
              </w:rPr>
              <w:t xml:space="preserve">Листинг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5" w:anchor="_Toc5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4.1.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Изучение данных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6" w:anchor="_Toc6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4.2.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Преобразование данных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7" w:anchor="_Toc7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4.3.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Описательная статистика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8" w:anchor="_Toc8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Предобработка данных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9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9" w:anchor="_Toc9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4.4.1.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Пропущенные значения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9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10" w:anchor="_Toc10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4.4.2.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Дубликаты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10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11" w:anchor="_Toc11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4.4.3.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Удаление выбросов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11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12" w:anchor="_Toc12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4.4.4.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Преобразование в численный тип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12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13" w:anchor="_Toc13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4.4.5.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Преобразование цветов автомобилей по ключевому названию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12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14" w:anchor="_Toc14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4.4.6.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Добавление новых фич для машинного обучения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14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1134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15" w:anchor="_Toc15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4.4.6.1.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Разница в продажах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14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1134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:highlight w:val="none"/>
              <w14:ligatures w14:val="none"/>
            </w:rPr>
          </w:pPr>
          <w:r/>
          <w:hyperlink w:tooltip="#_Toc16" w:anchor="_Toc16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4.4.6.2.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Разница в рейтингах, оставленных водителями и продавцами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15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sz w:val="28"/>
              <w:szCs w:val="28"/>
              <w14:ligatures w14:val="none"/>
            </w:rPr>
          </w:pPr>
          <w:r/>
          <w:hyperlink w:tooltip="#_Toc17" w:anchor="_Toc17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4.5.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sz w:val="28"/>
                <w:szCs w:val="28"/>
                <w:lang w:val="ru-RU"/>
              </w:rPr>
              <w:t xml:space="preserve">Отсев до определенного кол-во уникальных значений</w:t>
            </w:r>
            <w:r>
              <w:rPr>
                <w:rStyle w:val="915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16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lang w:val="ru-RU"/>
              <w14:ligatures w14:val="none"/>
            </w:rPr>
          </w:r>
          <w:r>
            <w:rPr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sz w:val="28"/>
              <w:szCs w:val="28"/>
              <w14:ligatures w14:val="none"/>
            </w:rPr>
          </w:pPr>
          <w:r/>
          <w:hyperlink w:tooltip="#_Toc18" w:anchor="_Toc18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4.6.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sz w:val="28"/>
                <w:szCs w:val="28"/>
                <w:lang w:val="ru-RU"/>
              </w:rPr>
              <w:t xml:space="preserve">Машинное обучение</w:t>
            </w:r>
            <w:r>
              <w:rPr>
                <w:rStyle w:val="915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18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lang w:val="ru-RU"/>
              <w14:ligatures w14:val="none"/>
            </w:rPr>
          </w:r>
          <w:r>
            <w:rPr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sz w:val="28"/>
              <w:szCs w:val="28"/>
              <w14:ligatures w14:val="none"/>
            </w:rPr>
          </w:pPr>
          <w:r/>
          <w:hyperlink w:tooltip="#_Toc19" w:anchor="_Toc19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4.6.1.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sz w:val="28"/>
                <w:szCs w:val="28"/>
                <w:lang w:val="ru-RU"/>
              </w:rPr>
              <w:t xml:space="preserve">Деление на обучающей и валидационной выборки</w:t>
            </w:r>
            <w:r>
              <w:rPr>
                <w:rStyle w:val="915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19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lang w:val="ru-RU"/>
              <w14:ligatures w14:val="none"/>
            </w:rPr>
          </w:r>
          <w:r>
            <w:rPr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sz w:val="28"/>
              <w:szCs w:val="28"/>
              <w14:ligatures w14:val="none"/>
            </w:rPr>
          </w:pPr>
          <w:r/>
          <w:hyperlink w:tooltip="#_Toc20" w:anchor="_Toc20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4.7.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sz w:val="28"/>
                <w:szCs w:val="28"/>
                <w:lang w:val="ru-RU"/>
              </w:rPr>
              <w:t xml:space="preserve">Кодирование признаков - прямое кодирование (One-Hot Encoding)</w:t>
            </w:r>
            <w:r>
              <w:rPr>
                <w:rStyle w:val="915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19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lang w:val="ru-RU"/>
              <w14:ligatures w14:val="none"/>
            </w:rPr>
          </w:r>
          <w:r>
            <w:rPr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sz w:val="28"/>
              <w:szCs w:val="28"/>
              <w14:ligatures w14:val="none"/>
            </w:rPr>
          </w:pPr>
          <w:r/>
          <w:hyperlink w:tooltip="#_Toc21" w:anchor="_Toc21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4.8.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sz w:val="28"/>
                <w:szCs w:val="28"/>
                <w:lang w:val="ru-RU"/>
              </w:rPr>
              <w:t xml:space="preserve">Обучение модели</w:t>
            </w:r>
            <w:r>
              <w:rPr>
                <w:rStyle w:val="915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20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lang w:val="ru-RU"/>
              <w14:ligatures w14:val="none"/>
            </w:rPr>
          </w:r>
          <w:r>
            <w:rPr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sz w:val="28"/>
              <w:szCs w:val="28"/>
              <w14:ligatures w14:val="none"/>
            </w:rPr>
          </w:pPr>
          <w:r/>
          <w:hyperlink w:tooltip="#_Toc22" w:anchor="_Toc22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4.8.1.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sz w:val="28"/>
                <w:szCs w:val="28"/>
                <w:lang w:val="ru-RU"/>
              </w:rPr>
              <w:t xml:space="preserve">KNeighborsRegressor</w:t>
            </w:r>
            <w:r>
              <w:rPr>
                <w:rStyle w:val="915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20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lang w:val="ru-RU"/>
              <w14:ligatures w14:val="none"/>
            </w:rPr>
          </w:r>
          <w:r>
            <w:rPr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/>
          <w:hyperlink w:tooltip="#_Toc23" w:anchor="_Toc23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4.9.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sz w:val="28"/>
                <w:szCs w:val="28"/>
                <w:lang w:val="ru-RU"/>
              </w:rPr>
              <w:t xml:space="preserve">Итог</w:t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21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98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sz w:val="28"/>
              <w:szCs w:val="28"/>
            </w:rPr>
          </w:pPr>
          <w:r/>
          <w:hyperlink w:tooltip="#_Toc24" w:anchor="_Toc24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4.9.1.</w:t>
            </w:r>
            <w:r>
              <w:rPr>
                <w:sz w:val="28"/>
                <w:szCs w:val="28"/>
              </w:rPr>
              <w:tab/>
            </w:r>
            <w:r>
              <w:rPr>
                <w:rStyle w:val="915"/>
                <w:sz w:val="28"/>
                <w:szCs w:val="28"/>
              </w:rPr>
            </w:r>
            <w:r>
              <w:rPr>
                <w:rStyle w:val="915"/>
                <w:rFonts w:ascii="Times New Roman" w:hAnsi="Times New Roman" w:eastAsia="Times New Roman" w:cs="Times New Roman"/>
                <w:sz w:val="28"/>
                <w:szCs w:val="28"/>
                <w:highlight w:val="none"/>
                <w14:ligatures w14:val="none"/>
              </w:rPr>
              <w:t xml:space="preserve">Анализ моделей</w:t>
            </w:r>
            <w:r>
              <w:rPr>
                <w:rStyle w:val="915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21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Bdr/>
            <w:spacing w:line="360" w:lineRule="auto"/>
            <w:ind/>
            <w:jc w:val="both"/>
            <w:rPr>
              <w:b/>
              <w:bCs/>
              <w:sz w:val="32"/>
              <w:szCs w:val="32"/>
            </w:rPr>
          </w:pPr>
          <w:r>
            <w:rPr>
              <w:sz w:val="32"/>
              <w:szCs w:val="32"/>
            </w:rPr>
          </w:r>
          <w:r>
            <w:rPr>
              <w:sz w:val="32"/>
              <w:szCs w:val="32"/>
            </w:rPr>
            <w:fldChar w:fldCharType="end"/>
          </w:r>
          <w:r>
            <w:rPr>
              <w:sz w:val="28"/>
              <w:szCs w:val="28"/>
            </w:rPr>
          </w:r>
          <w:r>
            <w:rPr>
              <w:b/>
              <w:bCs/>
              <w:sz w:val="32"/>
              <w:szCs w:val="32"/>
            </w:rPr>
          </w:r>
        </w:p>
      </w:sdtContent>
    </w:sdt>
    <w:p>
      <w:pPr>
        <w:pStyle w:val="910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Цель лабораторной работы: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1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Изучение способов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подготовки выборки и подбора гиперпараметров на примере метода ближайших соседей.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910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Описание задание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2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Style w:val="751"/>
        <w:numPr>
          <w:ilvl w:val="0"/>
          <w:numId w:val="16"/>
        </w:numPr>
        <w:pBdr/>
        <w:spacing w:line="360" w:lineRule="auto"/>
        <w:ind w:right="0" w:hanging="360" w:left="425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Выберите набор данных (датасет) для решения задачи классификации или регрессии.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751"/>
        <w:numPr>
          <w:ilvl w:val="0"/>
          <w:numId w:val="16"/>
        </w:numPr>
        <w:pBdr/>
        <w:spacing w:line="360" w:lineRule="auto"/>
        <w:ind w:right="0" w:hanging="360" w:left="425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В случае необходимости проведите удаление или заполнение пропусков и кодирование категориальных признаков.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751"/>
        <w:numPr>
          <w:ilvl w:val="0"/>
          <w:numId w:val="16"/>
        </w:numPr>
        <w:pBdr/>
        <w:spacing w:line="360" w:lineRule="auto"/>
        <w:ind w:right="0" w:hanging="360" w:left="425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 использованием метода train_test_split разделите выборку на обучающую и тестовую.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751"/>
        <w:numPr>
          <w:ilvl w:val="0"/>
          <w:numId w:val="16"/>
        </w:numPr>
        <w:pBdr/>
        <w:spacing w:line="360" w:lineRule="auto"/>
        <w:ind w:right="0" w:hanging="360" w:left="425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Обучите модель ближайших соседей для произвольно заданного гиперпараметра K. Оцените качество модели с помощью подходящих для задачи метрик.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751"/>
        <w:numPr>
          <w:ilvl w:val="0"/>
          <w:numId w:val="16"/>
        </w:numPr>
        <w:pBdr/>
        <w:spacing w:line="360" w:lineRule="auto"/>
        <w:ind w:right="0" w:hanging="360" w:left="425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Произведите подбор гиперпараметра K с использованием GridSearchCV и RandomizedSearchCV и кросс-валидации, оцените качество оптимальной модели. Используйте не менее двух стратегий кросс-валидации.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751"/>
        <w:numPr>
          <w:ilvl w:val="0"/>
          <w:numId w:val="16"/>
        </w:numPr>
        <w:pBdr/>
        <w:spacing w:line="360" w:lineRule="auto"/>
        <w:ind w:right="0" w:hanging="360" w:left="425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Сравните метрики качества исходной и оптимальной моделей.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910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Основные характеристики д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атасет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3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Название датасета: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Used Cars Dataset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(Датасет поддержанных (б\у) автомобилей)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Ссылка: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https://www.kaggle.com/datasets/andreinovikov/used-cars-dataset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  <w:lang w:val="ru-RU"/>
        </w:rPr>
        <w:t xml:space="preserve">О датасетах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Этот набор данных содержит данные о 762 091 подержанном автомобиле, собранном из cars.com . Данные были собраны в апреле 2023 года.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</w:t>
      </w:r>
      <w:r/>
    </w:p>
    <w:p>
      <w:pPr>
        <w:pBdr/>
        <w:spacing w:line="360" w:lineRule="auto"/>
        <w:ind w:firstLine="0" w:left="0"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Датасет состоит из 20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столбцов и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762 091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строк, где каждая строка представляет: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manufacturer - название производителя автомобиля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model - название модели автомобиля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year - год, когда был выпущен автомобиль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mileage - миль, пройденных автомобилем с момента выпуска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engine - автомобильный двигатель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transmission - тип трансмиссии автомобиля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drivetrain - тип трансмиссии автомобиля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fuel_type - тип топлива, которое потребляет автомобиль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mpg - количество миль, которое автомобиль может проехать, используя один галлон топлива (мили на галлон)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exterior_color - цвет кузова автомобиля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interior_color - цвет салона автомобиля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accidents_or_damage - попадал ли автомобиль в АВАРИИ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one_owner - принадлежал ли автомобиль одному лицу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personal_use_only - использовался ли автомобиль только в личных целях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seller_name - имя продавца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seller_rating - рейтинг продавца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driver_rating - рейтинг автомобиля, данный водителями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driver_reviews_num - количество отзывов об автомобилях, оставленных водителями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price_drop - снижение цены по сравнению с начальной ценой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price - цена автомобиля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hanging="360" w:left="1057"/>
        <w:rPr>
          <w:rFonts w:ascii="Times New Roman" w:hAnsi="Times New Roman"/>
          <w:b/>
          <w:bCs/>
          <w14:ligatures w14:val="none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Выбор признаков для машинного обучения</w:t>
      </w:r>
      <w:r>
        <w:rPr>
          <w:rFonts w:ascii="Times New Roman" w:hAnsi="Times New Roman"/>
          <w:b/>
          <w:bCs/>
          <w14:ligatures w14:val="none"/>
        </w:rPr>
      </w:r>
      <w:r>
        <w:rPr>
          <w:rFonts w:ascii="Times New Roman" w:hAnsi="Times New Roman"/>
          <w:b/>
          <w:bCs/>
          <w14:ligatures w14:val="none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Для машинного обучения выберем целевой признак - стоимость автомобиля. Сопоставим с остальными признаками, а именно, характеристики и конфигурации автомобиля выявяляем примерную стоимость автомобиля.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hd w:val="nil" w:color="auto"/>
        <w:spacing w:line="360" w:lineRule="auto"/>
        <w:ind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br w:type="page" w:clear="all"/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Style w:val="910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14:ligatures w14:val="none"/>
        </w:rPr>
        <w:t xml:space="preserve">Листинг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  <w:bookmarkEnd w:id="4"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Style w:val="910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Изучение данных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  <w:bookmarkEnd w:id="5"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4492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7929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644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08.2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pacing w:line="360" w:lineRule="auto"/>
        <w:ind w:firstLine="708" w:left="0"/>
        <w:jc w:val="both"/>
        <w:rPr/>
      </w:pPr>
      <w:r>
        <w:rPr>
          <w:b w:val="0"/>
          <w:bCs w:val="0"/>
          <w:sz w:val="28"/>
          <w:szCs w:val="28"/>
          <w:lang w:val="ru-RU"/>
        </w:rPr>
        <w:t xml:space="preserve">Здесь можно заметить, что в датасете содержатся единиц 762091 строк. А также имеют 3 различные типы: object, int64 и float64. </w:t>
      </w:r>
      <w:r>
        <w:rPr>
          <w:b w:val="0"/>
          <w:bCs w:val="0"/>
          <w:sz w:val="28"/>
          <w:szCs w:val="28"/>
          <w:lang w:val="ru-RU"/>
        </w:rPr>
        <w:t xml:space="preserve">В целях экономии памяти можно преобразовать в другие типы.</w:t>
      </w:r>
      <w:r>
        <w:rPr>
          <w:b w:val="0"/>
          <w:bCs w:val="0"/>
          <w:sz w:val="28"/>
          <w:szCs w:val="28"/>
          <w:lang w:val="ru-RU"/>
        </w:rPr>
      </w:r>
      <w:r/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2335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92547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723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14.4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hd w:val="nil" w:color="auto"/>
        <w:spacing/>
        <w:ind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br w:type="page" w:clear="all"/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Style w:val="910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Преобразование данных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6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7492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3252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774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97.2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7147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727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871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26.1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  <w:br w:type="page" w:clear="all"/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910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Описательная статистика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7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6129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7907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561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22.9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before="0"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Здесь стоит обратить внимание на следующие колонки: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Год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Мы чаще всего можем увидеть автомобиль, которая продается около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2017 года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(среднее значение преобладает остальных). В объявлениях можем увидеть автомобиль с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1915 года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Пройденный миль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 объявлениях чаще всего выставляют автомобиль с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5.58^4 милях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Нелья не отрицать, что в продажах выставляют автомобиль, которая ни разу не проехала. Существует автомобиль, которая проехала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1,11^6 миль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Наличие авария автомобили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Статистика говорит, что в объявлениях редко указывают, что автомобиль попадает в аварию. Мы можем сталкиваться с автомобилей, у которой была авария, с вероятностью около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22%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Одно лицо у автомобилей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Эта колонка говорит о том, что у этой автомобилей было только одно лицо - водитель. Если да, то одно лицо, в противном случае несколько лиц было у этой автомобили. Статистика говорит, что в среднем мы сталкиваемся с автомобилей, у которой было несколько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лиц.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Пользование в личных целях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Статистика говорит, что чаще всего пользуются автомобилей в личных целях, около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65%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Рейтинг продавца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Продавец в среднем чаще всего выставляют автомобиль с рейтингом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4.15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самой минимальной -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1.00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Рейтинг водителя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Водитель в среднем чаще всего выставляют автомобиль с рейтингом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4.62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самой минимальной -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1.00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Количество отзывов об автомобилях, оставленных водителями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Водитель в среднем чаще всего выставляют автомобиль с рейтингом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4.62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самой минимальной -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1.00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Снижение цены по сравнению с начальной ценой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 среднем мы можем увидеть в объявлениях, что продают автомобилей с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1007 долларов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самой максимальной -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170995 долларов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минимальной -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100 долларов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Цена автомобиля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 среднем мы можем увидеть в объявлениях, что продают автомобилей с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3.64^4 долларов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самой максимальной -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10 00 000 000 долларов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минимальной -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 долларов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Интересно узнать, какие же автомобили же.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датасете содержатся широкий диапазон промежутков года автомобилей, начиная с 1915 по 2024 года. Нельзя не отрицать, что в объявлениях выставляют продажи раритетных автомобилей, что было обусловлено высокой стоимостью. Также в объявлениях вытавляют автомоб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лей с большими пробегами, которая нуждается в технических ремонтах, не говоря уж о несколько лиц у этой автомобилей. Скорее всего в объвлениях выставляют служебные автомобили: фургоны, пикапы, т.к. процент пользования в личных целях невысок (около 65%). Са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мое удивительное, что продавцы оставили отзыв автомобиля ниже по сравнению с отзывом водителей. Поэтому отсюда следует причина - сильное понижение цены по сравнению с начальной стоимостью автомобилей.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hd w:val="nil" w:color="auto"/>
        <w:spacing/>
        <w:ind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910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Предобработка данных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8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Style w:val="910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Пропущенные значения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9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7171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6936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871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47.3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pacing w:line="360" w:lineRule="auto"/>
        <w:ind w:firstLine="0" w:left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4383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4445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543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79.0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t xml:space="preserve">Как видим, что присутствуют огромные пропуски в столбцах: сниженная стоимость, рейтинг продаца и кол-во миль. Заполним пропуски медианными значениями только для численных типов, а остальных - устраним. </w: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t xml:space="preserve">Медианными значениями заполняем, потому что они менее чувствительны к выбросам.</w: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hd w:val="nil" w:color="auto"/>
        <w:spacing/>
        <w:ind/>
        <w:rPr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8962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041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68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33.0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Bdr/>
        <w:shd w:val="nil" w:color="000000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42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19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743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94.7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Bdr/>
        <w:shd w:val="nil" w:color="000000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921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321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529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20.4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0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Дубликаты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10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095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2193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70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7.0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hd w:val="nil" w:color="auto"/>
        <w:spacing/>
        <w:ind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Как видим, что присутствуют очень много дубликатов. Устраним их.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hd w:val="nil" w:color="000000"/>
        <w:spacing/>
        <w:ind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0706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765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70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55.6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hd w:val="nil" w:color="000000"/>
        <w:spacing/>
        <w:ind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910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Удаление выбросов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11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  <w:t xml:space="preserve">Перед удалением нужно заново рассмотреть описательную статистку, чтобы выявить наличие выбросов и устранить их</w:t>
      </w:r>
      <w:r>
        <w:rPr>
          <w:b w:val="0"/>
          <w:bCs w:val="0"/>
          <w:sz w:val="28"/>
          <w:szCs w:val="28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591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4051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675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31.9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По описательной статистке видно, что есть выброс в стоимости автомобиля. Проверим на графике.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2111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42733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621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48.9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356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17107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1673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31.7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Как и видим, устраним их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0448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372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804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63.3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356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70876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1673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131.7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График получился более менее адекватным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910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Преобразование в численный тип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12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У нас есть колонка не численного типа, которого нужно преобразовать в другой тип.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5639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808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256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77.6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5729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1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157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91.1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910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Преобразование цветов автомобилей по ключевому названию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13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Бесспорно, что существуют много разных типов цветов автомобилей. Можно через TF-IDF пропустить, чтобы составить ключевые цвета со списков разных цветов автомобилей со всего датасета.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8473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283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884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227.14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Как и видим, что много разных цветов и причем с разными регистрами. Выделим конкретные уникальные цвета.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7936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0510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2379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87.3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Посмотрим, сколько уникальных значений получили в итоге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32974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4585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1432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112.83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highlight w:val="none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7040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315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470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115.78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Уникальных цветов довольно много, можно отсеивать их для машинное обучение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910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Добавление новых фич для машинного обучения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14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Style w:val="910"/>
        <w:numPr>
          <w:ilvl w:val="3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Разница в продажах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15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Рассмотрим разницу в продажах, следуя по формуле: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center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3333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4409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2314575" cy="33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82.25pt;height:26.2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0245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871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1102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86.81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6927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63840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3369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265.3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56054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825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1656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130.40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9464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734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3094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243.67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По этой графике можно заметить (желтая вертикальная линия), что в некоторых местах изначальная стоимость автомобиля была высокой, а потом сильно опустила вниз.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910"/>
        <w:numPr>
          <w:ilvl w:val="3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  <w14:ligatures w14:val="none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Разница в рейтингах, оставленных водителями и продавцами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  <w14:ligatures w14:val="none"/>
        </w:rPr>
      </w:r>
      <w:bookmarkEnd w:id="16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Рассмотрим разницу в рейтингах, следуя по формуле: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center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3524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7476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2857500" cy="35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225.00pt;height:27.75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0237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780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550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7.75pt;height:43.33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Рассмотрим только ТОП-10 данных с отрицательными значениями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82379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807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1882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67.75pt;height:148.22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Как и здесь видим, что в какой-то причине рейтинг получилось сильно разным. Давайте рассмотрим график.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0189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6811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170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67.75pt;height:134.01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По графике видим, что видны существенные разницы рейтинг между водителями и продавцами. Однако, стоит обратить внимание, что водитель чаще всего оставляют высокий рейтинг нежели продавца.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910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7" w:name="_Toc17"/>
      <w:r>
        <w:rPr>
          <w:b/>
          <w:bCs/>
          <w:sz w:val="28"/>
          <w:szCs w:val="28"/>
          <w:lang w:val="ru-RU"/>
        </w:rPr>
        <w:t xml:space="preserve">Отсев до определенного кол-во уникальных значений</w:t>
      </w:r>
      <w:r>
        <w:rPr>
          <w:b/>
          <w:bCs/>
          <w:sz w:val="28"/>
          <w:szCs w:val="28"/>
          <w:lang w:val="ru-RU"/>
          <w14:ligatures w14:val="none"/>
        </w:rPr>
      </w:r>
      <w:bookmarkEnd w:id="17"/>
      <w:r>
        <w:rPr>
          <w:b/>
          <w:bCs/>
          <w:sz w:val="28"/>
          <w:szCs w:val="28"/>
          <w:lang w:val="ru-RU"/>
          <w14:ligatures w14:val="none"/>
        </w:rPr>
      </w:r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Д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ля кодирования признаков OHE или OH будет черевато, если оставить много уникальных названия, потому что это приведет к созданию много новых признаков. Отсеиваем до небольших количеств, то есть сделаем так, чтобы создали максимум небольших новых закодирован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ных признаков.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32721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070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3432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270.29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highlight w:val="none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58278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6907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4" cy="3058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7.75pt;height:240.81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13276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269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0424" cy="1713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7.75pt;height:134.9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59509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923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4" cy="2959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67.75pt;height:233.03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9415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649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3229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7.75pt;height:254.28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910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8" w:name="_Toc18"/>
      <w:r>
        <w:rPr>
          <w:b/>
          <w:bCs/>
          <w:sz w:val="28"/>
          <w:szCs w:val="28"/>
          <w:lang w:val="ru-RU"/>
        </w:rPr>
        <w:t xml:space="preserve">Машинное обучение</w:t>
      </w:r>
      <w:r>
        <w:rPr>
          <w:b/>
          <w:bCs/>
          <w:sz w:val="28"/>
          <w:szCs w:val="28"/>
          <w:lang w:val="ru-RU"/>
          <w14:ligatures w14:val="none"/>
        </w:rPr>
      </w:r>
      <w:bookmarkEnd w:id="18"/>
      <w:r>
        <w:rPr>
          <w:b/>
          <w:bCs/>
          <w:sz w:val="28"/>
          <w:szCs w:val="28"/>
          <w:lang w:val="ru-RU"/>
          <w14:ligatures w14:val="none"/>
        </w:rPr>
      </w:r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10458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164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610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48.07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  <w:br w:type="page" w:clear="all"/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910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9" w:name="_Toc19"/>
      <w:r>
        <w:rPr>
          <w:b/>
          <w:bCs/>
          <w:sz w:val="28"/>
          <w:szCs w:val="28"/>
          <w:lang w:val="ru-RU"/>
        </w:rPr>
        <w:t xml:space="preserve">Деление на обучающей и </w:t>
      </w:r>
      <w:r>
        <w:rPr>
          <w:b/>
          <w:bCs/>
          <w:sz w:val="28"/>
          <w:szCs w:val="28"/>
          <w:lang w:val="ru-RU"/>
        </w:rPr>
        <w:t xml:space="preserve">тестовой </w:t>
      </w:r>
      <w:r/>
      <w:r>
        <w:rPr>
          <w:b/>
          <w:bCs/>
          <w:sz w:val="28"/>
          <w:szCs w:val="28"/>
          <w:lang w:val="ru-RU"/>
        </w:rPr>
        <w:t xml:space="preserve">выборки</w:t>
      </w:r>
      <w:r>
        <w:rPr>
          <w:b/>
          <w:bCs/>
          <w:sz w:val="28"/>
          <w:szCs w:val="28"/>
          <w:lang w:val="ru-RU"/>
          <w14:ligatures w14:val="none"/>
        </w:rPr>
      </w:r>
      <w:bookmarkEnd w:id="19"/>
      <w:r>
        <w:rPr>
          <w:b/>
          <w:bCs/>
          <w:sz w:val="28"/>
          <w:szCs w:val="28"/>
          <w:lang w:val="ru-RU"/>
          <w14:ligatures w14:val="none"/>
        </w:rPr>
      </w:r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7234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33262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940424" cy="1387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67.75pt;height:109.23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910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20" w:name="_Toc20"/>
      <w:r>
        <w:rPr>
          <w:b/>
          <w:bCs/>
          <w:sz w:val="28"/>
          <w:szCs w:val="28"/>
          <w:lang w:val="ru-RU"/>
        </w:rPr>
        <w:t xml:space="preserve">Кодирование признаков - прямое кодирование (One-Hot Encoding)</w:t>
      </w:r>
      <w:r>
        <w:rPr>
          <w:b/>
          <w:bCs/>
          <w:sz w:val="28"/>
          <w:szCs w:val="28"/>
          <w:lang w:val="ru-RU"/>
          <w14:ligatures w14:val="none"/>
        </w:rPr>
      </w:r>
      <w:bookmarkEnd w:id="20"/>
      <w:r>
        <w:rPr>
          <w:b/>
          <w:bCs/>
          <w:sz w:val="28"/>
          <w:szCs w:val="28"/>
          <w:lang w:val="ru-RU"/>
          <w14:ligatures w14:val="none"/>
        </w:rPr>
      </w:r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Закодируем признаки: manufacturer, transmission, drivetrain, fuel_type, exterior_color, interior_color, accidents_or_damage,one_owner, personal_use_only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80077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2260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940424" cy="1080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67.75pt;height:85.0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8542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2834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40424" cy="728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67.75pt;height:57.37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90221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754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4" cy="1390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67.75pt;height:109.47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15623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931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2715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67.75pt;height:213.83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07396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866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4" cy="707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67.75pt;height:55.70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910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21" w:name="_Toc21"/>
      <w:r>
        <w:rPr>
          <w:b/>
          <w:bCs/>
          <w:sz w:val="28"/>
          <w:szCs w:val="28"/>
          <w:lang w:val="ru-RU"/>
        </w:rPr>
        <w:t xml:space="preserve">Обучение модели</w:t>
      </w:r>
      <w:r>
        <w:rPr>
          <w:b/>
          <w:bCs/>
          <w:sz w:val="28"/>
          <w:szCs w:val="28"/>
          <w:lang w:val="ru-RU"/>
          <w14:ligatures w14:val="none"/>
        </w:rPr>
      </w:r>
      <w:bookmarkEnd w:id="21"/>
      <w:r>
        <w:rPr>
          <w:b/>
          <w:bCs/>
          <w:sz w:val="28"/>
          <w:szCs w:val="28"/>
          <w:lang w:val="ru-RU"/>
          <w14:ligatures w14:val="none"/>
        </w:rPr>
      </w:r>
      <w:r>
        <w:rPr>
          <w:b/>
          <w:bCs/>
          <w:sz w:val="28"/>
          <w:szCs w:val="28"/>
          <w:lang w:val="ru-RU"/>
          <w14:ligatures w14:val="none"/>
        </w:rPr>
      </w:r>
    </w:p>
    <w:p>
      <w:pPr>
        <w:pStyle w:val="910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22" w:name="_Toc22"/>
      <w:r>
        <w:rPr>
          <w:b/>
          <w:bCs/>
          <w:sz w:val="28"/>
          <w:szCs w:val="28"/>
          <w:lang w:val="ru-RU"/>
        </w:rPr>
        <w:t xml:space="preserve">KNeighborsRegressor</w:t>
      </w:r>
      <w:r>
        <w:rPr>
          <w:b/>
          <w:bCs/>
          <w:sz w:val="28"/>
          <w:szCs w:val="28"/>
          <w:lang w:val="ru-RU"/>
          <w14:ligatures w14:val="none"/>
        </w:rPr>
      </w:r>
      <w:bookmarkEnd w:id="22"/>
      <w:r>
        <w:rPr>
          <w:b/>
          <w:bCs/>
          <w:sz w:val="28"/>
          <w:szCs w:val="28"/>
          <w:lang w:val="ru-RU"/>
          <w14:ligatures w14:val="none"/>
        </w:rPr>
      </w:r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67034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7022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0424" cy="1467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67.75pt;height:115.51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center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2589" cy="2674260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117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 flipH="0" flipV="0">
                          <a:off x="0" y="0"/>
                          <a:ext cx="3942588" cy="2674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310.44pt;height:210.57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24639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149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940424" cy="1724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67.75pt;height:135.8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20938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9578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4" cy="1720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67.75pt;height:135.51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38893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5572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0424" cy="2138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168.42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910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23" w:name="_Toc23"/>
      <w:r>
        <w:rPr>
          <w:b/>
          <w:bCs/>
          <w:sz w:val="28"/>
          <w:szCs w:val="28"/>
          <w:lang w:val="ru-RU"/>
        </w:rPr>
        <w:t xml:space="preserve">Итог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  <w:bookmarkEnd w:id="23"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Style w:val="910"/>
        <w:numPr>
          <w:ilvl w:val="2"/>
          <w:numId w:val="7"/>
        </w:numPr>
        <w:pBdr/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>
        <w:rPr>
          <w:b/>
          <w:bCs/>
          <w:sz w:val="28"/>
          <w:szCs w:val="28"/>
          <w:lang w:val="ru-RU"/>
        </w:rPr>
      </w:r>
      <w:bookmarkStart w:id="24" w:name="_Toc24"/>
      <w:r>
        <w:rPr>
          <w:b/>
          <w:bCs/>
          <w:sz w:val="28"/>
          <w:szCs w:val="28"/>
          <w:lang w:val="ru-RU"/>
        </w:rPr>
        <w:t xml:space="preserve">Анализ моделей</w:t>
      </w:r>
      <w:r>
        <w:rPr>
          <w:b/>
          <w:bCs/>
          <w:sz w:val="28"/>
          <w:szCs w:val="28"/>
          <w:lang w:val="ru-RU"/>
        </w:rPr>
      </w:r>
      <w:bookmarkEnd w:id="24"/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2470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267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940424" cy="412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67.75pt;height:32.48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highlight w:val="none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0273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4142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940424" cy="510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467.75pt;height:40.18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Symbol">
    <w:panose1 w:val="05010000000000000000"/>
  </w:font>
  <w:font w:name="Lucida Sans Unicode">
    <w:panose1 w:val="020B0603030804020204"/>
  </w:font>
  <w:font w:name="Courier New">
    <w:panose1 w:val="02070309020205020404"/>
  </w:font>
  <w:font w:name="Mangal">
    <w:panose1 w:val="0204050305040603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3"/>
      <w:pBdr/>
      <w:spacing/>
      <w:ind/>
      <w:jc w:val="center"/>
      <w:rPr/>
    </w:pPr>
    <w:fldSimple w:instr="PAGE \* MERGEFORMAT">
      <w:r>
        <w:t xml:space="preserve">1</w:t>
      </w:r>
    </w:fldSimple>
    <w:r/>
    <w:r/>
  </w:p>
  <w:p>
    <w:pPr>
      <w:pStyle w:val="763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1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1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rFonts w:ascii="Times New Roman" w:hAnsi="Times New Roman"/>
        <w:sz w:val="28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1861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2293"/>
      </w:pPr>
      <w:rPr>
        <w:b w:val="0"/>
        <w:i w:val="0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2797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3301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3805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4309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813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389"/>
      </w:pPr>
      <w:rPr/>
      <w:start w:val="1"/>
      <w:suff w:val="space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1777"/>
      </w:pPr>
      <w:rPr>
        <w:rFonts w:ascii="Times New Roman" w:hAnsi="Times New Roman"/>
        <w:sz w:val="28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2209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2641"/>
      </w:pPr>
      <w:rPr>
        <w:b w:val="0"/>
        <w:i w:val="0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45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3649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4153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4657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61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37"/>
      </w:pPr>
      <w:rPr/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777"/>
      </w:pPr>
      <w:rPr>
        <w:rFonts w:ascii="Times New Roman" w:hAnsi="Times New Roman"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2209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2641"/>
      </w:pPr>
      <w:rPr>
        <w:b w:val="0"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314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4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5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5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6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37"/>
      </w:pPr>
      <w:rPr/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34">
    <w:name w:val="Heading 1 Char"/>
    <w:basedOn w:val="911"/>
    <w:link w:val="91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35">
    <w:name w:val="Heading 2"/>
    <w:basedOn w:val="909"/>
    <w:next w:val="909"/>
    <w:link w:val="73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36">
    <w:name w:val="Heading 2 Char"/>
    <w:basedOn w:val="911"/>
    <w:link w:val="73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37">
    <w:name w:val="Heading 3"/>
    <w:basedOn w:val="909"/>
    <w:next w:val="909"/>
    <w:link w:val="73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38">
    <w:name w:val="Heading 3 Char"/>
    <w:basedOn w:val="911"/>
    <w:link w:val="73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39">
    <w:name w:val="Heading 4"/>
    <w:basedOn w:val="909"/>
    <w:next w:val="909"/>
    <w:link w:val="74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40">
    <w:name w:val="Heading 4 Char"/>
    <w:basedOn w:val="911"/>
    <w:link w:val="73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41">
    <w:name w:val="Heading 5"/>
    <w:basedOn w:val="909"/>
    <w:next w:val="909"/>
    <w:link w:val="74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2">
    <w:name w:val="Heading 5 Char"/>
    <w:basedOn w:val="911"/>
    <w:link w:val="74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43">
    <w:name w:val="Heading 6"/>
    <w:basedOn w:val="909"/>
    <w:next w:val="909"/>
    <w:link w:val="74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44">
    <w:name w:val="Heading 6 Char"/>
    <w:basedOn w:val="911"/>
    <w:link w:val="74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45">
    <w:name w:val="Heading 7"/>
    <w:basedOn w:val="909"/>
    <w:next w:val="909"/>
    <w:link w:val="74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46">
    <w:name w:val="Heading 7 Char"/>
    <w:basedOn w:val="911"/>
    <w:link w:val="74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47">
    <w:name w:val="Heading 8"/>
    <w:basedOn w:val="909"/>
    <w:next w:val="909"/>
    <w:link w:val="74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8">
    <w:name w:val="Heading 8 Char"/>
    <w:basedOn w:val="911"/>
    <w:link w:val="74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49">
    <w:name w:val="Heading 9"/>
    <w:basedOn w:val="909"/>
    <w:next w:val="909"/>
    <w:link w:val="75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0">
    <w:name w:val="Heading 9 Char"/>
    <w:basedOn w:val="911"/>
    <w:link w:val="74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51">
    <w:name w:val="List Paragraph"/>
    <w:basedOn w:val="909"/>
    <w:uiPriority w:val="34"/>
    <w:qFormat/>
    <w:pPr>
      <w:pBdr/>
      <w:spacing/>
      <w:ind w:left="720"/>
      <w:contextualSpacing w:val="true"/>
    </w:pPr>
  </w:style>
  <w:style w:type="paragraph" w:styleId="752">
    <w:name w:val="No Spacing"/>
    <w:uiPriority w:val="1"/>
    <w:qFormat/>
    <w:pPr>
      <w:pBdr/>
      <w:spacing w:after="0" w:before="0" w:line="240" w:lineRule="auto"/>
      <w:ind/>
    </w:pPr>
  </w:style>
  <w:style w:type="paragraph" w:styleId="753">
    <w:name w:val="Title"/>
    <w:basedOn w:val="909"/>
    <w:next w:val="909"/>
    <w:link w:val="754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54">
    <w:name w:val="Title Char"/>
    <w:basedOn w:val="911"/>
    <w:link w:val="753"/>
    <w:uiPriority w:val="10"/>
    <w:pPr>
      <w:pBdr/>
      <w:spacing/>
      <w:ind/>
    </w:pPr>
    <w:rPr>
      <w:sz w:val="48"/>
      <w:szCs w:val="48"/>
    </w:rPr>
  </w:style>
  <w:style w:type="paragraph" w:styleId="755">
    <w:name w:val="Subtitle"/>
    <w:basedOn w:val="909"/>
    <w:next w:val="909"/>
    <w:link w:val="756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56">
    <w:name w:val="Subtitle Char"/>
    <w:basedOn w:val="911"/>
    <w:link w:val="755"/>
    <w:uiPriority w:val="11"/>
    <w:pPr>
      <w:pBdr/>
      <w:spacing/>
      <w:ind/>
    </w:pPr>
    <w:rPr>
      <w:sz w:val="24"/>
      <w:szCs w:val="24"/>
    </w:rPr>
  </w:style>
  <w:style w:type="paragraph" w:styleId="757">
    <w:name w:val="Quote"/>
    <w:basedOn w:val="909"/>
    <w:next w:val="909"/>
    <w:link w:val="758"/>
    <w:uiPriority w:val="29"/>
    <w:qFormat/>
    <w:pPr>
      <w:pBdr/>
      <w:spacing/>
      <w:ind w:right="720" w:left="720"/>
    </w:pPr>
    <w:rPr>
      <w:i/>
    </w:rPr>
  </w:style>
  <w:style w:type="character" w:styleId="758">
    <w:name w:val="Quote Char"/>
    <w:link w:val="757"/>
    <w:uiPriority w:val="29"/>
    <w:pPr>
      <w:pBdr/>
      <w:spacing/>
      <w:ind/>
    </w:pPr>
    <w:rPr>
      <w:i/>
    </w:rPr>
  </w:style>
  <w:style w:type="paragraph" w:styleId="759">
    <w:name w:val="Intense Quote"/>
    <w:basedOn w:val="909"/>
    <w:next w:val="909"/>
    <w:link w:val="76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60">
    <w:name w:val="Intense Quote Char"/>
    <w:link w:val="759"/>
    <w:uiPriority w:val="30"/>
    <w:pPr>
      <w:pBdr/>
      <w:spacing/>
      <w:ind/>
    </w:pPr>
    <w:rPr>
      <w:i/>
    </w:rPr>
  </w:style>
  <w:style w:type="paragraph" w:styleId="761">
    <w:name w:val="Header"/>
    <w:basedOn w:val="909"/>
    <w:link w:val="76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62">
    <w:name w:val="Header Char"/>
    <w:basedOn w:val="911"/>
    <w:link w:val="761"/>
    <w:uiPriority w:val="99"/>
    <w:pPr>
      <w:pBdr/>
      <w:spacing/>
      <w:ind/>
    </w:pPr>
  </w:style>
  <w:style w:type="paragraph" w:styleId="763">
    <w:name w:val="Footer"/>
    <w:basedOn w:val="909"/>
    <w:link w:val="766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64">
    <w:name w:val="Footer Char"/>
    <w:basedOn w:val="911"/>
    <w:link w:val="763"/>
    <w:uiPriority w:val="99"/>
    <w:pPr>
      <w:pBdr/>
      <w:spacing/>
      <w:ind/>
    </w:pPr>
  </w:style>
  <w:style w:type="paragraph" w:styleId="765">
    <w:name w:val="Caption"/>
    <w:basedOn w:val="909"/>
    <w:next w:val="90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66">
    <w:name w:val="Caption Char"/>
    <w:basedOn w:val="765"/>
    <w:link w:val="763"/>
    <w:uiPriority w:val="99"/>
    <w:pPr>
      <w:pBdr/>
      <w:spacing/>
      <w:ind/>
    </w:pPr>
  </w:style>
  <w:style w:type="table" w:styleId="767">
    <w:name w:val="Table Grid Light"/>
    <w:basedOn w:val="91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Plain Table 1"/>
    <w:basedOn w:val="91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Plain Table 2"/>
    <w:basedOn w:val="91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Plain Table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Plain Table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Plain Table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1 Light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1 Light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1 Light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1 Light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1 Light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1 Light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1 Light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2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2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2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2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2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2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3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3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3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3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3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3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4"/>
    <w:basedOn w:val="9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4 - Accent 1"/>
    <w:basedOn w:val="9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4 - Accent 2"/>
    <w:basedOn w:val="9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4 - Accent 3"/>
    <w:basedOn w:val="9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4 - Accent 4"/>
    <w:basedOn w:val="9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4 - Accent 5"/>
    <w:basedOn w:val="9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4 - Accent 6"/>
    <w:basedOn w:val="91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5 Dark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5 Dark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5 Dark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5 Dark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5 Dark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5 Dark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5 Dark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6 Colorful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6 Colorful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6 Colorful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6 Colorful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6 Colorful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6 Colorful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6 Colorful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7 Colorful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7 Colorful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7 Colorful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7 Colorful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7 Colorful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7 Colorful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7 Colorful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1 Light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1 Light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1 Light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1 Light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1 Light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1 Light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1 Light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2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2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2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2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2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2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3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3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3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3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3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3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4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4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4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4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4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4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5 Dark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5 Dark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5 Dark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5 Dark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5 Dark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5 Dark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5 Dark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6 Colorful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6 Colorful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6 Colorful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6 Colorful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6 Colorful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6 Colorful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6 Colorful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7 Colorful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7 Colorful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7 Colorful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7 Colorful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7 Colorful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7 Colorful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7 Colorful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ned - Accent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ned - Accent 1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ned - Accent 2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ned - Accent 3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ned - Accent 4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ned - Accent 5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ned - Accent 6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 &amp; Lined - Accent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 &amp; Lined - Accent 1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&amp; Lined - Accent 2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&amp; Lined - Accent 3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&amp; Lined - Accent 4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 &amp; Lined - Accent 5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&amp; Lined - Accent 6"/>
    <w:basedOn w:val="91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Bordered - Accent 1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Bordered - Accent 2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- Accent 3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Bordered - Accent 4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Bordered - Accent 5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Bordered - Accent 6"/>
    <w:basedOn w:val="91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2">
    <w:name w:val="footnote text"/>
    <w:basedOn w:val="909"/>
    <w:link w:val="89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93">
    <w:name w:val="Footnote Text Char"/>
    <w:link w:val="892"/>
    <w:uiPriority w:val="99"/>
    <w:pPr>
      <w:pBdr/>
      <w:spacing/>
      <w:ind/>
    </w:pPr>
    <w:rPr>
      <w:sz w:val="18"/>
    </w:rPr>
  </w:style>
  <w:style w:type="character" w:styleId="894">
    <w:name w:val="footnote reference"/>
    <w:basedOn w:val="911"/>
    <w:uiPriority w:val="99"/>
    <w:unhideWhenUsed/>
    <w:pPr>
      <w:pBdr/>
      <w:spacing/>
      <w:ind/>
    </w:pPr>
    <w:rPr>
      <w:vertAlign w:val="superscript"/>
    </w:rPr>
  </w:style>
  <w:style w:type="paragraph" w:styleId="895">
    <w:name w:val="endnote text"/>
    <w:basedOn w:val="909"/>
    <w:link w:val="89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96">
    <w:name w:val="Endnote Text Char"/>
    <w:link w:val="895"/>
    <w:uiPriority w:val="99"/>
    <w:pPr>
      <w:pBdr/>
      <w:spacing/>
      <w:ind/>
    </w:pPr>
    <w:rPr>
      <w:sz w:val="20"/>
    </w:rPr>
  </w:style>
  <w:style w:type="character" w:styleId="897">
    <w:name w:val="endnote reference"/>
    <w:basedOn w:val="911"/>
    <w:uiPriority w:val="99"/>
    <w:semiHidden/>
    <w:unhideWhenUsed/>
    <w:pPr>
      <w:pBdr/>
      <w:spacing/>
      <w:ind/>
    </w:pPr>
    <w:rPr>
      <w:vertAlign w:val="superscript"/>
    </w:rPr>
  </w:style>
  <w:style w:type="paragraph" w:styleId="898">
    <w:name w:val="toc 1"/>
    <w:basedOn w:val="909"/>
    <w:next w:val="909"/>
    <w:uiPriority w:val="39"/>
    <w:unhideWhenUsed/>
    <w:pPr>
      <w:pBdr/>
      <w:spacing w:after="57"/>
      <w:ind w:right="0" w:firstLine="0" w:left="0"/>
    </w:pPr>
  </w:style>
  <w:style w:type="paragraph" w:styleId="899">
    <w:name w:val="toc 2"/>
    <w:basedOn w:val="909"/>
    <w:next w:val="909"/>
    <w:uiPriority w:val="39"/>
    <w:unhideWhenUsed/>
    <w:pPr>
      <w:pBdr/>
      <w:spacing w:after="57"/>
      <w:ind w:right="0" w:firstLine="0" w:left="283"/>
    </w:pPr>
  </w:style>
  <w:style w:type="paragraph" w:styleId="900">
    <w:name w:val="toc 3"/>
    <w:basedOn w:val="909"/>
    <w:next w:val="909"/>
    <w:uiPriority w:val="39"/>
    <w:unhideWhenUsed/>
    <w:pPr>
      <w:pBdr/>
      <w:spacing w:after="57"/>
      <w:ind w:right="0" w:firstLine="0" w:left="567"/>
    </w:pPr>
  </w:style>
  <w:style w:type="paragraph" w:styleId="901">
    <w:name w:val="toc 4"/>
    <w:basedOn w:val="909"/>
    <w:next w:val="909"/>
    <w:uiPriority w:val="39"/>
    <w:unhideWhenUsed/>
    <w:pPr>
      <w:pBdr/>
      <w:spacing w:after="57"/>
      <w:ind w:right="0" w:firstLine="0" w:left="850"/>
    </w:pPr>
  </w:style>
  <w:style w:type="paragraph" w:styleId="902">
    <w:name w:val="toc 5"/>
    <w:basedOn w:val="909"/>
    <w:next w:val="909"/>
    <w:uiPriority w:val="39"/>
    <w:unhideWhenUsed/>
    <w:pPr>
      <w:pBdr/>
      <w:spacing w:after="57"/>
      <w:ind w:right="0" w:firstLine="0" w:left="1134"/>
    </w:pPr>
  </w:style>
  <w:style w:type="paragraph" w:styleId="903">
    <w:name w:val="toc 6"/>
    <w:basedOn w:val="909"/>
    <w:next w:val="909"/>
    <w:uiPriority w:val="39"/>
    <w:unhideWhenUsed/>
    <w:pPr>
      <w:pBdr/>
      <w:spacing w:after="57"/>
      <w:ind w:right="0" w:firstLine="0" w:left="1417"/>
    </w:pPr>
  </w:style>
  <w:style w:type="paragraph" w:styleId="904">
    <w:name w:val="toc 7"/>
    <w:basedOn w:val="909"/>
    <w:next w:val="909"/>
    <w:uiPriority w:val="39"/>
    <w:unhideWhenUsed/>
    <w:pPr>
      <w:pBdr/>
      <w:spacing w:after="57"/>
      <w:ind w:right="0" w:firstLine="0" w:left="1701"/>
    </w:pPr>
  </w:style>
  <w:style w:type="paragraph" w:styleId="905">
    <w:name w:val="toc 8"/>
    <w:basedOn w:val="909"/>
    <w:next w:val="909"/>
    <w:uiPriority w:val="39"/>
    <w:unhideWhenUsed/>
    <w:pPr>
      <w:pBdr/>
      <w:spacing w:after="57"/>
      <w:ind w:right="0" w:firstLine="0" w:left="1984"/>
    </w:pPr>
  </w:style>
  <w:style w:type="paragraph" w:styleId="906">
    <w:name w:val="toc 9"/>
    <w:basedOn w:val="909"/>
    <w:next w:val="909"/>
    <w:uiPriority w:val="39"/>
    <w:unhideWhenUsed/>
    <w:pPr>
      <w:pBdr/>
      <w:spacing w:after="57"/>
      <w:ind w:right="0" w:firstLine="0" w:left="2268"/>
    </w:pPr>
  </w:style>
  <w:style w:type="paragraph" w:styleId="907">
    <w:name w:val="TOC Heading"/>
    <w:uiPriority w:val="39"/>
    <w:unhideWhenUsed/>
    <w:pPr>
      <w:pBdr/>
      <w:spacing/>
      <w:ind/>
    </w:pPr>
  </w:style>
  <w:style w:type="paragraph" w:styleId="908">
    <w:name w:val="table of figures"/>
    <w:basedOn w:val="909"/>
    <w:next w:val="909"/>
    <w:uiPriority w:val="99"/>
    <w:unhideWhenUsed/>
    <w:pPr>
      <w:pBdr/>
      <w:spacing w:after="0" w:afterAutospacing="0"/>
      <w:ind/>
    </w:pPr>
  </w:style>
  <w:style w:type="paragraph" w:styleId="909" w:default="1">
    <w:name w:val="Normal"/>
    <w:qFormat/>
    <w:pPr>
      <w:pBdr/>
      <w:spacing/>
      <w:ind/>
    </w:pPr>
    <w:rPr>
      <w:sz w:val="24"/>
      <w:szCs w:val="24"/>
      <w:lang w:val="en-US" w:eastAsia="en-US"/>
    </w:rPr>
  </w:style>
  <w:style w:type="paragraph" w:styleId="910">
    <w:name w:val="Heading 1"/>
    <w:basedOn w:val="909"/>
    <w:qFormat/>
    <w:pPr>
      <w:pBdr/>
      <w:spacing w:after="100" w:afterAutospacing="1" w:before="100" w:beforeAutospacing="1"/>
      <w:ind/>
      <w:outlineLvl w:val="0"/>
    </w:pPr>
    <w:rPr>
      <w:b/>
      <w:bCs/>
      <w:sz w:val="48"/>
      <w:szCs w:val="48"/>
      <w:lang w:val="ru-RU" w:eastAsia="ru-RU"/>
    </w:rPr>
  </w:style>
  <w:style w:type="character" w:styleId="911" w:default="1">
    <w:name w:val="Default Paragraph Font"/>
    <w:uiPriority w:val="1"/>
    <w:semiHidden/>
    <w:unhideWhenUsed/>
    <w:pPr>
      <w:pBdr/>
      <w:spacing/>
      <w:ind/>
    </w:pPr>
  </w:style>
  <w:style w:type="table" w:styleId="91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13" w:default="1">
    <w:name w:val="No List"/>
    <w:uiPriority w:val="99"/>
    <w:semiHidden/>
    <w:unhideWhenUsed/>
    <w:pPr>
      <w:pBdr/>
      <w:spacing/>
      <w:ind/>
    </w:pPr>
  </w:style>
  <w:style w:type="table" w:styleId="914">
    <w:name w:val="Table Grid"/>
    <w:basedOn w:val="912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15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character" w:styleId="916">
    <w:name w:val="FollowedHyperlink"/>
    <w:uiPriority w:val="99"/>
    <w:semiHidden/>
    <w:unhideWhenUsed/>
    <w:pPr>
      <w:pBdr/>
      <w:spacing/>
      <w:ind/>
    </w:pPr>
    <w:rPr>
      <w:color w:val="800080"/>
      <w:u w:val="single"/>
    </w:rPr>
  </w:style>
  <w:style w:type="paragraph" w:styleId="917" w:customStyle="1">
    <w:name w:val="Standard"/>
    <w:pPr>
      <w:widowControl w:val="false"/>
      <w:pBdr/>
      <w:spacing/>
      <w:ind/>
    </w:pPr>
    <w:rPr>
      <w:rFonts w:ascii="Calibri" w:hAnsi="Calibri" w:eastAsia="Lucida Sans Unicode" w:cs="Mangal"/>
      <w:sz w:val="24"/>
      <w:szCs w:val="24"/>
      <w:lang w:val="en-US"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86" w:default="1">
    <w:name w:val="Normal"/>
    <w:qFormat/>
    <w:pPr>
      <w:pBdr/>
      <w:spacing/>
      <w:ind/>
    </w:pPr>
  </w:style>
  <w:style w:type="character" w:styleId="1387" w:default="1">
    <w:name w:val="Default Paragraph Font"/>
    <w:uiPriority w:val="1"/>
    <w:semiHidden/>
    <w:unhideWhenUsed/>
    <w:pPr>
      <w:pBdr/>
      <w:spacing/>
      <w:ind/>
    </w:pPr>
  </w:style>
  <w:style w:type="numbering" w:styleId="1388" w:default="1">
    <w:name w:val="No List"/>
    <w:uiPriority w:val="99"/>
    <w:semiHidden/>
    <w:unhideWhenUsed/>
    <w:pPr>
      <w:pBdr/>
      <w:spacing/>
      <w:ind/>
    </w:pPr>
  </w:style>
  <w:style w:type="paragraph" w:styleId="1389">
    <w:name w:val="Heading 1"/>
    <w:basedOn w:val="1386"/>
    <w:next w:val="1386"/>
    <w:link w:val="139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90">
    <w:name w:val="Heading 1 Char"/>
    <w:basedOn w:val="1387"/>
    <w:link w:val="138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91">
    <w:name w:val="Heading 2"/>
    <w:basedOn w:val="1386"/>
    <w:next w:val="1386"/>
    <w:link w:val="139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92">
    <w:name w:val="Heading 2 Char"/>
    <w:basedOn w:val="1387"/>
    <w:link w:val="139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93">
    <w:name w:val="Heading 3"/>
    <w:basedOn w:val="1386"/>
    <w:next w:val="1386"/>
    <w:link w:val="139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94">
    <w:name w:val="Heading 3 Char"/>
    <w:basedOn w:val="1387"/>
    <w:link w:val="139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95">
    <w:name w:val="Heading 4"/>
    <w:basedOn w:val="1386"/>
    <w:next w:val="1386"/>
    <w:link w:val="139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96">
    <w:name w:val="Heading 4 Char"/>
    <w:basedOn w:val="1387"/>
    <w:link w:val="139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97">
    <w:name w:val="Heading 5"/>
    <w:basedOn w:val="1386"/>
    <w:next w:val="1386"/>
    <w:link w:val="139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98">
    <w:name w:val="Heading 5 Char"/>
    <w:basedOn w:val="1387"/>
    <w:link w:val="139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99">
    <w:name w:val="Heading 6"/>
    <w:basedOn w:val="1386"/>
    <w:next w:val="1386"/>
    <w:link w:val="140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0">
    <w:name w:val="Heading 6 Char"/>
    <w:basedOn w:val="1387"/>
    <w:link w:val="139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401">
    <w:name w:val="Heading 7"/>
    <w:basedOn w:val="1386"/>
    <w:next w:val="1386"/>
    <w:link w:val="140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02">
    <w:name w:val="Heading 7 Char"/>
    <w:basedOn w:val="1387"/>
    <w:link w:val="140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403">
    <w:name w:val="Heading 8"/>
    <w:basedOn w:val="1386"/>
    <w:next w:val="1386"/>
    <w:link w:val="140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04">
    <w:name w:val="Heading 8 Char"/>
    <w:basedOn w:val="1387"/>
    <w:link w:val="140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405">
    <w:name w:val="Heading 9"/>
    <w:basedOn w:val="1386"/>
    <w:next w:val="1386"/>
    <w:link w:val="140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06">
    <w:name w:val="Heading 9 Char"/>
    <w:basedOn w:val="1387"/>
    <w:link w:val="140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407">
    <w:name w:val="List Paragraph"/>
    <w:basedOn w:val="1386"/>
    <w:uiPriority w:val="34"/>
    <w:qFormat/>
    <w:pPr>
      <w:pBdr/>
      <w:spacing/>
      <w:ind w:left="720"/>
      <w:contextualSpacing w:val="true"/>
    </w:pPr>
  </w:style>
  <w:style w:type="table" w:styleId="140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09">
    <w:name w:val="No Spacing"/>
    <w:uiPriority w:val="1"/>
    <w:qFormat/>
    <w:pPr>
      <w:pBdr/>
      <w:spacing w:after="0" w:before="0" w:line="240" w:lineRule="auto"/>
      <w:ind/>
    </w:pPr>
  </w:style>
  <w:style w:type="paragraph" w:styleId="1410">
    <w:name w:val="Title"/>
    <w:basedOn w:val="1386"/>
    <w:next w:val="1386"/>
    <w:link w:val="141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411">
    <w:name w:val="Title Char"/>
    <w:basedOn w:val="1387"/>
    <w:link w:val="1410"/>
    <w:uiPriority w:val="10"/>
    <w:pPr>
      <w:pBdr/>
      <w:spacing/>
      <w:ind/>
    </w:pPr>
    <w:rPr>
      <w:sz w:val="48"/>
      <w:szCs w:val="48"/>
    </w:rPr>
  </w:style>
  <w:style w:type="paragraph" w:styleId="1412">
    <w:name w:val="Subtitle"/>
    <w:basedOn w:val="1386"/>
    <w:next w:val="1386"/>
    <w:link w:val="141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413">
    <w:name w:val="Subtitle Char"/>
    <w:basedOn w:val="1387"/>
    <w:link w:val="1412"/>
    <w:uiPriority w:val="11"/>
    <w:pPr>
      <w:pBdr/>
      <w:spacing/>
      <w:ind/>
    </w:pPr>
    <w:rPr>
      <w:sz w:val="24"/>
      <w:szCs w:val="24"/>
    </w:rPr>
  </w:style>
  <w:style w:type="paragraph" w:styleId="1414">
    <w:name w:val="Quote"/>
    <w:basedOn w:val="1386"/>
    <w:next w:val="1386"/>
    <w:link w:val="1415"/>
    <w:uiPriority w:val="29"/>
    <w:qFormat/>
    <w:pPr>
      <w:pBdr/>
      <w:spacing/>
      <w:ind w:right="720" w:left="720"/>
    </w:pPr>
    <w:rPr>
      <w:i/>
    </w:rPr>
  </w:style>
  <w:style w:type="character" w:styleId="1415">
    <w:name w:val="Quote Char"/>
    <w:link w:val="1414"/>
    <w:uiPriority w:val="29"/>
    <w:pPr>
      <w:pBdr/>
      <w:spacing/>
      <w:ind/>
    </w:pPr>
    <w:rPr>
      <w:i/>
    </w:rPr>
  </w:style>
  <w:style w:type="paragraph" w:styleId="1416">
    <w:name w:val="Intense Quote"/>
    <w:basedOn w:val="1386"/>
    <w:next w:val="1386"/>
    <w:link w:val="141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417">
    <w:name w:val="Intense Quote Char"/>
    <w:link w:val="1416"/>
    <w:uiPriority w:val="30"/>
    <w:pPr>
      <w:pBdr/>
      <w:spacing/>
      <w:ind/>
    </w:pPr>
    <w:rPr>
      <w:i/>
    </w:rPr>
  </w:style>
  <w:style w:type="paragraph" w:styleId="1418">
    <w:name w:val="Header"/>
    <w:basedOn w:val="1386"/>
    <w:link w:val="141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419">
    <w:name w:val="Header Char"/>
    <w:basedOn w:val="1387"/>
    <w:link w:val="1418"/>
    <w:uiPriority w:val="99"/>
    <w:pPr>
      <w:pBdr/>
      <w:spacing/>
      <w:ind/>
    </w:pPr>
  </w:style>
  <w:style w:type="paragraph" w:styleId="1420">
    <w:name w:val="Footer"/>
    <w:basedOn w:val="1386"/>
    <w:link w:val="142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421">
    <w:name w:val="Footer Char"/>
    <w:basedOn w:val="1387"/>
    <w:link w:val="1420"/>
    <w:uiPriority w:val="99"/>
    <w:pPr>
      <w:pBdr/>
      <w:spacing/>
      <w:ind/>
    </w:pPr>
  </w:style>
  <w:style w:type="paragraph" w:styleId="1422">
    <w:name w:val="Caption"/>
    <w:basedOn w:val="1386"/>
    <w:next w:val="138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423">
    <w:name w:val="Caption Char"/>
    <w:basedOn w:val="1422"/>
    <w:link w:val="1420"/>
    <w:uiPriority w:val="99"/>
    <w:pPr>
      <w:pBdr/>
      <w:spacing/>
      <w:ind/>
    </w:pPr>
  </w:style>
  <w:style w:type="table" w:styleId="1424">
    <w:name w:val="Table Grid"/>
    <w:basedOn w:val="140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Table Grid Light"/>
    <w:basedOn w:val="14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Plain Table 1"/>
    <w:basedOn w:val="14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Plain Table 2"/>
    <w:basedOn w:val="14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Plain Table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Plain Table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Plain Table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1 Light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1 Light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1 Light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1 Light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1 Light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1 Light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1 Light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2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2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2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2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2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2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3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3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3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3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Grid Table 3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Grid Table 3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Grid Table 4"/>
    <w:basedOn w:val="14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Grid Table 4 - Accent 1"/>
    <w:basedOn w:val="14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Grid Table 4 - Accent 2"/>
    <w:basedOn w:val="14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Grid Table 4 - Accent 3"/>
    <w:basedOn w:val="14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Grid Table 4 - Accent 4"/>
    <w:basedOn w:val="14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Grid Table 4 - Accent 5"/>
    <w:basedOn w:val="14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Grid Table 4 - Accent 6"/>
    <w:basedOn w:val="14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Grid Table 5 Dark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Grid Table 5 Dark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Grid Table 5 Dark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Grid Table 5 Dark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Grid Table 5 Dark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Grid Table 5 Dark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Grid Table 5 Dark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Grid Table 6 Colorful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Grid Table 6 Colorful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Grid Table 6 Colorful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Grid Table 6 Colorful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Grid Table 6 Colorful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Grid Table 6 Colorful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Grid Table 6 Colorful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Grid Table 7 Colorful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Grid Table 7 Colorful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Grid Table 7 Colorful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Grid Table 7 Colorful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Grid Table 7 Colorful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Grid Table 7 Colorful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Grid Table 7 Colorful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1 Light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1 Light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1 Light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1 Light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1 Light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1 Light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1 Light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2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2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2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2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2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2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3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3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3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3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st Table 3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st Table 3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st Table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st Table 4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st Table 4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st Table 4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st Table 4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List Table 4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List Table 4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List Table 5 Dark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List Table 5 Dark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List Table 5 Dark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List Table 5 Dark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List Table 5 Dark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List Table 5 Dark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List Table 5 Dark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List Table 6 Colorful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List Table 6 Colorful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List Table 6 Colorful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List Table 6 Colorful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List Table 6 Colorful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List Table 6 Colorful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List Table 6 Colorful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2">
    <w:name w:val="List Table 7 Colorful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3">
    <w:name w:val="List Table 7 Colorful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4">
    <w:name w:val="List Table 7 Colorful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5">
    <w:name w:val="List Table 7 Colorful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6">
    <w:name w:val="List Table 7 Colorful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List Table 7 Colorful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List Table 7 Colorful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Lined - Accent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Lined - Accent 1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Lined - Accent 2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Lined - Accent 3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Lined - Accent 4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Lined - Accent 5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Lined - Accent 6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Bordered &amp; Lined - Accent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Bordered &amp; Lined - Accent 1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Bordered &amp; Lined - Accent 2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Bordered &amp; Lined - Accent 3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Bordered &amp; Lined - Accent 4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Bordered &amp; Lined - Accent 5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Bordered &amp; Lined - Accent 6"/>
    <w:basedOn w:val="14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Bordered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Bordered - Accent 1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Bordered - Accent 2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Bordered - Accent 3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Bordered - Accent 4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Bordered - Accent 5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Bordered - Accent 6"/>
    <w:basedOn w:val="14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5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51">
    <w:name w:val="footnote text"/>
    <w:basedOn w:val="1386"/>
    <w:link w:val="155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52">
    <w:name w:val="Footnote Text Char"/>
    <w:link w:val="1551"/>
    <w:uiPriority w:val="99"/>
    <w:pPr>
      <w:pBdr/>
      <w:spacing/>
      <w:ind/>
    </w:pPr>
    <w:rPr>
      <w:sz w:val="18"/>
    </w:rPr>
  </w:style>
  <w:style w:type="character" w:styleId="1553">
    <w:name w:val="footnote reference"/>
    <w:basedOn w:val="1387"/>
    <w:uiPriority w:val="99"/>
    <w:unhideWhenUsed/>
    <w:pPr>
      <w:pBdr/>
      <w:spacing/>
      <w:ind/>
    </w:pPr>
    <w:rPr>
      <w:vertAlign w:val="superscript"/>
    </w:rPr>
  </w:style>
  <w:style w:type="paragraph" w:styleId="1554">
    <w:name w:val="endnote text"/>
    <w:basedOn w:val="1386"/>
    <w:link w:val="155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55">
    <w:name w:val="Endnote Text Char"/>
    <w:link w:val="1554"/>
    <w:uiPriority w:val="99"/>
    <w:pPr>
      <w:pBdr/>
      <w:spacing/>
      <w:ind/>
    </w:pPr>
    <w:rPr>
      <w:sz w:val="20"/>
    </w:rPr>
  </w:style>
  <w:style w:type="character" w:styleId="1556">
    <w:name w:val="endnote reference"/>
    <w:basedOn w:val="1387"/>
    <w:uiPriority w:val="99"/>
    <w:semiHidden/>
    <w:unhideWhenUsed/>
    <w:pPr>
      <w:pBdr/>
      <w:spacing/>
      <w:ind/>
    </w:pPr>
    <w:rPr>
      <w:vertAlign w:val="superscript"/>
    </w:rPr>
  </w:style>
  <w:style w:type="paragraph" w:styleId="1557">
    <w:name w:val="toc 1"/>
    <w:basedOn w:val="1386"/>
    <w:next w:val="1386"/>
    <w:uiPriority w:val="39"/>
    <w:unhideWhenUsed/>
    <w:pPr>
      <w:pBdr/>
      <w:spacing w:after="57"/>
      <w:ind w:right="0" w:firstLine="0" w:left="0"/>
    </w:pPr>
  </w:style>
  <w:style w:type="paragraph" w:styleId="1558">
    <w:name w:val="toc 2"/>
    <w:basedOn w:val="1386"/>
    <w:next w:val="1386"/>
    <w:uiPriority w:val="39"/>
    <w:unhideWhenUsed/>
    <w:pPr>
      <w:pBdr/>
      <w:spacing w:after="57"/>
      <w:ind w:right="0" w:firstLine="0" w:left="283"/>
    </w:pPr>
  </w:style>
  <w:style w:type="paragraph" w:styleId="1559">
    <w:name w:val="toc 3"/>
    <w:basedOn w:val="1386"/>
    <w:next w:val="1386"/>
    <w:uiPriority w:val="39"/>
    <w:unhideWhenUsed/>
    <w:pPr>
      <w:pBdr/>
      <w:spacing w:after="57"/>
      <w:ind w:right="0" w:firstLine="0" w:left="567"/>
    </w:pPr>
  </w:style>
  <w:style w:type="paragraph" w:styleId="1560">
    <w:name w:val="toc 4"/>
    <w:basedOn w:val="1386"/>
    <w:next w:val="1386"/>
    <w:uiPriority w:val="39"/>
    <w:unhideWhenUsed/>
    <w:pPr>
      <w:pBdr/>
      <w:spacing w:after="57"/>
      <w:ind w:right="0" w:firstLine="0" w:left="850"/>
    </w:pPr>
  </w:style>
  <w:style w:type="paragraph" w:styleId="1561">
    <w:name w:val="toc 5"/>
    <w:basedOn w:val="1386"/>
    <w:next w:val="1386"/>
    <w:uiPriority w:val="39"/>
    <w:unhideWhenUsed/>
    <w:pPr>
      <w:pBdr/>
      <w:spacing w:after="57"/>
      <w:ind w:right="0" w:firstLine="0" w:left="1134"/>
    </w:pPr>
  </w:style>
  <w:style w:type="paragraph" w:styleId="1562">
    <w:name w:val="toc 6"/>
    <w:basedOn w:val="1386"/>
    <w:next w:val="1386"/>
    <w:uiPriority w:val="39"/>
    <w:unhideWhenUsed/>
    <w:pPr>
      <w:pBdr/>
      <w:spacing w:after="57"/>
      <w:ind w:right="0" w:firstLine="0" w:left="1417"/>
    </w:pPr>
  </w:style>
  <w:style w:type="paragraph" w:styleId="1563">
    <w:name w:val="toc 7"/>
    <w:basedOn w:val="1386"/>
    <w:next w:val="1386"/>
    <w:uiPriority w:val="39"/>
    <w:unhideWhenUsed/>
    <w:pPr>
      <w:pBdr/>
      <w:spacing w:after="57"/>
      <w:ind w:right="0" w:firstLine="0" w:left="1701"/>
    </w:pPr>
  </w:style>
  <w:style w:type="paragraph" w:styleId="1564">
    <w:name w:val="toc 8"/>
    <w:basedOn w:val="1386"/>
    <w:next w:val="1386"/>
    <w:uiPriority w:val="39"/>
    <w:unhideWhenUsed/>
    <w:pPr>
      <w:pBdr/>
      <w:spacing w:after="57"/>
      <w:ind w:right="0" w:firstLine="0" w:left="1984"/>
    </w:pPr>
  </w:style>
  <w:style w:type="paragraph" w:styleId="1565">
    <w:name w:val="toc 9"/>
    <w:basedOn w:val="1386"/>
    <w:next w:val="1386"/>
    <w:uiPriority w:val="39"/>
    <w:unhideWhenUsed/>
    <w:pPr>
      <w:pBdr/>
      <w:spacing w:after="57"/>
      <w:ind w:right="0" w:firstLine="0" w:left="2268"/>
    </w:pPr>
  </w:style>
  <w:style w:type="paragraph" w:styleId="1566">
    <w:name w:val="TOC Heading"/>
    <w:uiPriority w:val="39"/>
    <w:unhideWhenUsed/>
    <w:pPr>
      <w:pBdr/>
      <w:spacing/>
      <w:ind/>
    </w:pPr>
  </w:style>
  <w:style w:type="paragraph" w:styleId="1567">
    <w:name w:val="table of figures"/>
    <w:basedOn w:val="1386"/>
    <w:next w:val="1386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C70A5C-CB2D-4020-B083-1A6679E62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Noname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Internet</dc:creator>
  <cp:revision>36</cp:revision>
  <dcterms:created xsi:type="dcterms:W3CDTF">2019-03-10T13:11:00Z</dcterms:created>
  <dcterms:modified xsi:type="dcterms:W3CDTF">2024-03-09T10:55:16Z</dcterms:modified>
</cp:coreProperties>
</file>