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B82432" w:rsidRPr="00B82432" w14:paraId="7F37B9FD" w14:textId="77777777" w:rsidTr="00B126FC">
        <w:tc>
          <w:tcPr>
            <w:tcW w:w="1383" w:type="dxa"/>
          </w:tcPr>
          <w:p w14:paraId="79144FF6" w14:textId="77777777" w:rsidR="00B82432" w:rsidRPr="00B82432" w:rsidRDefault="00B82432" w:rsidP="00B824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en-US"/>
              </w:rPr>
            </w:pPr>
            <w:bookmarkStart w:id="0" w:name="_heading=h.k9s0ndgs1xry"/>
            <w:bookmarkStart w:id="1" w:name="_Toc1"/>
            <w:bookmarkEnd w:id="0"/>
            <w:r w:rsidRPr="00B82432">
              <w:rPr>
                <w:rFonts w:ascii="Times New Roman" w:eastAsia="Times New Roman" w:hAnsi="Times New Roman" w:cs="Times New Roman"/>
                <w:noProof/>
                <w:lang w:val="en-GB" w:eastAsia="en-US"/>
              </w:rPr>
              <w:drawing>
                <wp:anchor distT="0" distB="0" distL="114300" distR="114300" simplePos="0" relativeHeight="251659264" behindDoc="0" locked="0" layoutInCell="1" allowOverlap="1" wp14:anchorId="0F2528DD" wp14:editId="4B7E61B6">
                  <wp:simplePos x="0" y="0"/>
                  <wp:positionH relativeFrom="column">
                    <wp:posOffset>2752</wp:posOffset>
                  </wp:positionH>
                  <wp:positionV relativeFrom="page">
                    <wp:posOffset>8043</wp:posOffset>
                  </wp:positionV>
                  <wp:extent cx="960755" cy="1095375"/>
                  <wp:effectExtent l="0" t="0" r="0" b="9525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 rotWithShape="1">
                          <a:blip r:embed="rId9"/>
                          <a:srcRect l="9410" t="5488" r="11441" b="4287"/>
                          <a:stretch/>
                        </pic:blipFill>
                        <pic:spPr bwMode="auto">
                          <a:xfrm>
                            <a:off x="0" y="0"/>
                            <a:ext cx="960755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1B4C7E97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 w:eastAsia="en-US"/>
              </w:rPr>
            </w:pPr>
            <w:r w:rsidRPr="00B82432">
              <w:rPr>
                <w:rFonts w:ascii="Times New Roman" w:eastAsia="Times New Roman" w:hAnsi="Times New Roman" w:cs="Times New Roman"/>
                <w:b/>
                <w:lang w:val="ru-RU" w:eastAsia="en-US"/>
              </w:rPr>
              <w:t>Министерство науки и высшего образования Российской Федерации</w:t>
            </w:r>
          </w:p>
          <w:p w14:paraId="60A121D3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 w:eastAsia="en-US"/>
              </w:rPr>
            </w:pPr>
            <w:r w:rsidRPr="00B82432">
              <w:rPr>
                <w:rFonts w:ascii="Times New Roman" w:eastAsia="Times New Roman" w:hAnsi="Times New Roman" w:cs="Times New Roman"/>
                <w:b/>
                <w:lang w:val="ru-RU"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09B739F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 w:eastAsia="en-US"/>
              </w:rPr>
            </w:pPr>
            <w:r w:rsidRPr="00B82432">
              <w:rPr>
                <w:rFonts w:ascii="Times New Roman" w:eastAsia="Times New Roman" w:hAnsi="Times New Roman" w:cs="Times New Roman"/>
                <w:b/>
                <w:lang w:val="ru-RU" w:eastAsia="en-US"/>
              </w:rPr>
              <w:t>высшего образования</w:t>
            </w:r>
          </w:p>
          <w:p w14:paraId="06AF57AF" w14:textId="77777777" w:rsidR="00B82432" w:rsidRPr="00B82432" w:rsidRDefault="00B82432" w:rsidP="00B82432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val="ru-RU" w:eastAsia="en-US"/>
              </w:rPr>
            </w:pPr>
            <w:r w:rsidRPr="00B82432">
              <w:rPr>
                <w:rFonts w:ascii="Times New Roman" w:eastAsia="Times New Roman" w:hAnsi="Times New Roman" w:cs="Times New Roman"/>
                <w:b/>
                <w:lang w:val="ru-RU" w:eastAsia="en-US"/>
              </w:rPr>
              <w:t>«Московский государственный технический университет</w:t>
            </w:r>
          </w:p>
          <w:p w14:paraId="0FC37B8A" w14:textId="77777777" w:rsidR="00B82432" w:rsidRPr="00B82432" w:rsidRDefault="00B82432" w:rsidP="00B82432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val="ru-RU" w:eastAsia="en-US"/>
              </w:rPr>
            </w:pPr>
            <w:r w:rsidRPr="00B82432">
              <w:rPr>
                <w:rFonts w:ascii="Times New Roman" w:eastAsia="Times New Roman" w:hAnsi="Times New Roman" w:cs="Times New Roman"/>
                <w:b/>
                <w:lang w:val="ru-RU" w:eastAsia="en-US"/>
              </w:rPr>
              <w:t>имени Н.Э. Баумана</w:t>
            </w:r>
          </w:p>
          <w:p w14:paraId="596721FE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 w:eastAsia="en-US"/>
              </w:rPr>
            </w:pPr>
            <w:r w:rsidRPr="00B82432">
              <w:rPr>
                <w:rFonts w:ascii="Times New Roman" w:eastAsia="Times New Roman" w:hAnsi="Times New Roman" w:cs="Times New Roman"/>
                <w:b/>
                <w:lang w:val="ru-RU" w:eastAsia="en-US"/>
              </w:rPr>
              <w:t>(национальный исследовательский университет)»</w:t>
            </w:r>
          </w:p>
          <w:p w14:paraId="648FE457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 w:eastAsia="en-US"/>
              </w:rPr>
            </w:pPr>
            <w:r w:rsidRPr="00B82432">
              <w:rPr>
                <w:rFonts w:ascii="Times New Roman" w:eastAsia="Times New Roman" w:hAnsi="Times New Roman" w:cs="Times New Roman"/>
                <w:b/>
                <w:lang w:val="ru-RU" w:eastAsia="en-US"/>
              </w:rPr>
              <w:t>(МГТУ им. Н.Э. Баумана)</w:t>
            </w:r>
          </w:p>
        </w:tc>
      </w:tr>
    </w:tbl>
    <w:p w14:paraId="17E71DB1" w14:textId="77777777" w:rsidR="00B82432" w:rsidRPr="00B82432" w:rsidRDefault="00B82432" w:rsidP="00B82432">
      <w:pPr>
        <w:widowControl w:val="0"/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0"/>
          <w:lang w:val="ru-RU" w:eastAsia="en-US"/>
        </w:rPr>
      </w:pPr>
    </w:p>
    <w:p w14:paraId="186ACFAB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lang w:val="ru-RU" w:eastAsia="en-US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B82432" w:rsidRPr="00B82432" w14:paraId="4DB9645D" w14:textId="77777777" w:rsidTr="00B126FC">
        <w:trPr>
          <w:trHeight w:val="255"/>
        </w:trPr>
        <w:tc>
          <w:tcPr>
            <w:tcW w:w="1530" w:type="dxa"/>
            <w:vMerge w:val="restart"/>
          </w:tcPr>
          <w:p w14:paraId="54AD87B8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03C8B51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 xml:space="preserve">ГОЛОВНОЙ УЧЕБНО-ИССЛЕДОВАТЕЛЬСКИЙ И МЕТОДИЧЕСКИЙ ЦЕНТР </w:t>
            </w:r>
          </w:p>
        </w:tc>
      </w:tr>
      <w:tr w:rsidR="00B82432" w:rsidRPr="00B82432" w14:paraId="43D5D83F" w14:textId="77777777" w:rsidTr="00B126FC">
        <w:trPr>
          <w:trHeight w:val="255"/>
        </w:trPr>
        <w:tc>
          <w:tcPr>
            <w:tcW w:w="1530" w:type="dxa"/>
            <w:vMerge/>
          </w:tcPr>
          <w:p w14:paraId="5C4C17A1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6E335F24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ПРОФЕССИОНАЛЬНОЙ РЕАБИЛИТАЦИИ ЛИЦ С ОГРАНИЧЕННЫМИ</w:t>
            </w:r>
          </w:p>
        </w:tc>
      </w:tr>
      <w:tr w:rsidR="00B82432" w:rsidRPr="00B82432" w14:paraId="46A66381" w14:textId="77777777" w:rsidTr="00B126FC">
        <w:trPr>
          <w:trHeight w:val="255"/>
        </w:trPr>
        <w:tc>
          <w:tcPr>
            <w:tcW w:w="1530" w:type="dxa"/>
            <w:vMerge/>
          </w:tcPr>
          <w:p w14:paraId="7DD5BF93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C2370A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ВОЗМОЖНОСТЯМИ ЗДОРОВЬЯ</w:t>
            </w:r>
          </w:p>
        </w:tc>
      </w:tr>
      <w:tr w:rsidR="00B82432" w:rsidRPr="00B82432" w14:paraId="0AE6D935" w14:textId="77777777" w:rsidTr="00B126FC">
        <w:tc>
          <w:tcPr>
            <w:tcW w:w="1530" w:type="dxa"/>
          </w:tcPr>
          <w:p w14:paraId="784430B7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6B0DC90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552785DE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i/>
          <w:sz w:val="32"/>
          <w:lang w:val="ru-RU" w:eastAsia="en-US"/>
        </w:rPr>
      </w:pPr>
    </w:p>
    <w:p w14:paraId="684777A7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val="ru-RU" w:eastAsia="en-US"/>
        </w:rPr>
      </w:pPr>
    </w:p>
    <w:p w14:paraId="18C631FD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val="ru-RU" w:eastAsia="en-US"/>
        </w:rPr>
      </w:pPr>
    </w:p>
    <w:p w14:paraId="0678751B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sz w:val="44"/>
          <w:lang w:val="ru-RU" w:eastAsia="en-US"/>
        </w:rPr>
        <w:t>РАСЧЕТНО-ПОЯСНИТЕЛЬНАЯ ЗАПИСКА</w:t>
      </w:r>
    </w:p>
    <w:p w14:paraId="56313724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lang w:val="ru-RU" w:eastAsia="en-US"/>
        </w:rPr>
      </w:pPr>
    </w:p>
    <w:p w14:paraId="391D51F8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i/>
          <w:sz w:val="40"/>
          <w:lang w:val="ru-RU" w:eastAsia="en-US"/>
        </w:rPr>
        <w:t xml:space="preserve">К НАУЧНО-ИССЛЕДОВАТЕЛЬСКОЙ РАБОТЕ </w:t>
      </w:r>
    </w:p>
    <w:p w14:paraId="34DE7488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lang w:val="ru-RU" w:eastAsia="en-US"/>
        </w:rPr>
      </w:pPr>
    </w:p>
    <w:p w14:paraId="55294C4A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i/>
          <w:sz w:val="40"/>
          <w:lang w:val="en-GB" w:eastAsia="en-US"/>
        </w:rPr>
        <w:t>НА ТЕМУ:</w:t>
      </w: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B82432" w:rsidRPr="00B82432" w14:paraId="0E0C3201" w14:textId="77777777" w:rsidTr="00B126FC">
        <w:tc>
          <w:tcPr>
            <w:tcW w:w="9349" w:type="dxa"/>
            <w:tcBorders>
              <w:bottom w:val="single" w:sz="4" w:space="0" w:color="auto"/>
            </w:tcBorders>
          </w:tcPr>
          <w:p w14:paraId="2C608648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b/>
                <w:i/>
                <w:sz w:val="40"/>
                <w:lang w:val="ru-RU"/>
              </w:rPr>
            </w:pPr>
          </w:p>
        </w:tc>
      </w:tr>
      <w:tr w:rsidR="00B82432" w:rsidRPr="00B82432" w14:paraId="2ED891C7" w14:textId="77777777" w:rsidTr="00B126FC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4E70C89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b/>
                <w:bCs/>
                <w:i/>
                <w:sz w:val="40"/>
                <w:szCs w:val="40"/>
                <w:lang w:val="ru-RU"/>
              </w:rPr>
            </w:pPr>
            <w:r w:rsidRPr="00B82432">
              <w:rPr>
                <w:rFonts w:ascii="Times New Roman" w:eastAsia="Times New Roman" w:hAnsi="Times New Roman"/>
                <w:b/>
                <w:bCs/>
                <w:i/>
                <w:iCs/>
                <w:sz w:val="40"/>
                <w:szCs w:val="40"/>
                <w:lang w:val="ru-RU"/>
              </w:rPr>
              <w:t xml:space="preserve">Разработка симуляции шагающего робота для </w:t>
            </w:r>
          </w:p>
        </w:tc>
      </w:tr>
      <w:tr w:rsidR="00B82432" w:rsidRPr="00B82432" w14:paraId="26799E52" w14:textId="77777777" w:rsidTr="00B126FC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55D4700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b/>
                <w:bCs/>
                <w:i/>
                <w:sz w:val="40"/>
                <w:szCs w:val="40"/>
                <w:lang w:val="ru-RU"/>
              </w:rPr>
            </w:pPr>
            <w:r w:rsidRPr="00B82432">
              <w:rPr>
                <w:rFonts w:ascii="Times New Roman" w:eastAsia="Times New Roman" w:hAnsi="Times New Roman"/>
                <w:b/>
                <w:bCs/>
                <w:i/>
                <w:iCs/>
                <w:sz w:val="40"/>
                <w:szCs w:val="40"/>
                <w:lang w:val="ru-RU"/>
              </w:rPr>
              <w:t>автономной навигации</w:t>
            </w:r>
          </w:p>
        </w:tc>
      </w:tr>
      <w:tr w:rsidR="00B82432" w:rsidRPr="00B82432" w14:paraId="0F84B833" w14:textId="77777777" w:rsidTr="00B126FC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2BB8908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b/>
                <w:i/>
                <w:sz w:val="40"/>
                <w:lang w:val="ru-RU"/>
              </w:rPr>
            </w:pPr>
          </w:p>
        </w:tc>
      </w:tr>
      <w:tr w:rsidR="00B82432" w:rsidRPr="00B82432" w14:paraId="68AD321F" w14:textId="77777777" w:rsidTr="00B126FC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19B2A28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b/>
                <w:i/>
                <w:sz w:val="40"/>
                <w:lang w:val="ru-RU"/>
              </w:rPr>
            </w:pPr>
          </w:p>
        </w:tc>
      </w:tr>
    </w:tbl>
    <w:p w14:paraId="5768B730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 w:eastAsia="en-US"/>
        </w:rPr>
      </w:pPr>
    </w:p>
    <w:p w14:paraId="674883CD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 w:eastAsia="en-US"/>
        </w:rPr>
      </w:pPr>
    </w:p>
    <w:p w14:paraId="63F547BB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 w:eastAsia="en-US"/>
        </w:rPr>
      </w:pPr>
    </w:p>
    <w:tbl>
      <w:tblPr>
        <w:tblStyle w:val="1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1755"/>
        <w:gridCol w:w="293"/>
        <w:gridCol w:w="2047"/>
        <w:gridCol w:w="291"/>
        <w:gridCol w:w="2186"/>
      </w:tblGrid>
      <w:tr w:rsidR="00B82432" w:rsidRPr="00B82432" w14:paraId="37A87FC0" w14:textId="77777777" w:rsidTr="00B126FC">
        <w:tc>
          <w:tcPr>
            <w:tcW w:w="1590" w:type="pct"/>
          </w:tcPr>
          <w:p w14:paraId="53CDBF3A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bookmarkStart w:id="2" w:name="_Hlk201412780"/>
            <w:r w:rsidRPr="00B82432">
              <w:rPr>
                <w:rFonts w:ascii="Times New Roman" w:eastAsia="Times New Roman" w:hAnsi="Times New Roman"/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172DFC4C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ИУ5Ц-11М</w:t>
            </w:r>
          </w:p>
        </w:tc>
        <w:tc>
          <w:tcPr>
            <w:tcW w:w="152" w:type="pct"/>
          </w:tcPr>
          <w:p w14:paraId="5A34BC7C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342FC8D3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51" w:type="pct"/>
          </w:tcPr>
          <w:p w14:paraId="28381015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09CDCFC5" w14:textId="761816D4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А.В. Папин</w:t>
            </w:r>
          </w:p>
        </w:tc>
      </w:tr>
      <w:tr w:rsidR="00B82432" w:rsidRPr="00B82432" w14:paraId="3B45D02E" w14:textId="77777777" w:rsidTr="00B126FC">
        <w:tc>
          <w:tcPr>
            <w:tcW w:w="1590" w:type="pct"/>
          </w:tcPr>
          <w:p w14:paraId="5639B1A7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7E6149C0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5575524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326A32CD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2F2BAB87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96037B4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B82432" w:rsidRPr="00B82432" w14:paraId="6AA2042D" w14:textId="77777777" w:rsidTr="00B126FC">
        <w:trPr>
          <w:trHeight w:val="255"/>
        </w:trPr>
        <w:tc>
          <w:tcPr>
            <w:tcW w:w="1590" w:type="pct"/>
            <w:vMerge w:val="restart"/>
          </w:tcPr>
          <w:p w14:paraId="00503BBF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Руководитель НИР</w:t>
            </w:r>
          </w:p>
        </w:tc>
        <w:tc>
          <w:tcPr>
            <w:tcW w:w="910" w:type="pct"/>
            <w:vMerge w:val="restart"/>
          </w:tcPr>
          <w:p w14:paraId="2110C95C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1C098007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062" w:type="pct"/>
          </w:tcPr>
          <w:p w14:paraId="338157D9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0413E85E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134" w:type="pct"/>
          </w:tcPr>
          <w:p w14:paraId="0AC60B09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B82432" w:rsidRPr="00B82432" w14:paraId="742BF2D6" w14:textId="77777777" w:rsidTr="00B126FC">
        <w:trPr>
          <w:trHeight w:val="255"/>
        </w:trPr>
        <w:tc>
          <w:tcPr>
            <w:tcW w:w="1590" w:type="pct"/>
            <w:vMerge/>
          </w:tcPr>
          <w:p w14:paraId="64871D1E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910" w:type="pct"/>
            <w:vMerge/>
          </w:tcPr>
          <w:p w14:paraId="2E7501E2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52" w:type="pct"/>
            <w:vMerge/>
          </w:tcPr>
          <w:p w14:paraId="59D609DA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344C65E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51" w:type="pct"/>
            <w:vMerge/>
          </w:tcPr>
          <w:p w14:paraId="007AB348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7E3C8E4C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highlight w:val="yellow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А.И. Канев</w:t>
            </w:r>
          </w:p>
        </w:tc>
      </w:tr>
      <w:tr w:rsidR="00B82432" w:rsidRPr="00B82432" w14:paraId="55899FF9" w14:textId="77777777" w:rsidTr="00B126FC">
        <w:tc>
          <w:tcPr>
            <w:tcW w:w="1590" w:type="pct"/>
          </w:tcPr>
          <w:p w14:paraId="550FE4DE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910" w:type="pct"/>
          </w:tcPr>
          <w:p w14:paraId="5DCBEC7E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52" w:type="pct"/>
          </w:tcPr>
          <w:p w14:paraId="733C816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33E22C3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31C88FE5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7645242C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B82432" w:rsidRPr="00B82432" w14:paraId="576302E0" w14:textId="77777777" w:rsidTr="00B126FC">
        <w:tc>
          <w:tcPr>
            <w:tcW w:w="1590" w:type="pct"/>
          </w:tcPr>
          <w:p w14:paraId="1BCAF431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910" w:type="pct"/>
          </w:tcPr>
          <w:p w14:paraId="5406C262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52" w:type="pct"/>
          </w:tcPr>
          <w:p w14:paraId="225C077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1062" w:type="pct"/>
          </w:tcPr>
          <w:p w14:paraId="3F9810BD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47C703B1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</w:p>
        </w:tc>
        <w:bookmarkEnd w:id="2"/>
        <w:tc>
          <w:tcPr>
            <w:tcW w:w="1134" w:type="pct"/>
          </w:tcPr>
          <w:p w14:paraId="38E57FC2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</w:p>
        </w:tc>
      </w:tr>
    </w:tbl>
    <w:p w14:paraId="0C723D92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lang w:val="ru-RU" w:eastAsia="en-US"/>
        </w:rPr>
      </w:pPr>
    </w:p>
    <w:p w14:paraId="15B0B6A0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lang w:val="ru-RU" w:eastAsia="en-US"/>
        </w:rPr>
      </w:pPr>
    </w:p>
    <w:p w14:paraId="375ACE86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lang w:val="ru-RU" w:eastAsia="en-US"/>
        </w:rPr>
      </w:pPr>
    </w:p>
    <w:p w14:paraId="31B1BF93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lang w:val="ru-RU" w:eastAsia="en-US"/>
        </w:rPr>
      </w:pPr>
    </w:p>
    <w:p w14:paraId="0B0F3C87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lang w:val="ru-RU" w:eastAsia="en-US"/>
        </w:rPr>
      </w:pPr>
      <w:r w:rsidRPr="00B82432">
        <w:rPr>
          <w:rFonts w:ascii="Times New Roman" w:eastAsia="Times New Roman" w:hAnsi="Times New Roman" w:cs="Times New Roman"/>
          <w:i/>
          <w:sz w:val="28"/>
          <w:lang w:val="ru-RU" w:eastAsia="en-US"/>
        </w:rPr>
        <w:t>2025 г.</w:t>
      </w:r>
    </w:p>
    <w:p w14:paraId="6291BD84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lang w:val="en-GB" w:eastAsia="en-US"/>
        </w:rPr>
      </w:pPr>
    </w:p>
    <w:p w14:paraId="0C204CD2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lang w:val="en-GB" w:eastAsia="en-US"/>
        </w:rPr>
      </w:pPr>
    </w:p>
    <w:p w14:paraId="4E2FBBED" w14:textId="77777777" w:rsidR="00B82432" w:rsidRPr="00B82432" w:rsidRDefault="00B82432" w:rsidP="00B82432">
      <w:pPr>
        <w:rPr>
          <w:rFonts w:ascii="Times New Roman" w:eastAsia="Times New Roman" w:hAnsi="Times New Roman" w:cs="Times New Roman"/>
          <w:b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lang w:val="ru-RU" w:eastAsia="en-US"/>
        </w:rPr>
        <w:br w:type="page" w:clear="all"/>
      </w:r>
    </w:p>
    <w:p w14:paraId="18495050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lang w:val="ru-RU" w:eastAsia="en-US"/>
        </w:rPr>
        <w:lastRenderedPageBreak/>
        <w:t>Министерство науки и высшего образования Российской Федерации</w:t>
      </w:r>
    </w:p>
    <w:p w14:paraId="4F9ABF0A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lang w:val="ru-RU" w:eastAsia="en-US"/>
        </w:rPr>
        <w:t xml:space="preserve">Федеральное государственное автономное образовательное учреждение </w:t>
      </w:r>
    </w:p>
    <w:p w14:paraId="7E9FC263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lang w:val="ru-RU" w:eastAsia="en-US"/>
        </w:rPr>
        <w:t>высшего образования</w:t>
      </w:r>
    </w:p>
    <w:p w14:paraId="51F15569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lang w:val="ru-RU" w:eastAsia="en-US"/>
        </w:rPr>
        <w:t>«Московский государственный технический университет имени Н.Э. Баумана</w:t>
      </w:r>
    </w:p>
    <w:p w14:paraId="32668A51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lang w:val="ru-RU" w:eastAsia="en-US"/>
        </w:rPr>
        <w:t>(национальный исследовательский университет)»</w:t>
      </w:r>
    </w:p>
    <w:p w14:paraId="22D511DB" w14:textId="77777777" w:rsidR="00B82432" w:rsidRPr="00B82432" w:rsidRDefault="00B82432" w:rsidP="00B82432">
      <w:pPr>
        <w:widowControl w:val="0"/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lang w:val="ru-RU" w:eastAsia="en-US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B82432" w:rsidRPr="00B82432" w14:paraId="13BF42D7" w14:textId="77777777" w:rsidTr="00B126FC">
        <w:tc>
          <w:tcPr>
            <w:tcW w:w="4677" w:type="dxa"/>
            <w:gridSpan w:val="3"/>
          </w:tcPr>
          <w:p w14:paraId="631ABC86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GB" w:eastAsia="ar-SA"/>
              </w:rPr>
            </w:pPr>
            <w:r w:rsidRPr="00B82432">
              <w:rPr>
                <w:rFonts w:ascii="Times New Roman" w:hAnsi="Times New Roman" w:cs="Times New Roman"/>
                <w:caps/>
                <w:sz w:val="24"/>
                <w:szCs w:val="24"/>
                <w:lang w:val="en-GB" w:eastAsia="ar-SA"/>
              </w:rPr>
              <w:t>Утверждаю</w:t>
            </w:r>
          </w:p>
        </w:tc>
      </w:tr>
      <w:tr w:rsidR="00B82432" w:rsidRPr="00B82432" w14:paraId="17F09A2A" w14:textId="77777777" w:rsidTr="00B126FC">
        <w:trPr>
          <w:trHeight w:val="294"/>
        </w:trPr>
        <w:tc>
          <w:tcPr>
            <w:tcW w:w="4677" w:type="dxa"/>
            <w:gridSpan w:val="3"/>
          </w:tcPr>
          <w:p w14:paraId="2B73E3A2" w14:textId="77777777" w:rsidR="00B82432" w:rsidRPr="00B82432" w:rsidRDefault="00B82432" w:rsidP="00B8243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Cs w:val="28"/>
                <w:lang w:val="en-GB" w:eastAsia="ar-SA"/>
              </w:rPr>
            </w:pPr>
          </w:p>
        </w:tc>
      </w:tr>
      <w:tr w:rsidR="00B82432" w:rsidRPr="00B82432" w14:paraId="041BD0C1" w14:textId="77777777" w:rsidTr="00B126FC">
        <w:tc>
          <w:tcPr>
            <w:tcW w:w="3240" w:type="dxa"/>
            <w:gridSpan w:val="2"/>
          </w:tcPr>
          <w:p w14:paraId="04570EB5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pPr>
            <w:r w:rsidRPr="00B824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Заведующий кафедрой</w:t>
            </w:r>
          </w:p>
        </w:tc>
        <w:tc>
          <w:tcPr>
            <w:tcW w:w="1437" w:type="dxa"/>
            <w:tcBorders>
              <w:bottom w:val="single" w:sz="4" w:space="0" w:color="auto"/>
            </w:tcBorders>
          </w:tcPr>
          <w:p w14:paraId="1ADBFA3E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pPr>
            <w:r w:rsidRPr="00B82432"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  <w:t>ИУ5</w:t>
            </w:r>
          </w:p>
        </w:tc>
      </w:tr>
      <w:tr w:rsidR="00B82432" w:rsidRPr="00B82432" w14:paraId="36336DA1" w14:textId="77777777" w:rsidTr="00B126FC">
        <w:tc>
          <w:tcPr>
            <w:tcW w:w="3240" w:type="dxa"/>
            <w:gridSpan w:val="2"/>
          </w:tcPr>
          <w:p w14:paraId="3A242061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1437" w:type="dxa"/>
          </w:tcPr>
          <w:p w14:paraId="16FAFFC9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 w:eastAsia="ar-SA"/>
              </w:rPr>
            </w:pPr>
            <w:r w:rsidRPr="00B82432">
              <w:rPr>
                <w:rFonts w:ascii="Times New Roman" w:hAnsi="Times New Roman" w:cs="Times New Roman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B82432" w:rsidRPr="00B82432" w14:paraId="0A59D9CB" w14:textId="77777777" w:rsidTr="00B126FC">
        <w:tc>
          <w:tcPr>
            <w:tcW w:w="2532" w:type="dxa"/>
          </w:tcPr>
          <w:p w14:paraId="6E018863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4BDA2212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</w:pPr>
            <w:r w:rsidRPr="00B82432">
              <w:rPr>
                <w:rFonts w:ascii="Times New Roman" w:hAnsi="Times New Roman" w:cs="Times New Roman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B82432" w:rsidRPr="00B82432" w14:paraId="09C8E16F" w14:textId="77777777" w:rsidTr="00B126FC">
        <w:tc>
          <w:tcPr>
            <w:tcW w:w="253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404FEA3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2145" w:type="dxa"/>
            <w:gridSpan w:val="2"/>
            <w:vAlign w:val="bottom"/>
          </w:tcPr>
          <w:p w14:paraId="3EA98E67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</w:pPr>
            <w:r w:rsidRPr="00B824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B82432" w:rsidRPr="00B82432" w14:paraId="70903DEB" w14:textId="77777777" w:rsidTr="00B126FC">
        <w:tc>
          <w:tcPr>
            <w:tcW w:w="253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7D14E5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pPr>
            <w:r w:rsidRPr="00B82432"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2B979086" w14:textId="77777777" w:rsidR="00B82432" w:rsidRPr="00B82432" w:rsidRDefault="00B82432" w:rsidP="00B8243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Cs w:val="28"/>
                <w:lang w:val="en-GB" w:eastAsia="ar-SA"/>
              </w:rPr>
            </w:pPr>
          </w:p>
        </w:tc>
      </w:tr>
      <w:tr w:rsidR="00B82432" w:rsidRPr="00B82432" w14:paraId="63189A51" w14:textId="77777777" w:rsidTr="00B126FC">
        <w:tc>
          <w:tcPr>
            <w:tcW w:w="253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A44705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01458554" w14:textId="77777777" w:rsidR="00B82432" w:rsidRPr="00B82432" w:rsidRDefault="00B82432" w:rsidP="00B82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ar-SA"/>
              </w:rPr>
            </w:pPr>
            <w:r w:rsidRPr="00B82432">
              <w:rPr>
                <w:rFonts w:ascii="Times New Roman" w:hAnsi="Times New Roman" w:cs="Times New Roman"/>
                <w:sz w:val="20"/>
                <w:szCs w:val="20"/>
                <w:lang w:val="en-GB" w:eastAsia="ar-SA"/>
              </w:rPr>
              <w:t>(дата)</w:t>
            </w:r>
          </w:p>
        </w:tc>
      </w:tr>
    </w:tbl>
    <w:p w14:paraId="41E4F51C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100"/>
          <w:sz w:val="36"/>
          <w:lang w:val="ru-RU" w:eastAsia="en-US"/>
        </w:rPr>
      </w:pPr>
    </w:p>
    <w:p w14:paraId="079C16C1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spacing w:val="100"/>
          <w:sz w:val="36"/>
          <w:lang w:val="ru-RU" w:eastAsia="en-US"/>
        </w:rPr>
        <w:t>ЗАДАНИЕ</w:t>
      </w:r>
    </w:p>
    <w:p w14:paraId="0A21ACF4" w14:textId="77777777" w:rsidR="00B82432" w:rsidRPr="00B82432" w:rsidRDefault="00B82432" w:rsidP="00B8243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ru-RU" w:eastAsia="en-US"/>
        </w:rPr>
      </w:pPr>
      <w:r w:rsidRPr="00B82432">
        <w:rPr>
          <w:rFonts w:ascii="Times New Roman" w:eastAsia="Times New Roman" w:hAnsi="Times New Roman" w:cs="Times New Roman"/>
          <w:b/>
          <w:sz w:val="32"/>
          <w:lang w:val="ru-RU" w:eastAsia="en-US"/>
        </w:rPr>
        <w:t>на выполнение научно-исследовательской работы</w:t>
      </w:r>
    </w:p>
    <w:p w14:paraId="48F4C104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14"/>
          <w:lang w:val="ru-RU" w:eastAsia="en-US"/>
        </w:rPr>
      </w:pPr>
    </w:p>
    <w:tbl>
      <w:tblPr>
        <w:tblStyle w:val="1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291"/>
        <w:gridCol w:w="191"/>
        <w:gridCol w:w="135"/>
        <w:gridCol w:w="231"/>
        <w:gridCol w:w="205"/>
        <w:gridCol w:w="397"/>
        <w:gridCol w:w="167"/>
        <w:gridCol w:w="424"/>
        <w:gridCol w:w="567"/>
        <w:gridCol w:w="427"/>
        <w:gridCol w:w="56"/>
        <w:gridCol w:w="83"/>
        <w:gridCol w:w="220"/>
        <w:gridCol w:w="348"/>
        <w:gridCol w:w="52"/>
        <w:gridCol w:w="1366"/>
        <w:gridCol w:w="709"/>
        <w:gridCol w:w="566"/>
        <w:gridCol w:w="993"/>
      </w:tblGrid>
      <w:tr w:rsidR="00B82432" w:rsidRPr="00B82432" w14:paraId="615A2EB1" w14:textId="77777777" w:rsidTr="00B126FC">
        <w:trPr>
          <w:trHeight w:val="85"/>
        </w:trPr>
        <w:tc>
          <w:tcPr>
            <w:tcW w:w="1231" w:type="dxa"/>
            <w:gridSpan w:val="2"/>
          </w:tcPr>
          <w:p w14:paraId="709D8F04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B82432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25" w:type="dxa"/>
            <w:gridSpan w:val="21"/>
            <w:tcBorders>
              <w:bottom w:val="single" w:sz="4" w:space="0" w:color="auto"/>
            </w:tcBorders>
          </w:tcPr>
          <w:p w14:paraId="6784811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B82432">
              <w:rPr>
                <w:rFonts w:ascii="Times New Roman" w:eastAsia="Times New Roman" w:hAnsi="Times New Roman"/>
                <w:b/>
                <w:i/>
                <w:sz w:val="24"/>
                <w:lang w:val="ru-RU"/>
              </w:rPr>
              <w:t>Разработка симуляции шагающего робота для автономной навигации</w:t>
            </w:r>
          </w:p>
        </w:tc>
      </w:tr>
      <w:tr w:rsidR="00B82432" w:rsidRPr="00B82432" w14:paraId="27AD7D3C" w14:textId="77777777" w:rsidTr="00B126FC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5BBE317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highlight w:val="yellow"/>
                <w:lang w:val="ru-RU"/>
              </w:rPr>
            </w:pPr>
          </w:p>
        </w:tc>
        <w:tc>
          <w:tcPr>
            <w:tcW w:w="7428" w:type="dxa"/>
            <w:gridSpan w:val="19"/>
            <w:tcBorders>
              <w:bottom w:val="single" w:sz="4" w:space="0" w:color="auto"/>
            </w:tcBorders>
          </w:tcPr>
          <w:p w14:paraId="2A7D658C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B82432" w:rsidRPr="00B82432" w14:paraId="4EDE492F" w14:textId="77777777" w:rsidTr="00B126FC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5AA2450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highlight w:val="yellow"/>
                <w:lang w:val="ru-RU"/>
              </w:rPr>
            </w:pPr>
          </w:p>
        </w:tc>
        <w:tc>
          <w:tcPr>
            <w:tcW w:w="7428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B3FEFC6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B82432" w:rsidRPr="00B82432" w14:paraId="0A030DC8" w14:textId="77777777" w:rsidTr="00B126FC"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0AA6A23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4B6A74A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 xml:space="preserve">ИУ5Ц-11М </w:t>
            </w:r>
          </w:p>
        </w:tc>
        <w:tc>
          <w:tcPr>
            <w:tcW w:w="5387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4E3CB546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Папин Алексей Владимирович</w:t>
            </w:r>
          </w:p>
        </w:tc>
      </w:tr>
      <w:tr w:rsidR="00B82432" w:rsidRPr="00B82432" w14:paraId="6255C08F" w14:textId="77777777" w:rsidTr="00B126FC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323472D8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7428" w:type="dxa"/>
            <w:gridSpan w:val="19"/>
            <w:tcBorders>
              <w:top w:val="single" w:sz="4" w:space="0" w:color="auto"/>
            </w:tcBorders>
          </w:tcPr>
          <w:p w14:paraId="2126A35C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lang w:val="ru-RU"/>
              </w:rPr>
            </w:pPr>
            <w:r w:rsidRPr="00B82432">
              <w:rPr>
                <w:rFonts w:ascii="Times New Roman" w:eastAsia="Times New Roman" w:hAnsi="Times New Roman"/>
                <w:sz w:val="20"/>
                <w:lang w:val="ru-RU"/>
              </w:rPr>
              <w:t>(Фамилия, имя, отчество)</w:t>
            </w:r>
          </w:p>
        </w:tc>
      </w:tr>
      <w:tr w:rsidR="00B82432" w:rsidRPr="00B82432" w14:paraId="540581FB" w14:textId="77777777" w:rsidTr="00B126FC">
        <w:tc>
          <w:tcPr>
            <w:tcW w:w="9356" w:type="dxa"/>
            <w:gridSpan w:val="23"/>
            <w:vAlign w:val="center"/>
          </w:tcPr>
          <w:p w14:paraId="0EC91A60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Направленность НИР (учебная, исследовательская, практическая, производственная, др.)</w:t>
            </w:r>
          </w:p>
        </w:tc>
      </w:tr>
      <w:tr w:rsidR="00B82432" w:rsidRPr="00B82432" w14:paraId="439BE4D5" w14:textId="77777777" w:rsidTr="00B126FC">
        <w:tc>
          <w:tcPr>
            <w:tcW w:w="9356" w:type="dxa"/>
            <w:gridSpan w:val="23"/>
            <w:tcBorders>
              <w:bottom w:val="single" w:sz="4" w:space="0" w:color="auto"/>
            </w:tcBorders>
          </w:tcPr>
          <w:p w14:paraId="7258615B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ИССЛЕДОВАТЕЛЬСКАЯ</w:t>
            </w:r>
          </w:p>
        </w:tc>
      </w:tr>
      <w:tr w:rsidR="00B82432" w:rsidRPr="00B82432" w14:paraId="678D53CF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4EA6941F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B82432" w:rsidRPr="00B82432" w14:paraId="1E43B854" w14:textId="77777777" w:rsidTr="00B126FC">
        <w:tc>
          <w:tcPr>
            <w:tcW w:w="5019" w:type="dxa"/>
            <w:gridSpan w:val="15"/>
            <w:tcBorders>
              <w:top w:val="single" w:sz="4" w:space="0" w:color="auto"/>
            </w:tcBorders>
          </w:tcPr>
          <w:p w14:paraId="33D51147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7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04ABE9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КАФЕДРА</w:t>
            </w:r>
          </w:p>
        </w:tc>
      </w:tr>
      <w:tr w:rsidR="00B82432" w:rsidRPr="00B82432" w14:paraId="5AB9183A" w14:textId="77777777" w:rsidTr="00B126FC">
        <w:trPr>
          <w:trHeight w:val="234"/>
        </w:trPr>
        <w:tc>
          <w:tcPr>
            <w:tcW w:w="2776" w:type="dxa"/>
            <w:gridSpan w:val="8"/>
          </w:tcPr>
          <w:p w14:paraId="27032836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  <w:bookmarkStart w:id="3" w:name="_Hlk201415482"/>
            <w:bookmarkStart w:id="4" w:name="_Hlk201415507"/>
            <w:r w:rsidRPr="00B82432">
              <w:rPr>
                <w:rFonts w:ascii="Times New Roman" w:eastAsia="Times New Roman" w:hAnsi="Times New Roman"/>
                <w:lang w:val="ru-RU"/>
              </w:rPr>
              <w:t>График выполнения НИР:</w:t>
            </w:r>
          </w:p>
        </w:tc>
        <w:tc>
          <w:tcPr>
            <w:tcW w:w="6580" w:type="dxa"/>
            <w:gridSpan w:val="15"/>
          </w:tcPr>
          <w:p w14:paraId="3F2A7436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</w:p>
        </w:tc>
      </w:tr>
      <w:tr w:rsidR="00B82432" w:rsidRPr="00B82432" w14:paraId="47E3C435" w14:textId="77777777" w:rsidTr="00B126FC">
        <w:trPr>
          <w:gridAfter w:val="1"/>
          <w:wAfter w:w="993" w:type="dxa"/>
        </w:trPr>
        <w:tc>
          <w:tcPr>
            <w:tcW w:w="851" w:type="dxa"/>
          </w:tcPr>
          <w:p w14:paraId="09E35665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717614B0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</w:p>
        </w:tc>
        <w:tc>
          <w:tcPr>
            <w:tcW w:w="1358" w:type="dxa"/>
            <w:gridSpan w:val="5"/>
          </w:tcPr>
          <w:p w14:paraId="5A04A663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нед., 50% к</w:t>
            </w:r>
          </w:p>
        </w:tc>
        <w:tc>
          <w:tcPr>
            <w:tcW w:w="769" w:type="dxa"/>
            <w:gridSpan w:val="3"/>
            <w:tcBorders>
              <w:bottom w:val="single" w:sz="4" w:space="0" w:color="auto"/>
            </w:tcBorders>
          </w:tcPr>
          <w:p w14:paraId="7F7006F1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</w:p>
        </w:tc>
        <w:tc>
          <w:tcPr>
            <w:tcW w:w="1418" w:type="dxa"/>
            <w:gridSpan w:val="3"/>
          </w:tcPr>
          <w:p w14:paraId="07C749BC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нед., 75% к</w:t>
            </w:r>
          </w:p>
        </w:tc>
        <w:tc>
          <w:tcPr>
            <w:tcW w:w="707" w:type="dxa"/>
            <w:gridSpan w:val="4"/>
            <w:tcBorders>
              <w:bottom w:val="single" w:sz="4" w:space="0" w:color="auto"/>
            </w:tcBorders>
          </w:tcPr>
          <w:p w14:paraId="03646048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</w:p>
        </w:tc>
        <w:tc>
          <w:tcPr>
            <w:tcW w:w="1418" w:type="dxa"/>
            <w:gridSpan w:val="2"/>
          </w:tcPr>
          <w:p w14:paraId="3CCE595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нед., 100% к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4708E5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</w:p>
        </w:tc>
        <w:tc>
          <w:tcPr>
            <w:tcW w:w="566" w:type="dxa"/>
          </w:tcPr>
          <w:p w14:paraId="672D174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нед</w:t>
            </w:r>
          </w:p>
        </w:tc>
      </w:tr>
      <w:tr w:rsidR="00B82432" w:rsidRPr="00B82432" w14:paraId="1D990444" w14:textId="77777777" w:rsidTr="00B126FC">
        <w:tc>
          <w:tcPr>
            <w:tcW w:w="2410" w:type="dxa"/>
            <w:gridSpan w:val="6"/>
          </w:tcPr>
          <w:p w14:paraId="07EAF9E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b/>
                <w:i/>
                <w:lang w:val="en-GB"/>
              </w:rPr>
            </w:pPr>
            <w:r w:rsidRPr="00B82432">
              <w:rPr>
                <w:rFonts w:ascii="Times New Roman" w:eastAsia="Times New Roman" w:hAnsi="Times New Roman"/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46" w:type="dxa"/>
            <w:gridSpan w:val="17"/>
            <w:tcBorders>
              <w:bottom w:val="single" w:sz="4" w:space="0" w:color="auto"/>
            </w:tcBorders>
          </w:tcPr>
          <w:p w14:paraId="5C82B650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 xml:space="preserve">Провести комплексный теоретический анализ современного </w:t>
            </w:r>
          </w:p>
        </w:tc>
      </w:tr>
      <w:tr w:rsidR="00B82432" w:rsidRPr="00B82432" w14:paraId="09772CD6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12455915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 xml:space="preserve">состояния технологий автономной навигации шагающих роботов с акцентом на семантическое </w:t>
            </w:r>
          </w:p>
        </w:tc>
      </w:tr>
      <w:tr w:rsidR="00B82432" w:rsidRPr="00B82432" w14:paraId="5BE9A6EE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3BFFB5AE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 xml:space="preserve">понимание среды на основе LiDAR, terrain-aware планирование траекторий и применение </w:t>
            </w:r>
          </w:p>
        </w:tc>
      </w:tr>
      <w:tr w:rsidR="00B82432" w:rsidRPr="00B82432" w14:paraId="365F8278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2DB5E6AF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высокопроизводительных вычислительных решений</w:t>
            </w:r>
          </w:p>
        </w:tc>
      </w:tr>
      <w:tr w:rsidR="00B82432" w:rsidRPr="00B82432" w14:paraId="3992B642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091D0698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B82432" w:rsidRPr="00B82432" w14:paraId="41804BC7" w14:textId="77777777" w:rsidTr="00B126FC">
        <w:tc>
          <w:tcPr>
            <w:tcW w:w="5102" w:type="dxa"/>
            <w:gridSpan w:val="16"/>
            <w:tcBorders>
              <w:top w:val="single" w:sz="4" w:space="0" w:color="auto"/>
            </w:tcBorders>
          </w:tcPr>
          <w:p w14:paraId="4C66CEED" w14:textId="77777777" w:rsidR="00B82432" w:rsidRPr="00B82432" w:rsidRDefault="00B82432" w:rsidP="00B82432">
            <w:pPr>
              <w:jc w:val="both"/>
              <w:rPr>
                <w:rFonts w:ascii="Times New Roman" w:eastAsia="Times New Roman" w:hAnsi="Times New Roman"/>
                <w:b/>
                <w:i/>
                <w:lang w:val="ru-RU"/>
              </w:rPr>
            </w:pPr>
            <w:r w:rsidRPr="00B82432">
              <w:rPr>
                <w:rFonts w:ascii="Times New Roman" w:eastAsia="Times New Roman" w:hAnsi="Times New Roman"/>
                <w:b/>
                <w:i/>
                <w:lang w:val="ru-RU"/>
              </w:rPr>
              <w:t>Оформление научно-исследовательской работы:</w:t>
            </w:r>
          </w:p>
        </w:tc>
        <w:tc>
          <w:tcPr>
            <w:tcW w:w="4254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F1D48D8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B82432" w:rsidRPr="00B82432" w14:paraId="694E27DB" w14:textId="77777777" w:rsidTr="00B126FC">
        <w:tc>
          <w:tcPr>
            <w:tcW w:w="9356" w:type="dxa"/>
            <w:gridSpan w:val="23"/>
          </w:tcPr>
          <w:p w14:paraId="71E7EBCE" w14:textId="0E12D2FD" w:rsidR="00B82432" w:rsidRPr="00B82432" w:rsidRDefault="00B82432" w:rsidP="00B82432">
            <w:pPr>
              <w:jc w:val="both"/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 xml:space="preserve">Расчетно-пояснительная записка на </w:t>
            </w:r>
            <w:r w:rsidRPr="00B82432">
              <w:rPr>
                <w:rFonts w:ascii="Times New Roman" w:eastAsia="Times New Roman" w:hAnsi="Times New Roman"/>
                <w:u w:val="single"/>
                <w:lang w:val="ru-RU"/>
              </w:rPr>
              <w:t>_</w:t>
            </w:r>
            <w:r w:rsidRPr="00B82432">
              <w:rPr>
                <w:rFonts w:ascii="Times New Roman" w:eastAsia="Times New Roman" w:hAnsi="Times New Roman"/>
                <w:b/>
                <w:bCs/>
                <w:u w:val="single"/>
                <w:lang w:val="ru-RU"/>
              </w:rPr>
              <w:t>4</w:t>
            </w:r>
            <w:r w:rsidR="005164B1">
              <w:rPr>
                <w:rFonts w:ascii="Times New Roman" w:eastAsia="Times New Roman" w:hAnsi="Times New Roman"/>
                <w:b/>
                <w:bCs/>
                <w:u w:val="single"/>
                <w:lang w:val="ru-RU"/>
              </w:rPr>
              <w:t>5</w:t>
            </w:r>
            <w:r w:rsidRPr="00B82432">
              <w:rPr>
                <w:rFonts w:ascii="Times New Roman" w:eastAsia="Times New Roman" w:hAnsi="Times New Roman"/>
                <w:u w:val="single"/>
                <w:lang w:val="ru-RU"/>
              </w:rPr>
              <w:t>_</w:t>
            </w:r>
            <w:r w:rsidRPr="00B82432">
              <w:rPr>
                <w:rFonts w:ascii="Times New Roman" w:eastAsia="Times New Roman" w:hAnsi="Times New Roman"/>
                <w:lang w:val="ru-RU"/>
              </w:rPr>
              <w:t xml:space="preserve"> листах формата А4.</w:t>
            </w:r>
          </w:p>
        </w:tc>
      </w:tr>
      <w:tr w:rsidR="00B82432" w:rsidRPr="00B82432" w14:paraId="421F14F6" w14:textId="77777777" w:rsidTr="00B126FC">
        <w:tc>
          <w:tcPr>
            <w:tcW w:w="9356" w:type="dxa"/>
            <w:gridSpan w:val="23"/>
          </w:tcPr>
          <w:p w14:paraId="765BFDA8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Перечень графического (иллюстративного) материала (чертежи, плакаты, слайды и т.п.)</w:t>
            </w:r>
            <w:bookmarkEnd w:id="3"/>
          </w:p>
        </w:tc>
      </w:tr>
      <w:bookmarkEnd w:id="4"/>
      <w:tr w:rsidR="00B82432" w:rsidRPr="001479BF" w14:paraId="23C40596" w14:textId="77777777" w:rsidTr="00B126FC">
        <w:tc>
          <w:tcPr>
            <w:tcW w:w="9356" w:type="dxa"/>
            <w:gridSpan w:val="23"/>
            <w:tcBorders>
              <w:bottom w:val="single" w:sz="4" w:space="0" w:color="auto"/>
            </w:tcBorders>
          </w:tcPr>
          <w:p w14:paraId="3D73EFD1" w14:textId="05A5C919" w:rsidR="00B82432" w:rsidRPr="00271491" w:rsidRDefault="00271491" w:rsidP="00B82432">
            <w:pPr>
              <w:rPr>
                <w:rFonts w:ascii="Times New Roman" w:eastAsia="Times New Roman" w:hAnsi="Times New Roman"/>
              </w:rPr>
            </w:pPr>
            <w:r w:rsidRPr="00271491">
              <w:rPr>
                <w:rFonts w:ascii="Times New Roman" w:eastAsia="Times New Roman" w:hAnsi="Times New Roman"/>
                <w:lang w:val="ru-RU"/>
              </w:rPr>
              <w:t>Рисунки</w:t>
            </w:r>
            <w:r w:rsidRPr="00271491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  <w:lang w:val="ru-RU"/>
              </w:rPr>
              <w:t>и</w:t>
            </w:r>
            <w:r w:rsidRPr="00271491">
              <w:rPr>
                <w:rFonts w:ascii="Times New Roman" w:eastAsia="Times New Roman" w:hAnsi="Times New Roman"/>
              </w:rPr>
              <w:t xml:space="preserve"> </w:t>
            </w:r>
            <w:r w:rsidRPr="00271491">
              <w:rPr>
                <w:rFonts w:ascii="Times New Roman" w:eastAsia="Times New Roman" w:hAnsi="Times New Roman"/>
                <w:lang w:val="ru-RU"/>
              </w:rPr>
              <w:t>схемы</w:t>
            </w:r>
            <w:r w:rsidRPr="00271491">
              <w:rPr>
                <w:rFonts w:ascii="Times New Roman" w:eastAsia="Times New Roman" w:hAnsi="Times New Roman"/>
              </w:rPr>
              <w:t>: Unitree Go2, LiDAR, RGB-D, terrain-aware navigation, TOP-Nav, архитектура</w:t>
            </w:r>
          </w:p>
        </w:tc>
      </w:tr>
      <w:tr w:rsidR="00B82432" w:rsidRPr="001479BF" w14:paraId="3911ECD1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32170B1C" w14:textId="2CF23672" w:rsidR="00B82432" w:rsidRPr="00CE1814" w:rsidRDefault="00271491" w:rsidP="00B82432">
            <w:pPr>
              <w:rPr>
                <w:rFonts w:ascii="Times New Roman" w:eastAsia="Times New Roman" w:hAnsi="Times New Roman"/>
              </w:rPr>
            </w:pPr>
            <w:r w:rsidRPr="00271491">
              <w:rPr>
                <w:rFonts w:ascii="Times New Roman" w:eastAsia="Times New Roman" w:hAnsi="Times New Roman"/>
              </w:rPr>
              <w:t>системы, робопес-пожарник, LEVA, Visual SLAM, LOVON, Vision-Language Model,</w:t>
            </w:r>
          </w:p>
        </w:tc>
      </w:tr>
      <w:tr w:rsidR="00B82432" w:rsidRPr="00271491" w14:paraId="2484B74B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7FB6D7E0" w14:textId="5A1AE192" w:rsidR="00B82432" w:rsidRPr="00CE1814" w:rsidRDefault="00271491" w:rsidP="00B82432">
            <w:pPr>
              <w:jc w:val="both"/>
              <w:rPr>
                <w:rFonts w:ascii="Times New Roman" w:eastAsia="Times New Roman" w:hAnsi="Times New Roman"/>
                <w:lang w:val="ru-RU"/>
              </w:rPr>
            </w:pPr>
            <w:r w:rsidRPr="00271491">
              <w:rPr>
                <w:rFonts w:ascii="Times New Roman" w:eastAsia="Times New Roman" w:hAnsi="Times New Roman"/>
                <w:lang w:val="ru-RU"/>
              </w:rPr>
              <w:t>представления карт, Semantic SLAM</w:t>
            </w:r>
            <w:r w:rsidR="00CE1814">
              <w:rPr>
                <w:rFonts w:ascii="Times New Roman" w:eastAsia="Times New Roman" w:hAnsi="Times New Roman"/>
                <w:lang w:val="ru-RU"/>
              </w:rPr>
              <w:t xml:space="preserve">, демонстрация работы симуляции </w:t>
            </w:r>
            <w:r w:rsidR="00CE1814">
              <w:rPr>
                <w:rFonts w:ascii="Times New Roman" w:eastAsia="Times New Roman" w:hAnsi="Times New Roman"/>
              </w:rPr>
              <w:t>Gazebo</w:t>
            </w:r>
          </w:p>
        </w:tc>
      </w:tr>
      <w:tr w:rsidR="00B82432" w:rsidRPr="00271491" w14:paraId="3530372F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12788919" w14:textId="23B0CBA1" w:rsidR="00B82432" w:rsidRPr="00271491" w:rsidRDefault="00271491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271491">
              <w:rPr>
                <w:rFonts w:ascii="Times New Roman" w:eastAsia="Times New Roman" w:hAnsi="Times New Roman"/>
                <w:lang w:val="ru"/>
              </w:rPr>
              <w:t>Таблиц</w:t>
            </w:r>
            <w:r>
              <w:rPr>
                <w:rFonts w:ascii="Times New Roman" w:eastAsia="Times New Roman" w:hAnsi="Times New Roman"/>
                <w:lang w:val="ru-RU"/>
              </w:rPr>
              <w:t xml:space="preserve">а: </w:t>
            </w:r>
            <w:r w:rsidRPr="00271491">
              <w:rPr>
                <w:rFonts w:ascii="Times New Roman" w:eastAsia="Times New Roman" w:hAnsi="Times New Roman"/>
                <w:lang w:val="ru-RU"/>
              </w:rPr>
              <w:t>Сравнение основных SLAM систем для шагающих роботов</w:t>
            </w:r>
          </w:p>
        </w:tc>
      </w:tr>
      <w:tr w:rsidR="00B82432" w:rsidRPr="00271491" w14:paraId="4905ADB3" w14:textId="77777777" w:rsidTr="00B126FC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15C1DB45" w14:textId="77777777" w:rsidR="00B82432" w:rsidRPr="00271491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B82432" w:rsidRPr="00B82432" w14:paraId="5808456C" w14:textId="77777777" w:rsidTr="00B82432">
        <w:trPr>
          <w:gridAfter w:val="4"/>
          <w:wAfter w:w="3634" w:type="dxa"/>
        </w:trPr>
        <w:tc>
          <w:tcPr>
            <w:tcW w:w="2219" w:type="dxa"/>
            <w:gridSpan w:val="5"/>
            <w:tcBorders>
              <w:top w:val="single" w:sz="4" w:space="0" w:color="auto"/>
            </w:tcBorders>
          </w:tcPr>
          <w:p w14:paraId="79E57860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Дата выдачи задания</w:t>
            </w:r>
          </w:p>
        </w:tc>
        <w:tc>
          <w:tcPr>
            <w:tcW w:w="326" w:type="dxa"/>
            <w:gridSpan w:val="2"/>
            <w:tcBorders>
              <w:bottom w:val="single" w:sz="4" w:space="0" w:color="000000"/>
            </w:tcBorders>
          </w:tcPr>
          <w:p w14:paraId="7347FE99" w14:textId="77777777" w:rsidR="00B82432" w:rsidRPr="00B82432" w:rsidRDefault="00B82432" w:rsidP="00B82432">
            <w:pPr>
              <w:jc w:val="both"/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«</w:t>
            </w:r>
          </w:p>
        </w:tc>
        <w:tc>
          <w:tcPr>
            <w:tcW w:w="436" w:type="dxa"/>
            <w:gridSpan w:val="2"/>
            <w:tcBorders>
              <w:bottom w:val="single" w:sz="4" w:space="0" w:color="000000"/>
            </w:tcBorders>
            <w:shd w:val="clear" w:color="FFFFFF" w:fill="FFFFFF"/>
          </w:tcPr>
          <w:p w14:paraId="2BFF1A03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15</w:t>
            </w:r>
          </w:p>
        </w:tc>
        <w:tc>
          <w:tcPr>
            <w:tcW w:w="397" w:type="dxa"/>
            <w:tcBorders>
              <w:bottom w:val="single" w:sz="4" w:space="0" w:color="000000"/>
            </w:tcBorders>
            <w:shd w:val="clear" w:color="auto" w:fill="auto"/>
          </w:tcPr>
          <w:p w14:paraId="7495A440" w14:textId="77777777" w:rsidR="00B82432" w:rsidRPr="00B82432" w:rsidRDefault="00B82432" w:rsidP="00B82432">
            <w:pPr>
              <w:jc w:val="both"/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»</w:t>
            </w:r>
          </w:p>
        </w:tc>
        <w:tc>
          <w:tcPr>
            <w:tcW w:w="115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BCB302D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en-GB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октября</w:t>
            </w:r>
          </w:p>
        </w:tc>
        <w:tc>
          <w:tcPr>
            <w:tcW w:w="78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2D03EAD1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2025</w:t>
            </w:r>
          </w:p>
        </w:tc>
        <w:tc>
          <w:tcPr>
            <w:tcW w:w="400" w:type="dxa"/>
            <w:gridSpan w:val="2"/>
            <w:shd w:val="clear" w:color="auto" w:fill="auto"/>
          </w:tcPr>
          <w:p w14:paraId="0A541DCF" w14:textId="77777777" w:rsidR="00B82432" w:rsidRPr="00B82432" w:rsidRDefault="00B82432" w:rsidP="00B82432">
            <w:pPr>
              <w:jc w:val="both"/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г.</w:t>
            </w:r>
          </w:p>
        </w:tc>
      </w:tr>
    </w:tbl>
    <w:p w14:paraId="505C150D" w14:textId="77777777" w:rsidR="00B82432" w:rsidRPr="00B82432" w:rsidRDefault="00B82432" w:rsidP="00B8243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8"/>
          <w:lang w:val="ru-RU" w:eastAsia="en-US"/>
        </w:rPr>
      </w:pPr>
    </w:p>
    <w:p w14:paraId="77A0853C" w14:textId="77777777" w:rsidR="00B82432" w:rsidRPr="00B82432" w:rsidRDefault="00B82432" w:rsidP="00B8243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en-US"/>
        </w:rPr>
      </w:pPr>
    </w:p>
    <w:tbl>
      <w:tblPr>
        <w:tblStyle w:val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B82432" w:rsidRPr="00B82432" w14:paraId="5A319ADA" w14:textId="77777777" w:rsidTr="00B126FC">
        <w:tc>
          <w:tcPr>
            <w:tcW w:w="4678" w:type="dxa"/>
          </w:tcPr>
          <w:p w14:paraId="6424561E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b/>
              </w:rPr>
            </w:pPr>
            <w:bookmarkStart w:id="5" w:name="_Hlk201415619"/>
            <w:r w:rsidRPr="00B82432">
              <w:rPr>
                <w:rFonts w:ascii="Times New Roman" w:eastAsia="Times New Roman" w:hAnsi="Times New Roman"/>
                <w:b/>
              </w:rPr>
              <w:t>Студент</w:t>
            </w:r>
          </w:p>
        </w:tc>
        <w:tc>
          <w:tcPr>
            <w:tcW w:w="425" w:type="dxa"/>
          </w:tcPr>
          <w:p w14:paraId="61089889" w14:textId="77777777" w:rsidR="00B82432" w:rsidRPr="00B82432" w:rsidRDefault="00B82432" w:rsidP="00B82432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1D09F3B" w14:textId="77777777" w:rsidR="00B82432" w:rsidRPr="00B82432" w:rsidRDefault="00B82432" w:rsidP="00B82432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5B795DA5" w14:textId="77777777" w:rsidR="00B82432" w:rsidRPr="00B82432" w:rsidRDefault="00B82432" w:rsidP="00B82432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5A0A5A28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А.В.Папин</w:t>
            </w:r>
          </w:p>
        </w:tc>
      </w:tr>
      <w:tr w:rsidR="00B82432" w:rsidRPr="00B82432" w14:paraId="1846DD82" w14:textId="77777777" w:rsidTr="00B126FC">
        <w:tc>
          <w:tcPr>
            <w:tcW w:w="46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0E93BC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46546A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3211411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0B946F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4A525F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</w:rPr>
              <w:t>(И.О. Фамилия)</w:t>
            </w:r>
          </w:p>
        </w:tc>
      </w:tr>
      <w:tr w:rsidR="00B82432" w:rsidRPr="00B82432" w14:paraId="14484543" w14:textId="77777777" w:rsidTr="00B126FC">
        <w:tc>
          <w:tcPr>
            <w:tcW w:w="4678" w:type="dxa"/>
          </w:tcPr>
          <w:p w14:paraId="71AC7347" w14:textId="77777777" w:rsidR="00B82432" w:rsidRPr="00B82432" w:rsidRDefault="00B82432" w:rsidP="00B82432">
            <w:pPr>
              <w:rPr>
                <w:rFonts w:ascii="Times New Roman" w:eastAsia="Times New Roman" w:hAnsi="Times New Roman"/>
              </w:rPr>
            </w:pPr>
            <w:r w:rsidRPr="00B82432">
              <w:rPr>
                <w:rFonts w:ascii="Times New Roman" w:eastAsia="Times New Roman" w:hAnsi="Times New Roman"/>
                <w:b/>
                <w:lang w:val="ru-RU"/>
              </w:rPr>
              <w:t>Руководитель</w:t>
            </w:r>
            <w:r w:rsidRPr="00B82432">
              <w:rPr>
                <w:rFonts w:ascii="Times New Roman" w:eastAsia="Times New Roman" w:hAnsi="Times New Roman"/>
                <w:b/>
              </w:rPr>
              <w:t xml:space="preserve"> </w:t>
            </w:r>
            <w:r w:rsidRPr="00B82432">
              <w:rPr>
                <w:rFonts w:ascii="Times New Roman" w:eastAsia="Times New Roman" w:hAnsi="Times New Roman"/>
                <w:b/>
                <w:lang w:val="ru-RU"/>
              </w:rPr>
              <w:t>НИР</w:t>
            </w:r>
            <w:r w:rsidRPr="00B82432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425" w:type="dxa"/>
          </w:tcPr>
          <w:p w14:paraId="7FCF6DB0" w14:textId="77777777" w:rsidR="00B82432" w:rsidRPr="00B82432" w:rsidRDefault="00B82432" w:rsidP="00B82432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3B005BA" w14:textId="77777777" w:rsidR="00B82432" w:rsidRPr="00B82432" w:rsidRDefault="00B82432" w:rsidP="00B82432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22D8961A" w14:textId="77777777" w:rsidR="00B82432" w:rsidRPr="00B82432" w:rsidRDefault="00B82432" w:rsidP="00B82432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6A031BA4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  <w:r w:rsidRPr="00B82432">
              <w:rPr>
                <w:rFonts w:ascii="Times New Roman" w:eastAsia="Times New Roman" w:hAnsi="Times New Roman"/>
                <w:lang w:val="ru-RU"/>
              </w:rPr>
              <w:t>А.И. Канев</w:t>
            </w:r>
          </w:p>
        </w:tc>
      </w:tr>
      <w:tr w:rsidR="00B82432" w:rsidRPr="00B82432" w14:paraId="3B1F7F4A" w14:textId="77777777" w:rsidTr="00B126FC">
        <w:tc>
          <w:tcPr>
            <w:tcW w:w="4678" w:type="dxa"/>
          </w:tcPr>
          <w:p w14:paraId="3395D749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1670CAFD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027F99F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284" w:type="dxa"/>
          </w:tcPr>
          <w:p w14:paraId="189FF499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4B774F06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82432">
              <w:rPr>
                <w:rFonts w:ascii="Times New Roman" w:eastAsia="Times New Roman" w:hAnsi="Times New Roman"/>
                <w:sz w:val="20"/>
                <w:szCs w:val="20"/>
              </w:rPr>
              <w:t>(И.О. Фамилия)</w:t>
            </w:r>
          </w:p>
        </w:tc>
      </w:tr>
      <w:tr w:rsidR="00B82432" w:rsidRPr="00B82432" w14:paraId="37D837A5" w14:textId="77777777" w:rsidTr="00B126FC">
        <w:tc>
          <w:tcPr>
            <w:tcW w:w="46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630B54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B6805C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674A60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9D0F95" w14:textId="77777777" w:rsidR="00B82432" w:rsidRPr="00B82432" w:rsidRDefault="00B82432" w:rsidP="00B82432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bookmarkEnd w:id="5"/>
        <w:tc>
          <w:tcPr>
            <w:tcW w:w="212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6B7E46" w14:textId="77777777" w:rsidR="00B82432" w:rsidRPr="00B82432" w:rsidRDefault="00B82432" w:rsidP="00B82432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7CDB8449" w14:textId="77777777" w:rsidR="00B82432" w:rsidRPr="00B82432" w:rsidRDefault="00B82432" w:rsidP="00B82432">
      <w:pPr>
        <w:widowControl w:val="0"/>
        <w:spacing w:after="0" w:line="240" w:lineRule="auto"/>
        <w:rPr>
          <w:rFonts w:ascii="Times New Roman" w:eastAsia="Times New Roman" w:hAnsi="Times New Roman" w:cs="Times New Roman"/>
          <w:lang w:val="en-GB" w:eastAsia="en-US"/>
        </w:rPr>
      </w:pPr>
    </w:p>
    <w:p w14:paraId="0C6EF270" w14:textId="77777777" w:rsidR="00B82432" w:rsidRPr="00B82432" w:rsidRDefault="00B82432" w:rsidP="00B8243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en-US"/>
        </w:rPr>
      </w:pPr>
      <w:r w:rsidRPr="00B82432">
        <w:rPr>
          <w:rFonts w:ascii="Times New Roman" w:eastAsia="Times New Roman" w:hAnsi="Times New Roman" w:cs="Times New Roman"/>
          <w:u w:val="single"/>
          <w:lang w:val="ru-RU" w:eastAsia="en-US"/>
        </w:rPr>
        <w:t>Примечание</w:t>
      </w:r>
      <w:r w:rsidRPr="00B82432">
        <w:rPr>
          <w:rFonts w:ascii="Times New Roman" w:eastAsia="Times New Roman" w:hAnsi="Times New Roman" w:cs="Times New Roman"/>
          <w:lang w:val="ru-RU" w:eastAsia="en-US"/>
        </w:rPr>
        <w:t>: Задание оформляется в двух экземплярах: один выдается студенту, второй хранится на кафедре.</w:t>
      </w:r>
    </w:p>
    <w:p w14:paraId="1757675D" w14:textId="77777777" w:rsidR="00B82432" w:rsidRPr="00B82432" w:rsidRDefault="00B82432" w:rsidP="00B82432">
      <w:pPr>
        <w:rPr>
          <w:rFonts w:ascii="Times New Roman" w:eastAsia="Times New Roman" w:hAnsi="Times New Roman" w:cs="Times New Roman"/>
          <w:b/>
          <w:lang w:val="ru-RU" w:eastAsia="en-US"/>
        </w:rPr>
      </w:pPr>
    </w:p>
    <w:p w14:paraId="7A7409F5" w14:textId="1E980C44" w:rsidR="002E0905" w:rsidRDefault="00000000">
      <w:pPr>
        <w:pStyle w:val="10"/>
        <w:rPr>
          <w:sz w:val="24"/>
          <w:szCs w:val="24"/>
        </w:rPr>
      </w:pPr>
      <w:r>
        <w:lastRenderedPageBreak/>
        <w:t>АННОТАЦИЯ</w:t>
      </w:r>
      <w:bookmarkEnd w:id="1"/>
    </w:p>
    <w:p w14:paraId="50AEFF81" w14:textId="77777777" w:rsidR="002E0905" w:rsidRDefault="00000000">
      <w:pPr>
        <w:pStyle w:val="aff6"/>
      </w:pPr>
      <w:r>
        <w:rPr>
          <w:color w:val="000000"/>
          <w:lang w:val="ru-RU"/>
        </w:rPr>
        <w:t>В данной научно-исследовательской работе изучили разработаную систему автономной навигации четвероногого робота с методом SLAM (Simultaneous Localization and Mapping), предназначенная для поддержки автономного движения в неизвестной окружающей среде. Данный метод позволяет одновременно локализовать робота, построить карту окружающего пространства и спланировать безопасные траектории движения на основе анализа сенсорных данных.</w:t>
      </w:r>
    </w:p>
    <w:p w14:paraId="648CC94F" w14:textId="77777777" w:rsidR="002E0905" w:rsidRDefault="00000000">
      <w:pPr>
        <w:pStyle w:val="aff6"/>
      </w:pPr>
      <w:r>
        <w:rPr>
          <w:color w:val="000000"/>
          <w:lang w:val="ru-RU"/>
        </w:rPr>
        <w:t>В рамках исследования были изучены и сравнены различные подходы к локализации и картированию: LiDAR SLAM с использованием облаков точек, Visual SLAM на основе изображений камер, визуально-инерциальный SLAM (VI-SLAM) для условий низкой освещённости и семантический SLAM для интеграции понимания содержимого сцены.</w:t>
      </w:r>
    </w:p>
    <w:p w14:paraId="0813C68D" w14:textId="77777777" w:rsidR="002E0905" w:rsidRDefault="00000000">
      <w:pPr>
        <w:pStyle w:val="aff6"/>
        <w:rPr>
          <w:color w:val="000000"/>
          <w:lang w:val="ru-RU"/>
        </w:rPr>
      </w:pPr>
      <w:r>
        <w:rPr>
          <w:color w:val="000000"/>
          <w:lang w:val="ru-RU"/>
        </w:rPr>
        <w:t xml:space="preserve">Рассмотрели разработанную систему, реализованную с использованием современного технологического стека: шагающий робот Unitree Go1/Go2, программное обеспечение ROS 2 Jazzy, навигационный стек Nav2, симуляционная среда Gazebo Harmonic. </w:t>
      </w:r>
    </w:p>
    <w:p w14:paraId="79B4C372" w14:textId="77DFD5F1" w:rsidR="002E0905" w:rsidRDefault="00000000">
      <w:pPr>
        <w:pStyle w:val="aff6"/>
      </w:pPr>
      <w:r>
        <w:rPr>
          <w:color w:val="000000"/>
          <w:lang w:val="ru-RU"/>
        </w:rPr>
        <w:t>Система протестирована в физической симуляции Gazebo на соответствие требованиям: реальновременная работа при построении карты, точность локализации с коррекцией дрейфа, адаптивность к различным типам окружающей среды (помещения, открытая местность, текстурные и нетекстурные поверхности).</w:t>
      </w:r>
    </w:p>
    <w:p w14:paraId="26BADD68" w14:textId="359EB73B" w:rsidR="002E0905" w:rsidRDefault="00000000">
      <w:pPr>
        <w:pStyle w:val="aff6"/>
        <w:rPr>
          <w:color w:val="000000"/>
        </w:rPr>
      </w:pPr>
      <w:r>
        <w:rPr>
          <w:color w:val="000000"/>
          <w:lang w:val="ru-RU"/>
        </w:rPr>
        <w:t>Работа применима в разных сферах, включая поиск и спасение (</w:t>
      </w:r>
      <w:r w:rsidR="001479BF" w:rsidRPr="001479BF">
        <w:rPr>
          <w:color w:val="000000"/>
          <w:lang w:val="en-US"/>
        </w:rPr>
        <w:t>search</w:t>
      </w:r>
      <w:r w:rsidR="001479BF" w:rsidRPr="001479BF">
        <w:rPr>
          <w:color w:val="000000"/>
          <w:lang w:val="ru-RU"/>
        </w:rPr>
        <w:t xml:space="preserve"> </w:t>
      </w:r>
      <w:r w:rsidR="001479BF" w:rsidRPr="001479BF">
        <w:rPr>
          <w:color w:val="000000"/>
          <w:lang w:val="en-US"/>
        </w:rPr>
        <w:t>and</w:t>
      </w:r>
      <w:r w:rsidR="001479BF" w:rsidRPr="001479BF">
        <w:rPr>
          <w:color w:val="000000"/>
          <w:lang w:val="ru-RU"/>
        </w:rPr>
        <w:t xml:space="preserve"> </w:t>
      </w:r>
      <w:r w:rsidR="001479BF" w:rsidRPr="001479BF">
        <w:rPr>
          <w:color w:val="000000"/>
          <w:lang w:val="en-US"/>
        </w:rPr>
        <w:t>rescue</w:t>
      </w:r>
      <w:r>
        <w:rPr>
          <w:color w:val="000000"/>
          <w:lang w:val="ru-RU"/>
        </w:rPr>
        <w:t>), промышленную инспекцию, логистику и экологический мониторинг. Это делает её актуальной как в науке, так и на практике.</w:t>
      </w:r>
    </w:p>
    <w:p w14:paraId="69CCB552" w14:textId="77777777" w:rsidR="002E0905" w:rsidRDefault="00000000">
      <w:r>
        <w:br w:type="page" w:clear="all"/>
      </w:r>
    </w:p>
    <w:p w14:paraId="6D55031F" w14:textId="77777777" w:rsidR="002E0905" w:rsidRDefault="00000000">
      <w:pPr>
        <w:pStyle w:val="10"/>
      </w:pPr>
      <w:bookmarkStart w:id="6" w:name="_Toc2"/>
      <w:r>
        <w:lastRenderedPageBreak/>
        <w:t>СОДЕРЖАНИЕ</w:t>
      </w:r>
      <w:bookmarkEnd w:id="6"/>
    </w:p>
    <w:sdt>
      <w:sdtPr>
        <w:rPr>
          <w:lang w:val="ru-RU"/>
        </w:rPr>
        <w:id w:val="33388092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165B186" w14:textId="096D73F3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22F7D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begin"/>
          </w:r>
          <w:r w:rsidRPr="00722F7D">
            <w:rPr>
              <w:rFonts w:ascii="Times New Roman" w:eastAsia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22F7D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  <w:hyperlink w:anchor="_Toc1" w:tooltip="#_Toc1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АННОТАЦИЯ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55845DB" w14:textId="612F8AC2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" w:tooltip="#_Toc2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_Toc2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67CDD38" w14:textId="67575956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3" w:tooltip="#_Toc3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_Toc3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F3F6E14" w14:textId="7B02B532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" w:tooltip="#_Toc4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предметной области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_Toc4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F6EF312" w14:textId="1720A35D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" w:tooltip="#_Toc5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 xml:space="preserve">Определение и область </w:t>
            </w:r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применения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_Toc5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E6FD27B" w14:textId="5142DFD0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6" w:tooltip="#_Toc6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Связь с другими областями науки и технологий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_Toc6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16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2EA8376" w14:textId="24EB1D98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7" w:tooltip="#_Toc7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Актуальность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_Toc7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9C22A59" w14:textId="411A29E0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" w:tooltip="#_Toc8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Хронология развития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_Toc8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23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8DF620F" w14:textId="30CF8173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" w:tooltip="#_Toc9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Ранний период (1960-е – 1980-е годы</w:t>
            </w:r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_Toc9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23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CC1CF76" w14:textId="103C4914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0" w:tooltip="#_Toc10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Период развития SLAM (1990-е годы</w:t>
            </w:r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_Toc10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24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240BEEE" w14:textId="05B7B33D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1" w:tooltip="#_Toc11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Прорыв в Visual SLAM (2007-2015 годы)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_Toc11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24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8E97ADD" w14:textId="21D9733D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2" w:tooltip="#_Toc12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Период распространения шагающих платформ (2010-2020 годы)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_Toc12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25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01B584A" w14:textId="1D9EA178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" w:tooltip="#_Toc13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Возникновение Vision-Language Models в робототехнике (2023-2025 годы)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_Toc13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26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416C6DC" w14:textId="62CE63EF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4" w:tooltip="#_Toc14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 xml:space="preserve">Современное состояние и </w:t>
            </w:r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перспективы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_Toc14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27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8D78D55" w14:textId="530DBE85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" w:tooltip="#_Toc15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Используемые </w:t>
            </w:r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технологии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_Toc15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27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055E48D" w14:textId="179F1D48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" w:tooltip="#_Toc16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аналогов и сравнения технологий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_Toc16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30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A2DB3A2" w14:textId="26D9EA5A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" w:tooltip="#_Toc17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Математическая основа </w:t>
            </w:r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SLAM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_Toc17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30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65159D2" w14:textId="6B45F88A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" w:tooltip="#_Toc18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Подходы к картированию и локализации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_Toc18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37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9EF9AD7" w14:textId="391F6AAD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" w:tooltip="#_Toc19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Структуры представления карт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_Toc19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38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81403DF" w14:textId="3807904B" w:rsidR="002E0905" w:rsidRPr="00722F7D" w:rsidRDefault="00000000" w:rsidP="00722F7D">
          <w:pPr>
            <w:pStyle w:val="25"/>
            <w:tabs>
              <w:tab w:val="right" w:leader="dot" w:pos="9628"/>
            </w:tabs>
            <w:spacing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" w:tooltip="#_Toc20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Подходы к представлению сцен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_Toc20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40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2E54CB6" w14:textId="3118129B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" w:tooltip="#_Toc21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_Toc21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42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1BCE5FD" w14:textId="610C2120" w:rsidR="002E0905" w:rsidRPr="00722F7D" w:rsidRDefault="00000000" w:rsidP="00722F7D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" w:tooltip="#_Toc22" w:history="1"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722F7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ИСПОЛЬЗОВАННЫХ ИСТОЧНИКОВ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instrText>PAGEREF _Toc22 \h</w:instrTex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5164B1">
              <w:rPr>
                <w:rFonts w:ascii="Times New Roman" w:hAnsi="Times New Roman" w:cs="Times New Roman"/>
                <w:noProof/>
                <w:sz w:val="28"/>
                <w:szCs w:val="28"/>
              </w:rPr>
              <w:t>43</w:t>
            </w:r>
            <w:r w:rsidRPr="00722F7D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6D00F20" w14:textId="77777777" w:rsidR="002E0905" w:rsidRPr="00722F7D" w:rsidRDefault="00000000" w:rsidP="00722F7D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22F7D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6E10DE7" w14:textId="77777777" w:rsidR="002E0905" w:rsidRPr="00722F7D" w:rsidRDefault="00000000" w:rsidP="00722F7D">
      <w:pPr>
        <w:pStyle w:val="aff6"/>
        <w:ind w:firstLine="0"/>
      </w:pPr>
      <w:r w:rsidRPr="00722F7D">
        <w:br w:type="page" w:clear="all"/>
      </w:r>
    </w:p>
    <w:p w14:paraId="52DF1123" w14:textId="77777777" w:rsidR="002E0905" w:rsidRDefault="00000000">
      <w:pPr>
        <w:pStyle w:val="10"/>
      </w:pPr>
      <w:bookmarkStart w:id="7" w:name="_Toc3"/>
      <w:r>
        <w:lastRenderedPageBreak/>
        <w:t>ВВЕДЕНИЕ</w:t>
      </w:r>
      <w:bookmarkEnd w:id="7"/>
    </w:p>
    <w:p w14:paraId="52A14AB9" w14:textId="77777777" w:rsidR="002E0905" w:rsidRDefault="00000000">
      <w:pPr>
        <w:pStyle w:val="aff6"/>
      </w:pPr>
      <w:r>
        <w:t>Автономная навигация мобильных роботов остается одной из ключевых проблем современной робототехники, требующей интеграции сложных алгоритмов восприятия, планирования и управления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t>]. Традиционно исследования в этой области сосредоточивались на мобильных роботах с колесным приводом, однако за последнее десятилетие значительный интерес возник к разработке шагающих роботов, особенно четвероногих платформ [</w:t>
      </w:r>
      <w:r>
        <w:fldChar w:fldCharType="begin"/>
      </w:r>
      <w:r>
        <w:instrText xml:space="preserve"> REF _Ref11 \r  \h</w:instrText>
      </w:r>
      <w:r>
        <w:fldChar w:fldCharType="separate"/>
      </w:r>
      <w:r>
        <w:t>2</w:t>
      </w:r>
      <w:r>
        <w:fldChar w:fldCharType="end"/>
      </w:r>
      <w:r>
        <w:t>]. Эти системы демонстрируют уникальные преимущества при перемещении по сложному, неструктурированному рельефу: лестницам, каменистой почве, завалам и другим средам, недоступным для традиционных колесных платформ [</w:t>
      </w:r>
      <w:r>
        <w:fldChar w:fldCharType="begin"/>
      </w:r>
      <w:r>
        <w:instrText xml:space="preserve"> REF _Ref12 \r  \h</w:instrText>
      </w:r>
      <w:r>
        <w:fldChar w:fldCharType="separate"/>
      </w:r>
      <w:r>
        <w:t>3</w:t>
      </w:r>
      <w:r>
        <w:fldChar w:fldCharType="end"/>
      </w:r>
      <w:r>
        <w:t>].</w:t>
      </w:r>
    </w:p>
    <w:p w14:paraId="10BC8156" w14:textId="77777777" w:rsidR="002E0905" w:rsidRDefault="00000000">
      <w:pPr>
        <w:pStyle w:val="aff6"/>
      </w:pPr>
      <w:r>
        <w:t>Шагающие роботы, благодаря своей биомиметической природе и дискретному характеру взаимодействия с поверхностью, могут адаптироваться к разнообразным условиям окружающей среды. Однако их автономная навигация представляет собой многоуровневую задачу, требующую:</w:t>
      </w:r>
    </w:p>
    <w:p w14:paraId="2ABA89D3" w14:textId="77777777" w:rsidR="002E0905" w:rsidRDefault="00000000" w:rsidP="00D73D1B">
      <w:pPr>
        <w:pStyle w:val="aff6"/>
        <w:numPr>
          <w:ilvl w:val="0"/>
          <w:numId w:val="5"/>
        </w:numPr>
        <w:ind w:left="0" w:firstLine="709"/>
        <w:contextualSpacing/>
      </w:pPr>
      <w:r>
        <w:t>Точного восприятия окружающей среды</w:t>
      </w:r>
      <w:r>
        <w:rPr>
          <w:lang w:val="ru-RU"/>
        </w:rPr>
        <w:t xml:space="preserve"> </w:t>
      </w:r>
      <w:r>
        <w:t>через мультимодальные сенсорные системы (LiDAR, RGB-D камеры, инерциальные датчики)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_Ref13 \r  \h</w:instrText>
      </w:r>
      <w:r>
        <w:fldChar w:fldCharType="separate"/>
      </w:r>
      <w:r>
        <w:t>4</w:t>
      </w:r>
      <w:r>
        <w:fldChar w:fldCharType="end"/>
      </w:r>
      <w:r>
        <w:t>]</w:t>
      </w:r>
      <w:r>
        <w:rPr>
          <w:lang w:val="ru-RU"/>
        </w:rPr>
        <w:t>;</w:t>
      </w:r>
    </w:p>
    <w:p w14:paraId="5146255D" w14:textId="77777777" w:rsidR="002E0905" w:rsidRDefault="00000000" w:rsidP="00D73D1B">
      <w:pPr>
        <w:pStyle w:val="aff6"/>
        <w:numPr>
          <w:ilvl w:val="0"/>
          <w:numId w:val="5"/>
        </w:numPr>
        <w:ind w:left="0" w:firstLine="709"/>
        <w:contextualSpacing/>
      </w:pPr>
      <w:r>
        <w:t>Семантического понимания среды для классификации типов поверхности и препятствий [</w:t>
      </w:r>
      <w:r>
        <w:fldChar w:fldCharType="begin"/>
      </w:r>
      <w:r>
        <w:instrText xml:space="preserve"> REF _Ref14 \r  \h</w:instrText>
      </w:r>
      <w:r>
        <w:fldChar w:fldCharType="separate"/>
      </w:r>
      <w:r>
        <w:t>5</w:t>
      </w:r>
      <w:r>
        <w:fldChar w:fldCharType="end"/>
      </w:r>
      <w:r>
        <w:t>]</w:t>
      </w:r>
      <w:r>
        <w:rPr>
          <w:lang w:val="ru-RU"/>
        </w:rPr>
        <w:t>;</w:t>
      </w:r>
    </w:p>
    <w:p w14:paraId="0B144617" w14:textId="77777777" w:rsidR="002E0905" w:rsidRDefault="00000000" w:rsidP="00D73D1B">
      <w:pPr>
        <w:pStyle w:val="aff6"/>
        <w:numPr>
          <w:ilvl w:val="0"/>
          <w:numId w:val="5"/>
        </w:numPr>
        <w:ind w:left="0" w:firstLine="709"/>
        <w:contextualSpacing/>
      </w:pPr>
      <w:r>
        <w:t>Адаптивного планирования траекторий с учетом проходимости различных типов местности</w:t>
      </w:r>
      <w:r>
        <w:rPr>
          <w:lang w:val="ru-RU"/>
        </w:rPr>
        <w:t>;</w:t>
      </w:r>
    </w:p>
    <w:p w14:paraId="23D1AA03" w14:textId="77777777" w:rsidR="002E0905" w:rsidRDefault="00000000" w:rsidP="00D73D1B">
      <w:pPr>
        <w:pStyle w:val="aff6"/>
        <w:numPr>
          <w:ilvl w:val="0"/>
          <w:numId w:val="5"/>
        </w:numPr>
        <w:ind w:left="0" w:firstLine="709"/>
        <w:contextualSpacing/>
      </w:pPr>
      <w:r>
        <w:t>Эффективного управления вычислительными ресурсами для обеспечения real-time операций [</w:t>
      </w:r>
      <w:r>
        <w:fldChar w:fldCharType="begin"/>
      </w:r>
      <w:r>
        <w:instrText xml:space="preserve"> REF _Ref19 \r  \h</w:instrText>
      </w:r>
      <w:r>
        <w:fldChar w:fldCharType="separate"/>
      </w:r>
      <w:r>
        <w:t>6</w:t>
      </w:r>
      <w:r>
        <w:fldChar w:fldCharType="end"/>
      </w:r>
      <w:r>
        <w:t>]</w:t>
      </w:r>
      <w:r>
        <w:rPr>
          <w:lang w:val="ru-RU"/>
        </w:rPr>
        <w:t>.</w:t>
      </w:r>
    </w:p>
    <w:p w14:paraId="3D73FDC5" w14:textId="77777777" w:rsidR="002E0905" w:rsidRDefault="00000000">
      <w:pPr>
        <w:pStyle w:val="aff6"/>
      </w:pPr>
      <w:r>
        <w:t>В последние годы развитие доступных четвероногих платформ, таких как Unitree Go1 и Go2, а также появление мощных программных фреймворков (ROS2 Jazzy, Nav2, Gazebo Harmonic) создали предпосылки для систематического исследования автономной навигации шагающих роботов [</w:t>
      </w:r>
      <w:r>
        <w:fldChar w:fldCharType="begin"/>
      </w:r>
      <w:r>
        <w:instrText xml:space="preserve"> REF _Ref11 \r  \h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_Ref12 \r  \h</w:instrText>
      </w:r>
      <w:r>
        <w:fldChar w:fldCharType="separate"/>
      </w:r>
      <w:r>
        <w:t>3</w:t>
      </w:r>
      <w:r>
        <w:fldChar w:fldCharType="end"/>
      </w:r>
      <w:r>
        <w:t xml:space="preserve">]. Одновременно прогресс в области глубокого обучения, в частности методы обучения с подкреплением (Reinforcement Learning), открыл новые возможности для интеллектуальной навигации в сложных средах </w:t>
      </w:r>
      <w:r w:rsidRPr="00B82432">
        <w:rPr>
          <w:lang w:val="ru-RU"/>
        </w:rPr>
        <w:t>[</w:t>
      </w:r>
      <w:r>
        <w:fldChar w:fldCharType="begin"/>
      </w:r>
      <w:r>
        <w:instrText xml:space="preserve"> REF _Ref21 \r  \h</w:instrText>
      </w:r>
      <w:r>
        <w:fldChar w:fldCharType="separate"/>
      </w:r>
      <w:r>
        <w:t>7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_Ref22 \r  \h</w:instrText>
      </w:r>
      <w:r>
        <w:fldChar w:fldCharType="separate"/>
      </w:r>
      <w:r>
        <w:t>8</w:t>
      </w:r>
      <w:r>
        <w:fldChar w:fldCharType="end"/>
      </w:r>
      <w:r w:rsidRPr="00B82432">
        <w:rPr>
          <w:lang w:val="ru-RU"/>
        </w:rPr>
        <w:t>]</w:t>
      </w:r>
      <w:r>
        <w:t xml:space="preserve">. Особое значение </w:t>
      </w:r>
      <w:r>
        <w:lastRenderedPageBreak/>
        <w:t>приобретают подходы, объединяющие семантическое понимание сцены, vision-language модели для высокоуровневого планирования и иерархические архитектуры управления, которые позволяют достигать как высокой адаптивности, так и надежности навигации [</w:t>
      </w:r>
      <w:r>
        <w:fldChar w:fldCharType="begin"/>
      </w:r>
      <w:r>
        <w:instrText xml:space="preserve"> REF _Ref25 \r  \h</w:instrText>
      </w:r>
      <w:r>
        <w:fldChar w:fldCharType="separate"/>
      </w:r>
      <w:r>
        <w:t>9</w:t>
      </w:r>
      <w:r>
        <w:fldChar w:fldCharType="end"/>
      </w:r>
      <w:r>
        <w:t>].</w:t>
      </w:r>
    </w:p>
    <w:p w14:paraId="25DB4FC0" w14:textId="77777777" w:rsidR="002E0905" w:rsidRDefault="00000000">
      <w:pPr>
        <w:pStyle w:val="aff6"/>
        <w:rPr>
          <w:lang w:val="ru-RU"/>
        </w:rPr>
      </w:pPr>
      <w:r>
        <w:t>Актуальность исследования обусловлена растущим спросом на автономные системы для поисково-спасательных операций, инспекции критически важных объектов, логистики в сложной местности и научных исследований. Кроме того, интеграция семантического картирования в процессы локализации и планирования позволяет роботам не только избегать препятствий, но и понимать окружающую среду на качественно новом уровне, что особенно важно для работы в динамических и недетерминированных окружениях.</w:t>
      </w:r>
    </w:p>
    <w:p w14:paraId="5951DED9" w14:textId="3745EECE" w:rsidR="001479BF" w:rsidRDefault="001479BF">
      <w:pPr>
        <w:pStyle w:val="aff6"/>
        <w:rPr>
          <w:lang w:val="en-US"/>
        </w:rPr>
      </w:pPr>
      <w:r w:rsidRPr="001479BF">
        <w:t>Цель данной работы</w:t>
      </w:r>
      <w:r>
        <w:rPr>
          <w:lang w:val="ru-RU"/>
        </w:rPr>
        <w:t xml:space="preserve"> –</w:t>
      </w:r>
      <w:r w:rsidRPr="001479BF">
        <w:t xml:space="preserve"> провести комплексный теоретический анализ современного состояния технологий автономной навигации четвероногих роботов с акцентом на интеграцию LiDAR-SLAM, семантического понимания среды и terrain-aware планирования траекторий, а также исследовать применение высокопроизводительных вычислительных решений (Rust, GPU ускорение, Deep </w:t>
      </w:r>
      <w:r>
        <w:rPr>
          <w:lang w:val="en-US"/>
        </w:rPr>
        <w:t>Reinforcement</w:t>
      </w:r>
      <w:r w:rsidRPr="001479BF">
        <w:rPr>
          <w:lang w:val="ru-RU"/>
        </w:rPr>
        <w:t xml:space="preserve"> </w:t>
      </w:r>
      <w:r>
        <w:rPr>
          <w:lang w:val="en-US"/>
        </w:rPr>
        <w:t>learning</w:t>
      </w:r>
      <w:r w:rsidRPr="001479BF">
        <w:t>) для обеспечения надежной и эффективной работы в реальных неструктурированных окружениях. Это позволит определить оптимальный технологический стек и архитектуру для разработки систем автономной навигации на практике.</w:t>
      </w:r>
    </w:p>
    <w:p w14:paraId="0C7E3C7C" w14:textId="54D50FEA" w:rsidR="001479BF" w:rsidRDefault="001479BF">
      <w:pPr>
        <w:pStyle w:val="aff6"/>
        <w:rPr>
          <w:lang w:val="en-US"/>
        </w:rPr>
      </w:pPr>
      <w:r w:rsidRPr="001479BF">
        <w:rPr>
          <w:lang w:val="ru-RU"/>
        </w:rPr>
        <w:t>Основная задача данной научно-исследовательской работы:</w:t>
      </w:r>
    </w:p>
    <w:p w14:paraId="232E2ACF" w14:textId="3C5CAF2E" w:rsidR="001479BF" w:rsidRPr="001479BF" w:rsidRDefault="001479BF" w:rsidP="001479BF">
      <w:pPr>
        <w:pStyle w:val="aff6"/>
        <w:numPr>
          <w:ilvl w:val="0"/>
          <w:numId w:val="8"/>
        </w:numPr>
        <w:ind w:left="0" w:firstLine="709"/>
      </w:pPr>
      <w:r w:rsidRPr="001479BF">
        <w:rPr>
          <w:lang w:val="ru-RU"/>
        </w:rPr>
        <w:t>Рассмотреть и описать применения шагающих роботов в разных сферах</w:t>
      </w:r>
      <w:r>
        <w:rPr>
          <w:lang w:val="ru-RU"/>
        </w:rPr>
        <w:t xml:space="preserve"> – </w:t>
      </w:r>
      <w:r w:rsidRPr="001479BF">
        <w:t>проанализировать поиск и спасание, промышленную инспекцию, логистику и доставку грузов, экологический мониторинг, с оценкой требуемых характеристик системы для каждого сценария и определением практической значимости разработок в этих областях.</w:t>
      </w:r>
    </w:p>
    <w:p w14:paraId="3D2D0EC2" w14:textId="40327CAE" w:rsidR="001479BF" w:rsidRPr="001479BF" w:rsidRDefault="001479BF" w:rsidP="001479BF">
      <w:pPr>
        <w:pStyle w:val="aff6"/>
        <w:numPr>
          <w:ilvl w:val="0"/>
          <w:numId w:val="8"/>
        </w:numPr>
        <w:ind w:left="0" w:firstLine="709"/>
      </w:pPr>
      <w:r w:rsidRPr="001479BF">
        <w:t>Проанализировать инновационные подходы к автономной навигации</w:t>
      </w:r>
      <w:r>
        <w:rPr>
          <w:lang w:val="ru-RU"/>
        </w:rPr>
        <w:t xml:space="preserve"> – </w:t>
      </w:r>
      <w:r w:rsidRPr="001479BF">
        <w:t xml:space="preserve">изучить vision-language модели (LLM) для высокоуровневого понимания задач навигации, terrain-aware методы с учётом проходимости </w:t>
      </w:r>
      <w:r w:rsidRPr="001479BF">
        <w:lastRenderedPageBreak/>
        <w:t>местности, SLAM-free подходы и гибридные системы с Deep Reinforcement Learning для адаптивного управления.</w:t>
      </w:r>
    </w:p>
    <w:p w14:paraId="049BEDDD" w14:textId="575C57E5" w:rsidR="001479BF" w:rsidRPr="001479BF" w:rsidRDefault="001479BF" w:rsidP="001479BF">
      <w:pPr>
        <w:pStyle w:val="aff6"/>
        <w:numPr>
          <w:ilvl w:val="0"/>
          <w:numId w:val="8"/>
        </w:numPr>
        <w:ind w:left="0" w:firstLine="709"/>
      </w:pPr>
      <w:r w:rsidRPr="001479BF">
        <w:t>Рассмотреть математическую основу SLAM-систем</w:t>
      </w:r>
      <w:r>
        <w:rPr>
          <w:lang w:val="ru-RU"/>
        </w:rPr>
        <w:t xml:space="preserve"> – </w:t>
      </w:r>
      <w:r w:rsidRPr="001479BF">
        <w:t>описать систему на основе фильтра Байеса с рекурсивной оценкой состояния, включая модели движения и восприятия, представление карт через сетки занятости для численной эффективности и факторизацией для линейной вычислительной сложности.</w:t>
      </w:r>
    </w:p>
    <w:p w14:paraId="6D00F267" w14:textId="11E3898F" w:rsidR="001479BF" w:rsidRPr="001479BF" w:rsidRDefault="001479BF" w:rsidP="001479BF">
      <w:pPr>
        <w:pStyle w:val="aff6"/>
        <w:numPr>
          <w:ilvl w:val="0"/>
          <w:numId w:val="8"/>
        </w:numPr>
        <w:ind w:left="0" w:firstLine="709"/>
      </w:pPr>
      <w:r w:rsidRPr="001479BF">
        <w:t>Проанализировать современные методы локализации и картирования</w:t>
      </w:r>
      <w:r w:rsidR="00BD55DA" w:rsidRPr="00BD55DA">
        <w:rPr>
          <w:lang w:val="ru-RU"/>
        </w:rPr>
        <w:t xml:space="preserve"> – </w:t>
      </w:r>
      <w:r w:rsidRPr="001479BF">
        <w:t>изучить LiDAR SLAM (Cartographer, LOAM) с оценкой точности в различных условиях освещённости, Visual SLAM (ORB-SLAM3, RTAB-Map) с анализом чувствительности к текстурированности сцены, VI-SLAM (VINS-Mono) для условий плохой видимости и семантический SLAM для интеграции геометрии с семантикой.</w:t>
      </w:r>
    </w:p>
    <w:p w14:paraId="58603F52" w14:textId="2D2142CC" w:rsidR="001479BF" w:rsidRPr="001479BF" w:rsidRDefault="001479BF" w:rsidP="001479BF">
      <w:pPr>
        <w:pStyle w:val="aff6"/>
        <w:numPr>
          <w:ilvl w:val="0"/>
          <w:numId w:val="8"/>
        </w:numPr>
        <w:ind w:left="0" w:firstLine="709"/>
        <w:rPr>
          <w:lang w:val="ru-RU"/>
        </w:rPr>
      </w:pPr>
      <w:r w:rsidRPr="001479BF">
        <w:t>Определить</w:t>
      </w:r>
      <w:r w:rsidRPr="001479BF">
        <w:rPr>
          <w:lang w:val="ru-RU"/>
        </w:rPr>
        <w:t xml:space="preserve"> технологический стек и архитектуру системы</w:t>
      </w:r>
      <w:r>
        <w:rPr>
          <w:lang w:val="ru-RU"/>
        </w:rPr>
        <w:t xml:space="preserve"> – </w:t>
      </w:r>
      <w:r w:rsidRPr="001479BF">
        <w:rPr>
          <w:lang w:val="ru-RU"/>
        </w:rPr>
        <w:t>рассмотреть архитектуру и её связи с другими библиотеками/фреймворками на базе ROS 2 (распределённая система управления), Nav2 Navigation Stack (планирование и локализация), Gazebo (физическая симуляция), обеспечивающая масштабируемость и возможность развития системы.</w:t>
      </w:r>
    </w:p>
    <w:p w14:paraId="698F42C7" w14:textId="77777777" w:rsidR="002E0905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br w:type="page" w:clear="all"/>
      </w:r>
    </w:p>
    <w:p w14:paraId="3801B7D1" w14:textId="77777777" w:rsidR="002E0905" w:rsidRDefault="00000000">
      <w:pPr>
        <w:pStyle w:val="10"/>
      </w:pPr>
      <w:bookmarkStart w:id="8" w:name="_Toc4"/>
      <w:r>
        <w:rPr>
          <w:lang w:val="ru-RU"/>
        </w:rPr>
        <w:lastRenderedPageBreak/>
        <w:t>Описание предметной области</w:t>
      </w:r>
      <w:bookmarkEnd w:id="8"/>
    </w:p>
    <w:p w14:paraId="1F27D057" w14:textId="1AFD6772" w:rsidR="009C5646" w:rsidRPr="009C5646" w:rsidRDefault="009C5646" w:rsidP="009C5646">
      <w:pPr>
        <w:pStyle w:val="aff6"/>
        <w:tabs>
          <w:tab w:val="left" w:pos="8630"/>
        </w:tabs>
      </w:pPr>
      <w:bookmarkStart w:id="9" w:name="_Toc5"/>
      <w:r w:rsidRPr="009C5646">
        <w:t>Автономная навигация шагающих роботов представляет собой интенсивно развивающееся направление робототехники на пересечении нескольких научных дисциплин: теории управления, компьютерного зрения, искусственного интеллекта и механики. Исторически исследования в этой области начались с простых колёсных платформ, однако за последние два десятилетия фокус сместился на более сложные шагающие системы (quadruped и humanoid роботы), которые способны преодолевать препятствия, недоступные для колёсных аналогов.</w:t>
      </w:r>
    </w:p>
    <w:p w14:paraId="4FC5B640" w14:textId="3C9F6DC8" w:rsidR="009C5646" w:rsidRDefault="009C5646" w:rsidP="009C5646">
      <w:pPr>
        <w:pStyle w:val="aff6"/>
        <w:tabs>
          <w:tab w:val="left" w:pos="8630"/>
        </w:tabs>
        <w:rPr>
          <w:lang w:val="ru-RU"/>
        </w:rPr>
      </w:pPr>
      <w:r w:rsidRPr="009C5646">
        <w:t>Развитие шагающей робототехники стало возможным благодаря снижению стоимости вычислительных компонентов, миниатюризации датчиков, прогрессу в методах глубокого обучения и появлению открытых программных платформ для разработки (ROS, Gazebo). Сегодня шагающие роботы находят применение в критически важных и высокотехнологичных областях, где требуется высокая мобильность и адаптивность</w:t>
      </w:r>
      <w:r>
        <w:rPr>
          <w:lang w:val="ru-RU"/>
        </w:rPr>
        <w:t>.</w:t>
      </w:r>
    </w:p>
    <w:p w14:paraId="716EFC1D" w14:textId="1563EF21" w:rsidR="009C5646" w:rsidRDefault="009C5646" w:rsidP="009C5646">
      <w:pPr>
        <w:pStyle w:val="aff6"/>
        <w:tabs>
          <w:tab w:val="left" w:pos="8630"/>
        </w:tabs>
        <w:rPr>
          <w:lang w:val="ru-RU"/>
        </w:rPr>
      </w:pPr>
      <w:r w:rsidRPr="009C5646">
        <w:t>Ключевой вызов в этой области заключается в синтезе нескольких компонентов: восприятия окружающей среды через различные типы датчиков, локализации и построения карты в реальном времени, планирования безопасных и эффективных траекторий движения, а также низкоуровневого контроля локомоции в условиях неполной информации и динамических изменений окружающей среды</w:t>
      </w:r>
      <w:r>
        <w:rPr>
          <w:lang w:val="ru-RU"/>
        </w:rPr>
        <w:t>.</w:t>
      </w:r>
    </w:p>
    <w:p w14:paraId="3338EDAB" w14:textId="77777777" w:rsidR="009C5646" w:rsidRPr="009C5646" w:rsidRDefault="009C5646" w:rsidP="009C5646">
      <w:pPr>
        <w:pStyle w:val="aff6"/>
        <w:tabs>
          <w:tab w:val="left" w:pos="8630"/>
        </w:tabs>
        <w:rPr>
          <w:lang w:val="ru-RU"/>
        </w:rPr>
      </w:pPr>
    </w:p>
    <w:p w14:paraId="34F59981" w14:textId="557049A2" w:rsidR="002E0905" w:rsidRDefault="00000000">
      <w:pPr>
        <w:pStyle w:val="20"/>
      </w:pPr>
      <w:r>
        <w:t xml:space="preserve">Определение и область </w:t>
      </w:r>
      <w:r>
        <w:rPr>
          <w:lang w:val="ru-RU"/>
        </w:rPr>
        <w:t>применения</w:t>
      </w:r>
      <w:bookmarkEnd w:id="9"/>
    </w:p>
    <w:p w14:paraId="4D0EB5C4" w14:textId="2A317380" w:rsidR="002E0905" w:rsidRDefault="00000000">
      <w:pPr>
        <w:pStyle w:val="aff6"/>
        <w:tabs>
          <w:tab w:val="left" w:pos="8630"/>
        </w:tabs>
        <w:rPr>
          <w:lang w:val="ru-RU"/>
        </w:rPr>
      </w:pPr>
      <w:r>
        <w:t>Автономная навигация шагающих роботов – это область робототехники, изучающая способность четвероногих и двуногих роботов самостоятельно перемещаться в неструктурированных и динамических средах с целью достижения заданной позиции, минимизируя риск столкновений и оптимизируя эффективность движения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_Ref11 \r  \h</w:instrText>
      </w:r>
      <w:r>
        <w:fldChar w:fldCharType="separate"/>
      </w:r>
      <w:r>
        <w:t>2</w:t>
      </w:r>
      <w:r>
        <w:fldChar w:fldCharType="end"/>
      </w:r>
      <w:r>
        <w:t xml:space="preserve">]. Эта область охватывает интеграцию множества технологических направлений, начиная от низкоуровневого управления </w:t>
      </w:r>
      <w:r>
        <w:lastRenderedPageBreak/>
        <w:t>локомоцией и заканчивая высокоуровневым семантическим планированием движения.</w:t>
      </w:r>
      <w:r>
        <w:rPr>
          <w:lang w:val="ru-RU"/>
        </w:rPr>
        <w:t xml:space="preserve"> Типичный шагающий робот представлен на </w:t>
      </w:r>
      <w:r>
        <w:fldChar w:fldCharType="begin"/>
      </w:r>
      <w:r>
        <w:instrText xml:space="preserve"> REF _Ref1  \h</w:instrText>
      </w:r>
      <w:r>
        <w:fldChar w:fldCharType="separate"/>
      </w:r>
      <w:r w:rsidR="00973792">
        <w:rPr>
          <w:lang w:val="ru-RU"/>
        </w:rPr>
        <w:t>р</w:t>
      </w:r>
      <w:r w:rsidR="00973792">
        <w:t>исунке</w:t>
      </w:r>
      <w:r>
        <w:t xml:space="preserve"> 1</w:t>
      </w:r>
      <w:r>
        <w:fldChar w:fldCharType="end"/>
      </w:r>
      <w:r>
        <w:rPr>
          <w:lang w:val="ru-RU"/>
        </w:rPr>
        <w:t>.</w:t>
      </w:r>
    </w:p>
    <w:p w14:paraId="485FFA1E" w14:textId="77777777" w:rsidR="002E0905" w:rsidRDefault="00000000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4BDB8E9B" wp14:editId="27E0C358">
            <wp:extent cx="6120000" cy="612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5959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/>
                    <a:stretch/>
                  </pic:blipFill>
                  <pic:spPr bwMode="auto">
                    <a:xfrm>
                      <a:off x="0" y="0"/>
                      <a:ext cx="612000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298A" w14:textId="77777777" w:rsidR="002E0905" w:rsidRDefault="00000000">
      <w:pPr>
        <w:pStyle w:val="aff6"/>
        <w:jc w:val="center"/>
      </w:pPr>
      <w:bookmarkStart w:id="10" w:name="_Ref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bookmarkEnd w:id="10"/>
      <w:r>
        <w:t xml:space="preserve"> - Шагающий робот Unitree Go2 </w:t>
      </w:r>
    </w:p>
    <w:p w14:paraId="38456867" w14:textId="77777777" w:rsidR="002E0905" w:rsidRDefault="002E0905">
      <w:pPr>
        <w:pStyle w:val="aff6"/>
      </w:pPr>
    </w:p>
    <w:p w14:paraId="59C30604" w14:textId="77777777" w:rsidR="002E0905" w:rsidRDefault="00000000">
      <w:pPr>
        <w:pStyle w:val="aff6"/>
      </w:pPr>
      <w:r>
        <w:t>Системы восприятия для шагающих роботов, используемые в задачах автономной навигации, включают LiDAR-системы для построения облаков точек</w:t>
      </w:r>
      <w:r>
        <w:rPr>
          <w:lang w:val="ru-RU"/>
        </w:rPr>
        <w:t xml:space="preserve"> (</w:t>
      </w:r>
      <w:r>
        <w:fldChar w:fldCharType="begin"/>
      </w:r>
      <w:r>
        <w:instrText xml:space="preserve"> REF _Ref2  \h</w:instrText>
      </w:r>
      <w:r>
        <w:fldChar w:fldCharType="separate"/>
      </w:r>
      <w:r>
        <w:t>Рисунок 2</w:t>
      </w:r>
      <w:r>
        <w:fldChar w:fldCharType="end"/>
      </w:r>
      <w:r>
        <w:rPr>
          <w:lang w:val="ru-RU"/>
        </w:rPr>
        <w:t>)</w:t>
      </w:r>
      <w:r>
        <w:t>, которые обеспечивают точные трехмерные измерения окружающего пространства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_Ref13 \r  \h</w:instrText>
      </w:r>
      <w:r>
        <w:fldChar w:fldCharType="separate"/>
      </w:r>
      <w:r>
        <w:t>4</w:t>
      </w:r>
      <w:r>
        <w:fldChar w:fldCharType="end"/>
      </w:r>
      <w:r>
        <w:t>]</w:t>
      </w:r>
      <w:r>
        <w:rPr>
          <w:lang w:val="ru-RU"/>
        </w:rPr>
        <w:t>.</w:t>
      </w:r>
    </w:p>
    <w:p w14:paraId="29CAB60D" w14:textId="77777777" w:rsidR="002E0905" w:rsidRDefault="00000000">
      <w:pPr>
        <w:pStyle w:val="aff6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4186C4" wp14:editId="4BDC0FCE">
                <wp:extent cx="5165278" cy="3412079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1123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rcRect t="1129"/>
                        <a:stretch/>
                      </pic:blipFill>
                      <pic:spPr bwMode="auto">
                        <a:xfrm>
                          <a:off x="0" y="0"/>
                          <a:ext cx="5165277" cy="3412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6.71pt;height:268.67pt;mso-wrap-distance-left:0.00pt;mso-wrap-distance-top:0.00pt;mso-wrap-distance-right:0.00pt;mso-wrap-distance-bottom:0.00pt;z-index:1;" stroked="false">
                <v:imagedata r:id="rId16" o:title="" croptop="740f" cropleft="0f" cropbottom="0f" cropright="0f"/>
                <o:lock v:ext="edit" rotation="t"/>
              </v:shape>
            </w:pict>
          </mc:Fallback>
        </mc:AlternateContent>
      </w:r>
    </w:p>
    <w:p w14:paraId="60B6C818" w14:textId="77777777" w:rsidR="002E0905" w:rsidRDefault="00000000">
      <w:pPr>
        <w:pStyle w:val="aff6"/>
        <w:jc w:val="center"/>
      </w:pPr>
      <w:bookmarkStart w:id="11" w:name="_Ref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bookmarkEnd w:id="11"/>
      <w:r>
        <w:t xml:space="preserve"> – </w:t>
      </w:r>
      <w:r>
        <w:rPr>
          <w:lang w:val="ru-RU"/>
        </w:rPr>
        <w:t xml:space="preserve">Принцип работы </w:t>
      </w:r>
      <w:r>
        <w:rPr>
          <w:lang w:val="en-US"/>
        </w:rPr>
        <w:t>LiDAR</w:t>
      </w:r>
    </w:p>
    <w:p w14:paraId="5F272379" w14:textId="77777777" w:rsidR="002E0905" w:rsidRDefault="002E0905">
      <w:pPr>
        <w:pStyle w:val="aff6"/>
      </w:pPr>
    </w:p>
    <w:p w14:paraId="7B88C23A" w14:textId="77777777" w:rsidR="002E0905" w:rsidRDefault="00000000">
      <w:pPr>
        <w:pStyle w:val="aff6"/>
      </w:pPr>
      <w:r>
        <w:t xml:space="preserve">RGB-D камеры </w:t>
      </w:r>
      <w:r>
        <w:rPr>
          <w:lang w:val="ru-RU"/>
        </w:rPr>
        <w:t>(</w:t>
      </w:r>
      <w:r>
        <w:fldChar w:fldCharType="begin"/>
      </w:r>
      <w:r>
        <w:instrText xml:space="preserve"> REF _Ref3  \h</w:instrText>
      </w:r>
      <w:r>
        <w:fldChar w:fldCharType="separate"/>
      </w:r>
      <w:r>
        <w:t>Рисунок 3</w:t>
      </w:r>
      <w:r>
        <w:fldChar w:fldCharType="end"/>
      </w:r>
      <w:r>
        <w:rPr>
          <w:lang w:val="ru-RU"/>
        </w:rPr>
        <w:t xml:space="preserve">) </w:t>
      </w:r>
      <w:r>
        <w:t>для визуального восприятия и получения информации о глубине [</w:t>
      </w:r>
      <w:r>
        <w:fldChar w:fldCharType="begin"/>
      </w:r>
      <w:r>
        <w:instrText xml:space="preserve"> REF _Ref13 \r  \h</w:instrText>
      </w:r>
      <w:r>
        <w:fldChar w:fldCharType="separate"/>
      </w:r>
      <w:r>
        <w:t>4</w:t>
      </w:r>
      <w:r>
        <w:fldChar w:fldCharType="end"/>
      </w:r>
      <w:r>
        <w:t>], и инерциальные датчики (IMU)</w:t>
      </w:r>
      <w:r>
        <w:rPr>
          <w:lang w:val="ru-RU"/>
        </w:rPr>
        <w:t xml:space="preserve"> </w:t>
      </w:r>
      <w:r>
        <w:t>для оценки ориентации и ускорения платформы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t xml:space="preserve">]. </w:t>
      </w:r>
    </w:p>
    <w:p w14:paraId="48903324" w14:textId="77777777" w:rsidR="002E0905" w:rsidRDefault="00000000">
      <w:pPr>
        <w:pStyle w:val="aff6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4571C64" wp14:editId="2CE8F7E7">
                <wp:extent cx="3731466" cy="2946369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12197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731465" cy="2946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3.82pt;height:232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5F06C085" w14:textId="77777777" w:rsidR="002E0905" w:rsidRDefault="00000000">
      <w:pPr>
        <w:pStyle w:val="aff6"/>
        <w:jc w:val="center"/>
      </w:pPr>
      <w:bookmarkStart w:id="12" w:name="_Ref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bookmarkEnd w:id="12"/>
      <w:r>
        <w:t xml:space="preserve"> – </w:t>
      </w:r>
      <w:r>
        <w:rPr>
          <w:lang w:val="ru-RU"/>
        </w:rPr>
        <w:t xml:space="preserve">Принцип работы </w:t>
      </w:r>
      <w:r>
        <w:rPr>
          <w:lang w:val="en-US"/>
        </w:rPr>
        <w:t>RGB</w:t>
      </w:r>
      <w:r w:rsidRPr="00B82432">
        <w:rPr>
          <w:lang w:val="ru-RU"/>
        </w:rPr>
        <w:t>-</w:t>
      </w:r>
      <w:r>
        <w:rPr>
          <w:lang w:val="en-US"/>
        </w:rPr>
        <w:t>D</w:t>
      </w:r>
      <w:r w:rsidRPr="00B82432">
        <w:rPr>
          <w:lang w:val="ru-RU"/>
        </w:rPr>
        <w:t xml:space="preserve"> </w:t>
      </w:r>
      <w:r>
        <w:rPr>
          <w:lang w:val="ru-RU"/>
        </w:rPr>
        <w:t>камеры и определения глубины изображения</w:t>
      </w:r>
    </w:p>
    <w:p w14:paraId="2114A35B" w14:textId="77777777" w:rsidR="002E0905" w:rsidRDefault="00000000">
      <w:pPr>
        <w:pStyle w:val="aff6"/>
      </w:pPr>
      <w:r>
        <w:lastRenderedPageBreak/>
        <w:t>Интеграция этих разнородных источников данных требует развитых методов, позволяющих использовать сильные стороны каждого сенсора и компенсировать их ограничения [</w:t>
      </w:r>
      <w:r>
        <w:fldChar w:fldCharType="begin"/>
      </w:r>
      <w:r>
        <w:instrText xml:space="preserve"> REF _Ref13 \r  \h</w:instrText>
      </w:r>
      <w:r>
        <w:fldChar w:fldCharType="separate"/>
      </w:r>
      <w:r>
        <w:t>4</w:t>
      </w:r>
      <w:r>
        <w:fldChar w:fldCharType="end"/>
      </w:r>
      <w:r>
        <w:t>].</w:t>
      </w:r>
    </w:p>
    <w:p w14:paraId="2FCBA942" w14:textId="77777777" w:rsidR="002E0905" w:rsidRDefault="00000000">
      <w:pPr>
        <w:pStyle w:val="aff6"/>
      </w:pPr>
      <w:r>
        <w:t>Алгоритмы локализации и картирования представляют собой критически важный компонент навигационных систем. Традиционные подходы, основанные на геометрической информации, такие как ORB-SLAM и Cartographer, достаточно хорошо изучены и показывают хорошую производительность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t>]. Однако развитие семантического SLAM открывает новые горизонты для более интеллектуальной навигации. Семантическое SLAM интегрирует высокоуровневую семантическую информацию в процесс одновременной локализации и картирования, позволяя роботам понимать не просто геометрию сцены, но и семантическое значение объектов [</w:t>
      </w:r>
      <w:r>
        <w:fldChar w:fldCharType="begin"/>
      </w:r>
      <w:r>
        <w:instrText xml:space="preserve"> REF _Ref14 \r  \h</w:instrText>
      </w:r>
      <w:r>
        <w:fldChar w:fldCharType="separate"/>
      </w:r>
      <w:r>
        <w:t>5</w:t>
      </w:r>
      <w:r>
        <w:fldChar w:fldCharType="end"/>
      </w:r>
      <w:r>
        <w:t>]. Это особенно важно для выделения динамических объектов и различения между статическими и движущимися элементами сцены, что критично для работы в реальных окружениях [</w:t>
      </w:r>
      <w:r>
        <w:fldChar w:fldCharType="begin"/>
      </w:r>
      <w:r>
        <w:instrText xml:space="preserve"> REF _Ref26 \r  \h</w:instrText>
      </w:r>
      <w:r>
        <w:fldChar w:fldCharType="separate"/>
      </w:r>
      <w:r>
        <w:t>12</w:t>
      </w:r>
      <w:r>
        <w:fldChar w:fldCharType="end"/>
      </w:r>
      <w:r>
        <w:t>].</w:t>
      </w:r>
    </w:p>
    <w:p w14:paraId="33292298" w14:textId="77777777" w:rsidR="002E0905" w:rsidRDefault="00000000">
      <w:pPr>
        <w:pStyle w:val="aff6"/>
      </w:pPr>
      <w:r>
        <w:t>Недавние работы демонстрируют, что семантические подходы могут работать на встраиваемых системах с ограниченными ресурсами [</w:t>
      </w:r>
      <w:r>
        <w:fldChar w:fldCharType="begin"/>
      </w:r>
      <w:r>
        <w:instrText xml:space="preserve"> REF _Ref26 \r  \h</w:instrText>
      </w:r>
      <w:r>
        <w:fldChar w:fldCharType="separate"/>
      </w:r>
      <w:r>
        <w:t>12</w:t>
      </w:r>
      <w:r>
        <w:fldChar w:fldCharType="end"/>
      </w:r>
      <w:r>
        <w:t>]. Например, системы, которые применяют семантическую информацию только к ключевым кадрам вместо каждого кадра видеопотока, достигают значительного снижения вычислительной нагрузки при сохранении точности локализации. Интеграция LiDAR и визуальной информации с семантическими деталями позволяет значительно улучшить качество регистрации данных и повысить надежность локализации в сложных сценариях, таких как деградированные среды или при наличии динамических объектов [</w:t>
      </w:r>
      <w:r>
        <w:fldChar w:fldCharType="begin"/>
      </w:r>
      <w:r>
        <w:instrText xml:space="preserve"> REF _Ref13 \r  \h</w:instrText>
      </w:r>
      <w:r>
        <w:fldChar w:fldCharType="separate"/>
      </w:r>
      <w:r>
        <w:t>4</w:t>
      </w:r>
      <w:r>
        <w:fldChar w:fldCharType="end"/>
      </w:r>
      <w:r>
        <w:t>].</w:t>
      </w:r>
    </w:p>
    <w:p w14:paraId="4C20DDFC" w14:textId="77777777" w:rsidR="002E0905" w:rsidRDefault="00000000">
      <w:pPr>
        <w:pStyle w:val="aff6"/>
      </w:pPr>
      <w:r>
        <w:t xml:space="preserve">Методы планирования траекторий для автономной навигации шагающих роботов эволюционировали от классических алгоритмов поиска пути (A*, Dijkstra) к более продвинутым подходам, учитывающим специфику шагающей локомоции и физические свойства рельефа. Концепция terrain-aware navigation </w:t>
      </w:r>
      <w:r>
        <w:rPr>
          <w:lang w:val="ru-RU"/>
        </w:rPr>
        <w:t>(</w:t>
      </w:r>
      <w:r>
        <w:fldChar w:fldCharType="begin"/>
      </w:r>
      <w:r>
        <w:instrText xml:space="preserve"> REF _Ref9  \h</w:instrText>
      </w:r>
      <w:r>
        <w:fldChar w:fldCharType="separate"/>
      </w:r>
      <w:r>
        <w:t>Рисунок 4</w:t>
      </w:r>
      <w:r>
        <w:fldChar w:fldCharType="end"/>
      </w:r>
      <w:r>
        <w:rPr>
          <w:lang w:val="ru-RU"/>
        </w:rPr>
        <w:t>)</w:t>
      </w:r>
      <w:r w:rsidRPr="00B82432">
        <w:rPr>
          <w:lang w:val="ru-RU"/>
        </w:rPr>
        <w:t xml:space="preserve"> </w:t>
      </w:r>
      <w:r>
        <w:t xml:space="preserve">подразумевает, что планировщик маршрута не просто избегает </w:t>
      </w:r>
      <w:r>
        <w:lastRenderedPageBreak/>
        <w:t xml:space="preserve">препятствий, но также учитывает характеристики поверхности, такие как жесткость почвы, уклон, гранулярность и коэффициент трения </w:t>
      </w:r>
      <w:r w:rsidRPr="00B82432">
        <w:rPr>
          <w:lang w:val="ru-RU"/>
        </w:rPr>
        <w:t>[</w:t>
      </w:r>
      <w:r>
        <w:fldChar w:fldCharType="begin"/>
      </w:r>
      <w:r>
        <w:instrText xml:space="preserve"> REF _Ref27 \r  \h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_Ref28 \r  \h</w:instrText>
      </w:r>
      <w:r>
        <w:fldChar w:fldCharType="separate"/>
      </w:r>
      <w:r>
        <w:t>11</w:t>
      </w:r>
      <w:r>
        <w:fldChar w:fldCharType="end"/>
      </w:r>
      <w:r w:rsidRPr="00B82432">
        <w:rPr>
          <w:lang w:val="ru-RU"/>
        </w:rPr>
        <w:t>]</w:t>
      </w:r>
      <w:r>
        <w:t>.</w:t>
      </w:r>
    </w:p>
    <w:p w14:paraId="23F0F24D" w14:textId="77777777" w:rsidR="002E0905" w:rsidRDefault="00000000">
      <w:pPr>
        <w:pStyle w:val="aff6"/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007B2F04" wp14:editId="10C7549E">
                <wp:extent cx="6120130" cy="2386289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88144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2386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187.90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6D8C4112" w14:textId="77777777" w:rsidR="002E0905" w:rsidRDefault="00000000">
      <w:pPr>
        <w:pStyle w:val="aff6"/>
        <w:jc w:val="center"/>
      </w:pPr>
      <w:bookmarkStart w:id="13" w:name="_Ref9"/>
      <w:r>
        <w:t>Рисунок</w:t>
      </w:r>
      <w:r w:rsidRPr="00B82432">
        <w:rPr>
          <w:lang w:val="en-US"/>
        </w:rPr>
        <w:t xml:space="preserve"> </w:t>
      </w:r>
      <w:r>
        <w:fldChar w:fldCharType="begin"/>
      </w:r>
      <w:r w:rsidRPr="00B82432">
        <w:rPr>
          <w:lang w:val="en-US"/>
        </w:rPr>
        <w:instrText xml:space="preserve"> SEQ </w:instrText>
      </w:r>
      <w:r>
        <w:instrText>Рисунок</w:instrText>
      </w:r>
      <w:r w:rsidRPr="00B82432">
        <w:rPr>
          <w:lang w:val="en-US"/>
        </w:rPr>
        <w:instrText xml:space="preserve"> \* Arabic </w:instrText>
      </w:r>
      <w:r>
        <w:fldChar w:fldCharType="separate"/>
      </w:r>
      <w:r w:rsidRPr="00B82432">
        <w:rPr>
          <w:lang w:val="en-US"/>
        </w:rPr>
        <w:t>4</w:t>
      </w:r>
      <w:r>
        <w:fldChar w:fldCharType="end"/>
      </w:r>
      <w:bookmarkEnd w:id="13"/>
      <w:r w:rsidRPr="00B82432">
        <w:rPr>
          <w:lang w:val="en-US"/>
        </w:rPr>
        <w:t xml:space="preserve"> – </w:t>
      </w:r>
      <w:r>
        <w:rPr>
          <w:lang w:val="ru-RU"/>
        </w:rPr>
        <w:t>Концепция</w:t>
      </w:r>
      <w:r w:rsidRPr="00B82432">
        <w:rPr>
          <w:lang w:val="en-US"/>
        </w:rPr>
        <w:t xml:space="preserve"> terrain-aware navigation. </w:t>
      </w:r>
      <w:r>
        <w:rPr>
          <w:lang w:val="ru-RU"/>
        </w:rPr>
        <w:t>Прогнозы рельефа помогают роботу выбирать путь. Он предпочитает асфальтированные дороги, так как идти по ним легче, чем по траве.</w:t>
      </w:r>
    </w:p>
    <w:p w14:paraId="7DED61E5" w14:textId="77777777" w:rsidR="008463C6" w:rsidRPr="00774F5A" w:rsidRDefault="008463C6">
      <w:pPr>
        <w:pStyle w:val="aff6"/>
        <w:rPr>
          <w:lang w:val="ru-RU"/>
        </w:rPr>
      </w:pPr>
    </w:p>
    <w:p w14:paraId="38A94C38" w14:textId="7D6745CA" w:rsidR="002E0905" w:rsidRDefault="00000000">
      <w:pPr>
        <w:pStyle w:val="aff6"/>
      </w:pPr>
      <w:r>
        <w:t>Это позволяет выбирать маршруты, которые не только короче, но и безопаснее для робота, снижая риск проскальзывания или потери устойчивости</w:t>
      </w:r>
      <w:r>
        <w:rPr>
          <w:lang w:val="ru-RU"/>
        </w:rPr>
        <w:t xml:space="preserve"> </w:t>
      </w:r>
      <w:r w:rsidRPr="00B82432">
        <w:rPr>
          <w:lang w:val="ru-RU"/>
        </w:rPr>
        <w:t>[</w:t>
      </w:r>
      <w:r>
        <w:fldChar w:fldCharType="begin"/>
      </w:r>
      <w:r>
        <w:instrText xml:space="preserve"> REF _Ref22 \r  \h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_Ref27 \r  \h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_Ref28 \r  \h</w:instrText>
      </w:r>
      <w:r>
        <w:fldChar w:fldCharType="separate"/>
      </w:r>
      <w:r>
        <w:t>11</w:t>
      </w:r>
      <w:r>
        <w:fldChar w:fldCharType="end"/>
      </w:r>
      <w:r w:rsidRPr="00B82432">
        <w:rPr>
          <w:lang w:val="ru-RU"/>
        </w:rPr>
        <w:t>]</w:t>
      </w:r>
      <w:r>
        <w:t>.</w:t>
      </w:r>
    </w:p>
    <w:p w14:paraId="51DDE3C6" w14:textId="77777777" w:rsidR="002E0905" w:rsidRDefault="00000000">
      <w:pPr>
        <w:pStyle w:val="aff6"/>
      </w:pPr>
      <w:r>
        <w:t>Исследования показывают, что системы, объединяющие несколько источников информации – визуальное восприятие рельефа, proprioceptive feedback от ног робота и препятствия, обнаруженные через LiDAR – достигают значительно лучших результатов при навигации по неровной местности [</w:t>
      </w:r>
      <w:r>
        <w:fldChar w:fldCharType="begin"/>
      </w:r>
      <w:r>
        <w:instrText xml:space="preserve"> REF _Ref27 \r  \h</w:instrText>
      </w:r>
      <w:r>
        <w:fldChar w:fldCharType="separate"/>
      </w:r>
      <w:r>
        <w:t>10</w:t>
      </w:r>
      <w:r>
        <w:fldChar w:fldCharType="end"/>
      </w:r>
      <w:r>
        <w:t xml:space="preserve">]. </w:t>
      </w:r>
    </w:p>
    <w:p w14:paraId="4877FE31" w14:textId="77777777" w:rsidR="002E0905" w:rsidRDefault="00000000">
      <w:pPr>
        <w:pStyle w:val="aff6"/>
      </w:pPr>
      <w:r>
        <w:t>Фреймворк TOP-Nav</w:t>
      </w:r>
      <w:r>
        <w:rPr>
          <w:lang w:val="ru-RU"/>
        </w:rPr>
        <w:t xml:space="preserve"> (</w:t>
      </w:r>
      <w:r>
        <w:fldChar w:fldCharType="begin"/>
      </w:r>
      <w:r>
        <w:instrText xml:space="preserve"> REF _Ref59  \h</w:instrText>
      </w:r>
      <w:r>
        <w:fldChar w:fldCharType="separate"/>
      </w:r>
      <w:r>
        <w:t>Рисунок 5</w:t>
      </w:r>
      <w:r>
        <w:fldChar w:fldCharType="end"/>
      </w:r>
      <w:r>
        <w:rPr>
          <w:lang w:val="ru-RU"/>
        </w:rPr>
        <w:t>)</w:t>
      </w:r>
      <w:r>
        <w:t xml:space="preserve"> (Terrain, Obstacle, Proprioception Navigation) демонстрирует, как интеграция этих компонентов позволяет планировщику выбирать путевые точки на более проходимых участках рельефа, одновременно эффективно избегая препятствий и контролируя стабильность платформы через обратную связь от проприоцептивных датчиков [</w:t>
      </w:r>
      <w:r>
        <w:fldChar w:fldCharType="begin"/>
      </w:r>
      <w:r>
        <w:instrText xml:space="preserve"> REF _Ref27 \r  \h</w:instrText>
      </w:r>
      <w:r>
        <w:fldChar w:fldCharType="separate"/>
      </w:r>
      <w:r>
        <w:t>10</w:t>
      </w:r>
      <w:r>
        <w:fldChar w:fldCharType="end"/>
      </w:r>
      <w:r>
        <w:t>].</w:t>
      </w:r>
    </w:p>
    <w:p w14:paraId="3E5F80C8" w14:textId="77777777" w:rsidR="002E0905" w:rsidRDefault="00000000">
      <w:pPr>
        <w:pStyle w:val="aff6"/>
      </w:pPr>
      <w:r>
        <w:t xml:space="preserve">Применение методов глубокого обучения и обучения с подкреплением открывает новые возможности для адаптивной навигации в сложных условиях. </w:t>
      </w:r>
    </w:p>
    <w:p w14:paraId="70DC5078" w14:textId="77777777" w:rsidR="002E0905" w:rsidRDefault="00000000">
      <w:pPr>
        <w:pStyle w:val="aff6"/>
        <w:ind w:firstLine="0"/>
        <w:jc w:val="center"/>
        <w:rPr>
          <w:lang w:val="ru-RU" w:bidi="ru-RU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05F2A9" wp14:editId="613B2AC0">
                <wp:extent cx="6120130" cy="2181017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67572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2181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171.7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4F08074D" w14:textId="77777777" w:rsidR="002E0905" w:rsidRDefault="00000000">
      <w:pPr>
        <w:pStyle w:val="aff6"/>
        <w:jc w:val="center"/>
        <w:rPr>
          <w:lang w:val="ru-RU"/>
        </w:rPr>
      </w:pPr>
      <w:bookmarkStart w:id="14" w:name="_Ref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bookmarkEnd w:id="14"/>
      <w:r>
        <w:t xml:space="preserve"> – </w:t>
      </w:r>
      <w:r>
        <w:rPr>
          <w:lang w:val="ru-RU"/>
        </w:rPr>
        <w:t>Помимо обхода препятствий, робот планирует оптимизированное направление на местности с лучшей проходимостью. Для новых ландшафтов робот использует историю проприоцепции из ранее пройденной местности, чтобы сделать вывод о проходимости.</w:t>
      </w:r>
    </w:p>
    <w:p w14:paraId="020CEA9F" w14:textId="77777777" w:rsidR="002E0905" w:rsidRDefault="002E0905">
      <w:pPr>
        <w:pStyle w:val="aff6"/>
      </w:pPr>
    </w:p>
    <w:p w14:paraId="44917A7A" w14:textId="77777777" w:rsidR="002E0905" w:rsidRDefault="00000000">
      <w:pPr>
        <w:pStyle w:val="aff6"/>
      </w:pPr>
      <w:r>
        <w:t>Иерархические архитектуры, где высокоуровневая политика выбирает оптимальные подцели для низкоуровневой политики, показали значительные улучшения в способности достижения целей с меньшим числом столкновений в различных сценариях рельефа [</w:t>
      </w:r>
      <w:r>
        <w:fldChar w:fldCharType="begin"/>
      </w:r>
      <w:r>
        <w:instrText xml:space="preserve"> REF _Ref22 \r  \h</w:instrText>
      </w:r>
      <w:r>
        <w:fldChar w:fldCharType="separate"/>
      </w:r>
      <w:r>
        <w:t>8</w:t>
      </w:r>
      <w:r>
        <w:fldChar w:fldCharType="end"/>
      </w:r>
      <w:r>
        <w:t>]. Такие подходы позволяют роботам обобщать полученные знания и справляться с местностью, более сложной, чем та, на которой происходило обучение [</w:t>
      </w:r>
      <w:r>
        <w:fldChar w:fldCharType="begin"/>
      </w:r>
      <w:r>
        <w:instrText xml:space="preserve"> REF _Ref22 \r  \h</w:instrText>
      </w:r>
      <w:r>
        <w:fldChar w:fldCharType="separate"/>
      </w:r>
      <w:r>
        <w:t>8</w:t>
      </w:r>
      <w:r>
        <w:fldChar w:fldCharType="end"/>
      </w:r>
      <w:r>
        <w:t>].</w:t>
      </w:r>
    </w:p>
    <w:p w14:paraId="1C147450" w14:textId="77777777" w:rsidR="002E0905" w:rsidRDefault="00000000">
      <w:pPr>
        <w:pStyle w:val="aff6"/>
      </w:pPr>
      <w:r>
        <w:t>Революционным подходом является SLAM-free навигация, которая отказывается от традиционного построения метрических карт в пользу семантического понимания среды и топологических представлений [</w:t>
      </w:r>
      <w:r>
        <w:fldChar w:fldCharType="begin"/>
      </w:r>
      <w:r>
        <w:instrText xml:space="preserve"> REF _Ref25 \r  \h</w:instrText>
      </w:r>
      <w:r>
        <w:fldChar w:fldCharType="separate"/>
      </w:r>
      <w:r>
        <w:t>9</w:t>
      </w:r>
      <w:r>
        <w:fldChar w:fldCharType="end"/>
      </w:r>
      <w:r>
        <w:t>]. Интеграция vision-language моделей позволяет использовать Large Language Models (LLM) для высокоуровневого рассуждения о целях и подцелях, в то время как локальное планирование основано на визуальном восприятии препятствий. Такой подход демонстрирует значительные улучшения в точности семантического анализа, качестве планирования и успешности навигации при использовании на различных платформах легомоторных роботов [</w:t>
      </w:r>
      <w:r>
        <w:fldChar w:fldCharType="begin"/>
      </w:r>
      <w:r>
        <w:instrText xml:space="preserve"> REF _Ref25 \r  \h</w:instrText>
      </w:r>
      <w:r>
        <w:fldChar w:fldCharType="separate"/>
      </w:r>
      <w:r>
        <w:t>9</w:t>
      </w:r>
      <w:r>
        <w:fldChar w:fldCharType="end"/>
      </w:r>
      <w:r>
        <w:t>].</w:t>
      </w:r>
    </w:p>
    <w:p w14:paraId="57BEF14F" w14:textId="77777777" w:rsidR="002E0905" w:rsidRDefault="00000000">
      <w:pPr>
        <w:pStyle w:val="aff6"/>
      </w:pPr>
      <w:r>
        <w:t xml:space="preserve">Специальное внимание уделяется проблеме terrain traversability estimation – определению проходимости различных участков местности. Недавняя работа представляет методологию, в которой с помощью глубоких нейронных сетей на </w:t>
      </w:r>
      <w:r>
        <w:lastRenderedPageBreak/>
        <w:t>основе RGB-изображений предсказываются спектральные сигнатуры поверхности, которые затем используются для определения коэффициентов трения и характеристик грунта [</w:t>
      </w:r>
      <w:r>
        <w:fldChar w:fldCharType="begin"/>
      </w:r>
      <w:r>
        <w:instrText xml:space="preserve"> REF _Ref28 \r  \h</w:instrText>
      </w:r>
      <w:r>
        <w:fldChar w:fldCharType="separate"/>
      </w:r>
      <w:r>
        <w:t>11</w:t>
      </w:r>
      <w:r>
        <w:fldChar w:fldCharType="end"/>
      </w:r>
      <w:r>
        <w:t>]. Эта информация интегрируется в различные алгоритмы – от sampling-based motion planners для колесных роботов до contact-force-based MPC для четвероногих платформ, обеспечивая безопасную навигацию по скользким поверхностям [</w:t>
      </w:r>
      <w:r>
        <w:fldChar w:fldCharType="begin"/>
      </w:r>
      <w:r>
        <w:instrText xml:space="preserve"> REF _Ref28 \r  \h</w:instrText>
      </w:r>
      <w:r>
        <w:fldChar w:fldCharType="separate"/>
      </w:r>
      <w:r>
        <w:t>11</w:t>
      </w:r>
      <w:r>
        <w:fldChar w:fldCharType="end"/>
      </w:r>
      <w:r>
        <w:t>].</w:t>
      </w:r>
    </w:p>
    <w:p w14:paraId="533C5225" w14:textId="77777777" w:rsidR="002E0905" w:rsidRDefault="00000000">
      <w:pPr>
        <w:pStyle w:val="aff6"/>
      </w:pPr>
      <w:r>
        <w:t>Программные фреймворки, такие как ROS2 Jazzy и модуль навигации Nav2, обеспечивают модульную архитектуру для разработки и тестирования навигационных алгоритмов [</w:t>
      </w:r>
      <w:r>
        <w:fldChar w:fldCharType="begin"/>
      </w:r>
      <w:r>
        <w:instrText xml:space="preserve"> REF _Ref12 \r  \h</w:instrText>
      </w:r>
      <w:r>
        <w:fldChar w:fldCharType="separate"/>
      </w:r>
      <w:r>
        <w:t>3</w:t>
      </w:r>
      <w:r>
        <w:fldChar w:fldCharType="end"/>
      </w:r>
      <w:r>
        <w:t>]. Газеб</w:t>
      </w:r>
      <w:r>
        <w:rPr>
          <w:lang w:val="ru-RU"/>
        </w:rPr>
        <w:t>о</w:t>
      </w:r>
      <w:r>
        <w:t xml:space="preserve"> (Gazebo) предоставляет физически точную симуляционную среду, позволяя исследователям разрабатывать и валидировать алгоритмы перед развертыванием на реальных роботах [</w:t>
      </w:r>
      <w:r>
        <w:fldChar w:fldCharType="begin"/>
      </w:r>
      <w:r>
        <w:instrText xml:space="preserve"> REF _Ref12 \r  \h</w:instrText>
      </w:r>
      <w:r>
        <w:fldChar w:fldCharType="separate"/>
      </w:r>
      <w:r>
        <w:t>3</w:t>
      </w:r>
      <w:r>
        <w:fldChar w:fldCharType="end"/>
      </w:r>
      <w:r>
        <w:t>]. Критический компонент навигационного стека – это адаптация существующих алгоритмов под специфику шагающих платформ, включая модификацию costmaps для учета дискретных точек опоры и выбор соответствующих контроллеров движения.</w:t>
      </w:r>
    </w:p>
    <w:p w14:paraId="4C28253D" w14:textId="77777777" w:rsidR="002E0905" w:rsidRDefault="00000000">
      <w:pPr>
        <w:pStyle w:val="aff6"/>
      </w:pPr>
      <w:r>
        <w:t>Вычислительная производительность и real-time требования представляют собой серьезное ограничение для встраиваемых систем на борту роботов. Использование высокопроизводительных языков программирования, таких как Rust, обеспечивает достижение deterministic real-time performance без накладных расходов garbage collection, присущих Python, или сложности управления памятью, характерной для C++ [</w:t>
      </w:r>
      <w:r>
        <w:fldChar w:fldCharType="begin"/>
      </w:r>
      <w:r>
        <w:instrText xml:space="preserve"> REF _Ref19 \r  \h</w:instrText>
      </w:r>
      <w:r>
        <w:fldChar w:fldCharType="separate"/>
      </w:r>
      <w:r>
        <w:t>6</w:t>
      </w:r>
      <w:r>
        <w:fldChar w:fldCharType="end"/>
      </w:r>
      <w:r>
        <w:t>]. Интеграция Rust с ROS2 через библиотеку rclrs позволяет разрабатывать асинхронные, многопоточные приложения, которые могут обеспечивать bounded response times для критически важных навигационных задач [</w:t>
      </w:r>
      <w:r>
        <w:fldChar w:fldCharType="begin"/>
      </w:r>
      <w:r>
        <w:instrText xml:space="preserve"> REF _Ref19 \r  \h</w:instrText>
      </w:r>
      <w:r>
        <w:fldChar w:fldCharType="separate"/>
      </w:r>
      <w:r>
        <w:t>6</w:t>
      </w:r>
      <w:r>
        <w:fldChar w:fldCharType="end"/>
      </w:r>
      <w:r>
        <w:t>].</w:t>
      </w:r>
    </w:p>
    <w:p w14:paraId="3B298029" w14:textId="77777777" w:rsidR="002E0905" w:rsidRDefault="00000000">
      <w:pPr>
        <w:pStyle w:val="aff6"/>
      </w:pPr>
      <w:r>
        <w:t xml:space="preserve">Взаимодействие всех этих компонентов – от низкоуровневого восприятия до высокоуровневого планирования, от классических алгоритмов к методам глубокого обучения, от основных подходов к semantic и terrain-aware навигации – формирует комплексную систему автономной навигации, которая должна быть надежной, адаптивной и эффективной в использовании вычислительных ресурсов для обеспечения безопасного и успешного перемещения шагающих </w:t>
      </w:r>
      <w:r>
        <w:lastRenderedPageBreak/>
        <w:t>роботов в реальных, неструктурированных окружениях.</w:t>
      </w:r>
      <w:r>
        <w:rPr>
          <w:lang w:val="ru-RU"/>
        </w:rPr>
        <w:t xml:space="preserve"> Данная схема (</w:t>
      </w:r>
      <w:r>
        <w:fldChar w:fldCharType="begin"/>
      </w:r>
      <w:r>
        <w:instrText xml:space="preserve"> REF _Ref61  \h</w:instrText>
      </w:r>
      <w:r>
        <w:fldChar w:fldCharType="separate"/>
      </w:r>
      <w:r>
        <w:t>Рисунок 6</w:t>
      </w:r>
      <w:r>
        <w:fldChar w:fldCharType="end"/>
      </w:r>
      <w:r>
        <w:rPr>
          <w:lang w:val="ru-RU"/>
        </w:rPr>
        <w:t>) иллюстрирует взаимодействие всех этих компонентов.</w:t>
      </w:r>
    </w:p>
    <w:p w14:paraId="4226670E" w14:textId="77777777" w:rsidR="002E0905" w:rsidRDefault="00000000">
      <w:pPr>
        <w:pStyle w:val="aff6"/>
        <w:ind w:firstLine="0"/>
        <w:jc w:val="center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35E3F8BE" wp14:editId="05CA6792">
                <wp:extent cx="5814802" cy="3679323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98343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814802" cy="3679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7.86pt;height:289.7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564C6CD6" w14:textId="77777777" w:rsidR="002E0905" w:rsidRDefault="00000000">
      <w:pPr>
        <w:pStyle w:val="aff6"/>
        <w:ind w:firstLine="0"/>
        <w:jc w:val="center"/>
      </w:pPr>
      <w:bookmarkStart w:id="15" w:name="_Ref6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bookmarkEnd w:id="15"/>
      <w:r>
        <w:t xml:space="preserve"> – </w:t>
      </w:r>
      <w:r>
        <w:rPr>
          <w:lang w:val="ru-RU"/>
        </w:rPr>
        <w:t>Общая схема системы для навигации шагающего робота</w:t>
      </w:r>
    </w:p>
    <w:p w14:paraId="4CF82508" w14:textId="77777777" w:rsidR="002E0905" w:rsidRDefault="002E0905">
      <w:pPr>
        <w:pStyle w:val="aff6"/>
      </w:pPr>
    </w:p>
    <w:p w14:paraId="66B19532" w14:textId="77777777" w:rsidR="002E0905" w:rsidRDefault="00000000">
      <w:pPr>
        <w:pStyle w:val="20"/>
      </w:pPr>
      <w:bookmarkStart w:id="16" w:name="_Toc6"/>
      <w:r>
        <w:t>Связь с другими областями науки и технологий</w:t>
      </w:r>
      <w:bookmarkEnd w:id="16"/>
    </w:p>
    <w:p w14:paraId="45B59194" w14:textId="77777777" w:rsidR="002E0905" w:rsidRDefault="00000000">
      <w:pPr>
        <w:pStyle w:val="aff6"/>
      </w:pPr>
      <w:r>
        <w:t xml:space="preserve">Автономная навигация шагающих роботов находит широкий спектр практического применения в различных критически важных и высокотехнологичных областях. Одной из наиболее значимых областей является поисково-спасательные операции (Search and Rescue, SAR). Четвероногие и двуногие роботы, благодаря их способности преодолевать руины и нестабильные конструкции, становятся неотъемлемой частью систем реагирования на чрезвычайные ситуации </w:t>
      </w:r>
      <w:r w:rsidRPr="00B82432">
        <w:rPr>
          <w:lang w:val="ru-RU"/>
        </w:rPr>
        <w:t>[</w:t>
      </w:r>
      <w:r>
        <w:fldChar w:fldCharType="begin"/>
      </w:r>
      <w:r>
        <w:instrText xml:space="preserve"> REF _Ref30 \r  \h</w:instrText>
      </w:r>
      <w:r>
        <w:fldChar w:fldCharType="separate"/>
      </w:r>
      <w:r>
        <w:t>14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_Ref31 \r  \h</w:instrText>
      </w:r>
      <w:r>
        <w:fldChar w:fldCharType="separate"/>
      </w:r>
      <w:r>
        <w:t>17</w:t>
      </w:r>
      <w:r>
        <w:fldChar w:fldCharType="end"/>
      </w:r>
      <w:r w:rsidRPr="00B82432">
        <w:rPr>
          <w:lang w:val="ru-RU"/>
        </w:rPr>
        <w:t>]</w:t>
      </w:r>
      <w:r>
        <w:t xml:space="preserve">. В ситуациях, когда человек не может безопасно войти в разрушенное здание или обрушившуюся конструкцию, шагающие роботы могут проникнуть в узкие пространства, преодолеть препятствия и обнаружить жертв, передавая видео- и другие сенсорные данные спасателям в реальном времени. Успешные примеры включают применение роботов во время землетрясений, наводнений и других катастроф, где скорость </w:t>
      </w:r>
      <w:r>
        <w:lastRenderedPageBreak/>
        <w:t>поиска и оценки обстановки критична для спасения жизней [</w:t>
      </w:r>
      <w:r>
        <w:fldChar w:fldCharType="begin"/>
      </w:r>
      <w:r>
        <w:instrText xml:space="preserve"> REF _Ref32 \r  \h</w:instrText>
      </w:r>
      <w:r>
        <w:fldChar w:fldCharType="separate"/>
      </w:r>
      <w:r>
        <w:t>13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_Ref33 \r  \h</w:instrText>
      </w:r>
      <w:r>
        <w:fldChar w:fldCharType="separate"/>
      </w:r>
      <w:r>
        <w:t>15</w:t>
      </w:r>
      <w:r>
        <w:fldChar w:fldCharType="end"/>
      </w:r>
      <w:r>
        <w:t>].</w:t>
      </w:r>
      <w:r>
        <w:rPr>
          <w:lang w:val="ru-RU"/>
        </w:rPr>
        <w:t xml:space="preserve"> В Китае широко применяют робопес-пожарник (</w:t>
      </w:r>
      <w:r>
        <w:fldChar w:fldCharType="begin"/>
      </w:r>
      <w:r>
        <w:instrText xml:space="preserve"> REF _Ref60  \h</w:instrText>
      </w:r>
      <w:r>
        <w:fldChar w:fldCharType="separate"/>
      </w:r>
      <w:r>
        <w:t>Рисунок 7</w:t>
      </w:r>
      <w:r>
        <w:fldChar w:fldCharType="end"/>
      </w:r>
      <w:r>
        <w:rPr>
          <w:lang w:val="ru-RU"/>
        </w:rPr>
        <w:t>).</w:t>
      </w:r>
    </w:p>
    <w:p w14:paraId="619EC29D" w14:textId="77777777" w:rsidR="002E0905" w:rsidRDefault="00000000">
      <w:pPr>
        <w:pStyle w:val="aff6"/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40F3F7A6" wp14:editId="6A706A34">
                <wp:extent cx="6120130" cy="3442573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26321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29" cy="344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271.0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229CF7CC" w14:textId="77777777" w:rsidR="002E0905" w:rsidRDefault="00000000">
      <w:pPr>
        <w:pStyle w:val="aff6"/>
        <w:ind w:firstLine="0"/>
        <w:jc w:val="center"/>
      </w:pPr>
      <w:bookmarkStart w:id="17" w:name="_Ref6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bookmarkEnd w:id="17"/>
      <w:r>
        <w:t xml:space="preserve"> - Unitree B</w:t>
      </w:r>
      <w:r>
        <w:rPr>
          <w:lang w:val="ru-RU"/>
        </w:rPr>
        <w:t>2</w:t>
      </w:r>
      <w:r>
        <w:t xml:space="preserve"> Робо</w:t>
      </w:r>
      <w:r>
        <w:rPr>
          <w:lang w:val="ru-RU"/>
        </w:rPr>
        <w:t>пес-п</w:t>
      </w:r>
      <w:r>
        <w:t xml:space="preserve">ожарник </w:t>
      </w:r>
      <w:r>
        <w:rPr>
          <w:lang w:val="ru-RU"/>
        </w:rPr>
        <w:t>устраняет пожар в замкнутом пространстве</w:t>
      </w:r>
    </w:p>
    <w:p w14:paraId="7ADB2320" w14:textId="77777777" w:rsidR="002E0905" w:rsidRDefault="002E0905">
      <w:pPr>
        <w:pStyle w:val="aff6"/>
        <w:ind w:firstLine="0"/>
      </w:pPr>
    </w:p>
    <w:p w14:paraId="43DF708B" w14:textId="77777777" w:rsidR="002E0905" w:rsidRDefault="00000000">
      <w:pPr>
        <w:pStyle w:val="aff6"/>
      </w:pPr>
      <w:r>
        <w:t>Промышленная инспекция и мониторинг составляют еще одно важное направление применения. Объекты критической инфраструктуры, такие как атомные станции, химические заводы, нефтяные платформы и подземные шахты, требуют регулярной инспекции, которая часто связана с высокими рисками для персонала [</w:t>
      </w:r>
      <w:r>
        <w:fldChar w:fldCharType="begin"/>
      </w:r>
      <w:r>
        <w:instrText xml:space="preserve"> REF _Ref35 \r  \h</w:instrText>
      </w:r>
      <w:r>
        <w:fldChar w:fldCharType="separate"/>
      </w:r>
      <w:r>
        <w:t>19</w:t>
      </w:r>
      <w:r>
        <w:fldChar w:fldCharType="end"/>
      </w:r>
      <w:r>
        <w:t>]. Шагающие роботы, оснащенные высокоразрешающими камерами, тепловизионными датчиками и другими специализированными приборами, могут автономно патрулировать эти объекты, выявляя потенциальные проблемы, такие как утечки газа, коррозия трубопроводов, радиационное загрязнение и структурные дефекты, до того как они станут критическими [</w:t>
      </w:r>
      <w:r>
        <w:fldChar w:fldCharType="begin"/>
      </w:r>
      <w:r>
        <w:instrText xml:space="preserve"> REF _Ref33 \r  \h</w:instrText>
      </w:r>
      <w:r>
        <w:fldChar w:fldCharType="separate"/>
      </w:r>
      <w:r>
        <w:t>15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_Ref35 \r  \h</w:instrText>
      </w:r>
      <w:r>
        <w:fldChar w:fldCharType="separate"/>
      </w:r>
      <w:r>
        <w:t>19</w:t>
      </w:r>
      <w:r>
        <w:fldChar w:fldCharType="end"/>
      </w:r>
      <w:r>
        <w:t xml:space="preserve">]. Системы автономной инспекции, такие как AutoInspect, развернутые на платформах Boston Dynamics Spot, продемонстрировали способность работать в течение недель без участия </w:t>
      </w:r>
      <w:r>
        <w:lastRenderedPageBreak/>
        <w:t>человека, выполняя сложные инспекционные маршруты в опасных окружениях [</w:t>
      </w:r>
      <w:r>
        <w:fldChar w:fldCharType="begin"/>
      </w:r>
      <w:r>
        <w:instrText xml:space="preserve"> REF _Ref35 \r  \h</w:instrText>
      </w:r>
      <w:r>
        <w:fldChar w:fldCharType="separate"/>
      </w:r>
      <w:r>
        <w:t>19</w:t>
      </w:r>
      <w:r>
        <w:fldChar w:fldCharType="end"/>
      </w:r>
      <w:r>
        <w:t>].</w:t>
      </w:r>
    </w:p>
    <w:p w14:paraId="6DED7051" w14:textId="77777777" w:rsidR="002E0905" w:rsidRDefault="00000000">
      <w:pPr>
        <w:pStyle w:val="aff6"/>
      </w:pPr>
      <w:r>
        <w:t>В области логистики и доставки шагающие роботы демонстрируют значительный потенциал для работы в сложных, неструктурированных средах, где традиционные колесные платформы неэффективны [</w:t>
      </w:r>
      <w:r>
        <w:fldChar w:fldCharType="begin"/>
      </w:r>
      <w:r>
        <w:instrText xml:space="preserve"> REF _Ref32 \r  \h</w:instrText>
      </w:r>
      <w:r>
        <w:fldChar w:fldCharType="separate"/>
      </w:r>
      <w:r>
        <w:t>13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_Ref36 \r  \h</w:instrText>
      </w:r>
      <w:r>
        <w:fldChar w:fldCharType="separate"/>
      </w:r>
      <w:r>
        <w:t>16</w:t>
      </w:r>
      <w:r>
        <w:fldChar w:fldCharType="end"/>
      </w:r>
      <w:r>
        <w:t>]. Системы вроде LEVA</w:t>
      </w:r>
      <w:r>
        <w:rPr>
          <w:lang w:val="ru-RU"/>
        </w:rPr>
        <w:t xml:space="preserve"> (</w:t>
      </w:r>
      <w:r>
        <w:fldChar w:fldCharType="begin"/>
      </w:r>
      <w:r>
        <w:instrText xml:space="preserve"> REF _Ref62  \h</w:instrText>
      </w:r>
      <w:r>
        <w:fldChar w:fldCharType="separate"/>
      </w:r>
      <w:r>
        <w:t>Рисунок 8</w:t>
      </w:r>
      <w:r>
        <w:fldChar w:fldCharType="end"/>
      </w:r>
      <w:r>
        <w:rPr>
          <w:lang w:val="ru-RU"/>
        </w:rPr>
        <w:t>)</w:t>
      </w:r>
      <w:r>
        <w:t xml:space="preserve"> (high-mobility logistic vehicle with legged suspension) разработаны специально для транспортировки грузов массой до 85 кг через пересеченную местность, ступени и крутые склоны, поддерживая низкий коэффициент затрат энергии на преодоленное расстояние [</w:t>
      </w:r>
      <w:r>
        <w:fldChar w:fldCharType="begin"/>
      </w:r>
      <w:r>
        <w:instrText xml:space="preserve"> REF _Ref36 \r  \h</w:instrText>
      </w:r>
      <w:r>
        <w:fldChar w:fldCharType="separate"/>
      </w:r>
      <w:r>
        <w:t>16</w:t>
      </w:r>
      <w:r>
        <w:fldChar w:fldCharType="end"/>
      </w:r>
      <w:r>
        <w:t>]. Такие роботы находят применение на стройках, в сельскохозяйственных угодьях, в операциях поиска и спасения, а также для внутренней логистики на производствах и в складах, где требуется транспортировка материалов через неровные поверхности и многоуровневые среды [</w:t>
      </w:r>
      <w:r>
        <w:fldChar w:fldCharType="begin"/>
      </w:r>
      <w:r>
        <w:instrText xml:space="preserve"> REF _Ref32 \r  \h</w:instrText>
      </w:r>
      <w:r>
        <w:fldChar w:fldCharType="separate"/>
      </w:r>
      <w:r>
        <w:t>13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_Ref36 \r  \h</w:instrText>
      </w:r>
      <w:r>
        <w:fldChar w:fldCharType="separate"/>
      </w:r>
      <w:r>
        <w:t>16</w:t>
      </w:r>
      <w:r>
        <w:fldChar w:fldCharType="end"/>
      </w:r>
      <w:r>
        <w:t>].</w:t>
      </w:r>
    </w:p>
    <w:p w14:paraId="48FABBE0" w14:textId="77777777" w:rsidR="002E0905" w:rsidRDefault="00000000">
      <w:pPr>
        <w:pStyle w:val="aff6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5A730FE" wp14:editId="2A0F73E4">
                <wp:extent cx="6120130" cy="3442573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78505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20129" cy="344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271.0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5606624E" w14:textId="77777777" w:rsidR="002E0905" w:rsidRDefault="00000000">
      <w:pPr>
        <w:pStyle w:val="aff6"/>
        <w:ind w:firstLine="0"/>
        <w:jc w:val="center"/>
      </w:pPr>
      <w:bookmarkStart w:id="18" w:name="_Ref6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bookmarkEnd w:id="18"/>
      <w:r>
        <w:t xml:space="preserve"> - Высокомобильное транспортное средство для перевозки грузов с ножной подвеской</w:t>
      </w:r>
    </w:p>
    <w:p w14:paraId="4DF633AF" w14:textId="77777777" w:rsidR="002E0905" w:rsidRDefault="002E0905">
      <w:pPr>
        <w:pStyle w:val="aff6"/>
      </w:pPr>
    </w:p>
    <w:p w14:paraId="7929A93F" w14:textId="77777777" w:rsidR="002E0905" w:rsidRDefault="00000000">
      <w:pPr>
        <w:pStyle w:val="aff6"/>
      </w:pPr>
      <w:r>
        <w:t xml:space="preserve">Сельское хозяйство и мониторинг окружающей среды представляют развивающееся направление, где шагающие роботы используются для </w:t>
      </w:r>
      <w:r>
        <w:lastRenderedPageBreak/>
        <w:t>мониторинга посевов, анализа состояния почвы, контроля скота и оценки воздействия на окружающую среду [</w:t>
      </w:r>
      <w:r>
        <w:fldChar w:fldCharType="begin"/>
      </w:r>
      <w:r>
        <w:instrText xml:space="preserve"> REF _Ref32 \r  \h</w:instrText>
      </w:r>
      <w:r>
        <w:fldChar w:fldCharType="separate"/>
      </w:r>
      <w:r>
        <w:t>13</w:t>
      </w:r>
      <w:r>
        <w:fldChar w:fldCharType="end"/>
      </w:r>
      <w:r>
        <w:t>]. Их способность преодолевать сложный рельеф и минимизировать повреждение почвы делает их предпочтительной альтернативой тяжелой техники при сборе данных для точного сельского хозяйства. Экологические агентства используют таких роботов для мониторинга дикой природы и оценки загрязнения в труднодоступных районах [</w:t>
      </w:r>
      <w:r>
        <w:fldChar w:fldCharType="begin"/>
      </w:r>
      <w:r>
        <w:instrText xml:space="preserve"> REF _Ref32 \r  \h</w:instrText>
      </w:r>
      <w:r>
        <w:fldChar w:fldCharType="separate"/>
      </w:r>
      <w:r>
        <w:t>13</w:t>
      </w:r>
      <w:r>
        <w:fldChar w:fldCharType="end"/>
      </w:r>
      <w:r>
        <w:t>].</w:t>
      </w:r>
    </w:p>
    <w:p w14:paraId="4E4ECC93" w14:textId="77777777" w:rsidR="002E0905" w:rsidRDefault="00000000">
      <w:pPr>
        <w:pStyle w:val="aff6"/>
      </w:pPr>
      <w:r>
        <w:t>Безопасность и охрана составляют еще одно важное приложение, где шагающие роботы развертываются для автономного патрулирования и обеспечения ситуационной осведомленности на критических объектах, периметре аэропортов, государственных учреждениях и промышленных зонах [</w:t>
      </w:r>
      <w:r>
        <w:fldChar w:fldCharType="begin"/>
      </w:r>
      <w:r>
        <w:instrText xml:space="preserve"> REF _Ref32 \r  \h</w:instrText>
      </w:r>
      <w:r>
        <w:fldChar w:fldCharType="separate"/>
      </w:r>
      <w:r>
        <w:t>13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_Ref37 \r  \h</w:instrText>
      </w:r>
      <w:r>
        <w:fldChar w:fldCharType="separate"/>
      </w:r>
      <w:r>
        <w:t>18</w:t>
      </w:r>
      <w:r>
        <w:fldChar w:fldCharType="end"/>
      </w:r>
      <w:r>
        <w:t>]. Оснащенные ночным видением, акустическими датчиками и системами обнаружения движения, эти роботы могут обеспечивать непрерывный мониторинг с минимальными затратами на персонал и с повышенной надежностью по сравнению с традиционными системами видеонаблюдения [</w:t>
      </w:r>
      <w:r>
        <w:fldChar w:fldCharType="begin"/>
      </w:r>
      <w:r>
        <w:instrText xml:space="preserve"> REF _Ref32 \r  \h</w:instrText>
      </w:r>
      <w:r>
        <w:fldChar w:fldCharType="separate"/>
      </w:r>
      <w:r>
        <w:t>13</w:t>
      </w:r>
      <w:r>
        <w:fldChar w:fldCharType="end"/>
      </w:r>
      <w:r>
        <w:rPr>
          <w:lang w:val="ru-RU"/>
        </w:rPr>
        <w:t>,</w:t>
      </w:r>
      <w:r w:rsidRPr="00B82432">
        <w:rPr>
          <w:lang w:val="ru-RU"/>
        </w:rPr>
        <w:t xml:space="preserve"> </w:t>
      </w:r>
      <w:r>
        <w:fldChar w:fldCharType="begin"/>
      </w:r>
      <w:r>
        <w:instrText xml:space="preserve"> REF _Ref37 \r  \h</w:instrText>
      </w:r>
      <w:r>
        <w:fldChar w:fldCharType="separate"/>
      </w:r>
      <w:r>
        <w:t>18</w:t>
      </w:r>
      <w:r>
        <w:fldChar w:fldCharType="end"/>
      </w:r>
      <w:r>
        <w:t>].</w:t>
      </w:r>
    </w:p>
    <w:p w14:paraId="400AF274" w14:textId="77777777" w:rsidR="002E0905" w:rsidRDefault="00000000">
      <w:pPr>
        <w:pStyle w:val="aff6"/>
      </w:pPr>
      <w:r>
        <w:t>Строительство и съемка представляют специфическую область применения, где шагающие роботы используются для съемки территории строительной площадки, анализа рельефа, создания трехмерных карт и оценки прогресса строительства с помощью высокого разрешения камер [</w:t>
      </w:r>
      <w:r>
        <w:fldChar w:fldCharType="begin"/>
      </w:r>
      <w:r>
        <w:instrText xml:space="preserve"> REF _Ref33 \r  \h</w:instrText>
      </w:r>
      <w:r>
        <w:fldChar w:fldCharType="separate"/>
      </w:r>
      <w:r>
        <w:t>15</w:t>
      </w:r>
      <w:r>
        <w:fldChar w:fldCharType="end"/>
      </w:r>
      <w:r>
        <w:t>]. Неровная, многоуровневая природа строительных площадок, с наличием опасных высот, нестабильных конструкций и сложного оборудования, делает их идеальной средой для применения шагающих платформ, которые могут обеспечивать точную и безопасную съемку без риска для рабочих [</w:t>
      </w:r>
      <w:r>
        <w:fldChar w:fldCharType="begin"/>
      </w:r>
      <w:r>
        <w:instrText xml:space="preserve"> REF _Ref33 \r  \h</w:instrText>
      </w:r>
      <w:r>
        <w:fldChar w:fldCharType="separate"/>
      </w:r>
      <w:r>
        <w:t>15</w:t>
      </w:r>
      <w:r>
        <w:fldChar w:fldCharType="end"/>
      </w:r>
      <w:r>
        <w:t>].</w:t>
      </w:r>
    </w:p>
    <w:p w14:paraId="7F0417D1" w14:textId="77777777" w:rsidR="002E0905" w:rsidRDefault="00000000">
      <w:pPr>
        <w:pStyle w:val="aff6"/>
      </w:pPr>
      <w:r>
        <w:t>Правоохранительная деятельность и контротерроризм также получают выгоду от применения шагающих роботов в ситуациях, требующих проведения разведки опасных мест, таких как подозрительные пакеты или захват заложников, до вмешательства сотрудников правоохранительных органов [</w:t>
      </w:r>
      <w:r>
        <w:fldChar w:fldCharType="begin"/>
      </w:r>
      <w:r>
        <w:instrText xml:space="preserve"> REF _Ref33 \r  \h</w:instrText>
      </w:r>
      <w:r>
        <w:fldChar w:fldCharType="separate"/>
      </w:r>
      <w:r>
        <w:t>15</w:t>
      </w:r>
      <w:r>
        <w:fldChar w:fldCharType="end"/>
      </w:r>
      <w:r>
        <w:t>]</w:t>
      </w:r>
      <w:r>
        <w:rPr>
          <w:lang w:val="ru-RU"/>
        </w:rPr>
        <w:t xml:space="preserve"> (</w:t>
      </w:r>
      <w:r>
        <w:fldChar w:fldCharType="begin"/>
      </w:r>
      <w:r>
        <w:instrText xml:space="preserve"> REF _Ref6  \h</w:instrText>
      </w:r>
      <w:r>
        <w:fldChar w:fldCharType="separate"/>
      </w:r>
      <w:r>
        <w:t>Рисунок 9</w:t>
      </w:r>
      <w:r>
        <w:fldChar w:fldCharType="end"/>
      </w:r>
      <w:r>
        <w:rPr>
          <w:lang w:val="ru-RU"/>
        </w:rPr>
        <w:t>)</w:t>
      </w:r>
      <w:r>
        <w:t>. Способность таких роботов безопасно оценивать потенциально опасные ситуации и передавать информацию спасателям позволяет минимизировать риск для человеческого персонала [</w:t>
      </w:r>
      <w:r>
        <w:fldChar w:fldCharType="begin"/>
      </w:r>
      <w:r>
        <w:instrText xml:space="preserve"> REF _Ref33 \r  \h</w:instrText>
      </w:r>
      <w:r>
        <w:fldChar w:fldCharType="separate"/>
      </w:r>
      <w:r>
        <w:t>15</w:t>
      </w:r>
      <w:r>
        <w:fldChar w:fldCharType="end"/>
      </w:r>
      <w:r>
        <w:t>].</w:t>
      </w:r>
    </w:p>
    <w:p w14:paraId="5B12984C" w14:textId="77777777" w:rsidR="002E0905" w:rsidRDefault="00000000">
      <w:pPr>
        <w:pStyle w:val="aff6"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DDAFCC" wp14:editId="2CADE0E7">
                <wp:extent cx="6120130" cy="3213068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40787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20129" cy="3213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253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736980AF" w14:textId="77777777" w:rsidR="002E0905" w:rsidRDefault="00000000">
      <w:pPr>
        <w:pStyle w:val="aff6"/>
        <w:ind w:firstLine="0"/>
        <w:jc w:val="center"/>
      </w:pPr>
      <w:bookmarkStart w:id="19" w:name="_Ref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bookmarkEnd w:id="19"/>
      <w:r>
        <w:t xml:space="preserve"> – </w:t>
      </w:r>
      <w:r>
        <w:rPr>
          <w:lang w:val="en-US"/>
        </w:rPr>
        <w:t>Unitree</w:t>
      </w:r>
      <w:r w:rsidRPr="00B82432">
        <w:rPr>
          <w:lang w:val="ru-RU"/>
        </w:rPr>
        <w:t xml:space="preserve"> </w:t>
      </w:r>
      <w:r>
        <w:rPr>
          <w:lang w:val="en-US"/>
        </w:rPr>
        <w:t>Go</w:t>
      </w:r>
      <w:r w:rsidRPr="00B82432">
        <w:rPr>
          <w:lang w:val="ru-RU"/>
        </w:rPr>
        <w:t xml:space="preserve">2 </w:t>
      </w:r>
      <w:r>
        <w:rPr>
          <w:lang w:val="ru-RU"/>
        </w:rPr>
        <w:t>с вооруженным автоматом и гранатометом</w:t>
      </w:r>
    </w:p>
    <w:p w14:paraId="317ABB0D" w14:textId="77777777" w:rsidR="002E0905" w:rsidRDefault="002E0905">
      <w:pPr>
        <w:pStyle w:val="aff6"/>
        <w:ind w:firstLine="0"/>
      </w:pPr>
    </w:p>
    <w:p w14:paraId="4C66B6C4" w14:textId="77777777" w:rsidR="002E0905" w:rsidRDefault="00000000">
      <w:pPr>
        <w:pStyle w:val="aff6"/>
      </w:pPr>
      <w:r>
        <w:t>Интеграция мультимодальных сенсорных систем и автономных навигационных алгоритмов в практических применениях требует специализированных программных систем и методов развертывания. Исследование и разработка таких систем, как AutoInspect, продемонстрировали, что долгосрочная автономная операция в промышленных окружениях достижима и экономически целесообразна [</w:t>
      </w:r>
      <w:r>
        <w:fldChar w:fldCharType="begin"/>
      </w:r>
      <w:r>
        <w:instrText xml:space="preserve"> REF _Ref35 \r  \h</w:instrText>
      </w:r>
      <w:r>
        <w:fldChar w:fldCharType="separate"/>
      </w:r>
      <w:r>
        <w:t>19</w:t>
      </w:r>
      <w:r>
        <w:fldChar w:fldCharType="end"/>
      </w:r>
      <w:r>
        <w:t>]. Гетерогенные системы, объединяющие беспилотные летательные аппараты (UAV) и наземные шагающие роботы (UGV), показывают еще большие перспективы для совместного выполнения сложных задач поиска и навигации, особенно в сценариях, где один тип робота имеет ограничения [</w:t>
      </w:r>
      <w:r>
        <w:fldChar w:fldCharType="begin"/>
      </w:r>
      <w:r>
        <w:instrText xml:space="preserve"> REF _Ref30 \r  \h</w:instrText>
      </w:r>
      <w:r>
        <w:fldChar w:fldCharType="separate"/>
      </w:r>
      <w:r>
        <w:t>14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_Ref31 \r  \h</w:instrText>
      </w:r>
      <w:r>
        <w:fldChar w:fldCharType="separate"/>
      </w:r>
      <w:r>
        <w:t>17</w:t>
      </w:r>
      <w:r>
        <w:fldChar w:fldCharType="end"/>
      </w:r>
      <w:r>
        <w:t>].</w:t>
      </w:r>
    </w:p>
    <w:p w14:paraId="1B7E5D44" w14:textId="77777777" w:rsidR="002E0905" w:rsidRDefault="00000000">
      <w:pPr>
        <w:pStyle w:val="aff6"/>
      </w:pPr>
      <w:r>
        <w:t>Все эти приложения подчеркивают критическую важность разработки надежных, эффективных и адаптивных систем автономной навигации для шагающих роботов, способных работать в неожиданных и динамических условиях реального мира, что служит основной мотивацией для проведения настоящего исследования.</w:t>
      </w:r>
    </w:p>
    <w:p w14:paraId="59CCA7EF" w14:textId="77777777" w:rsidR="002E0905" w:rsidRDefault="00000000">
      <w:pPr>
        <w:pStyle w:val="10"/>
        <w:rPr>
          <w:lang w:val="ru-RU"/>
        </w:rPr>
      </w:pPr>
      <w:bookmarkStart w:id="20" w:name="_Toc7"/>
      <w:r>
        <w:rPr>
          <w:lang w:val="ru-RU"/>
        </w:rPr>
        <w:lastRenderedPageBreak/>
        <w:t>Актуальность</w:t>
      </w:r>
      <w:bookmarkEnd w:id="20"/>
    </w:p>
    <w:p w14:paraId="1B535870" w14:textId="77777777" w:rsidR="002E0905" w:rsidRDefault="00000000">
      <w:pPr>
        <w:pStyle w:val="aff6"/>
      </w:pPr>
      <w:r>
        <w:t>Несмотря на значительный прогресс в области автономной навигации мобильных роботов за последние два десятилетия, проблема надежной и эффективной автономной навигации шагающих роботов в сложных, динамически меняющихся и неструктурированных средах остается открытой и актуальной. Актуальность исследования обусловлена совокупностью фундаментальных, практических и научно-методических факторов.</w:t>
      </w:r>
    </w:p>
    <w:p w14:paraId="677487A4" w14:textId="77777777" w:rsidR="002E0905" w:rsidRDefault="00000000">
      <w:pPr>
        <w:pStyle w:val="aff6"/>
      </w:pPr>
      <w:r>
        <w:t>Фундаментальная актуальность связана с тем, что шагающие роботы обладают принципиально иной кинематикой и динамикой по сравнению с колесными платформами. В отличие от колесных систем с непрерывным контактом с поверхностью, шагающие роботы взаимодействуют с окружением через дискретные точки опоры, что создает уникальные проблемы для систем локализации и картирования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t xml:space="preserve">]. Традиционные алгоритмы SLAM, разработанные и оптимизированные для мобильных роботов с колесами, часто показывают неудовлетворительную производительность при применении к четвероногим платформам. Проблема усугубляется тем, что быстрые движения, генерируемые современными контроллерами локомоции на основе </w:t>
      </w:r>
      <w:r>
        <w:rPr>
          <w:lang w:val="ru-RU"/>
        </w:rPr>
        <w:t>обучения с подкреплением</w:t>
      </w:r>
      <w:r>
        <w:t>, вызывают резкие колебания восприятия робота (jitter), нарушая работу SLAM pipeline и приводя к потере локализации, разрушению карт и потере способности к автономной навигации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t>].</w:t>
      </w:r>
    </w:p>
    <w:p w14:paraId="7C849F4D" w14:textId="77777777" w:rsidR="002E0905" w:rsidRDefault="00000000">
      <w:pPr>
        <w:pStyle w:val="aff6"/>
      </w:pPr>
      <w:r>
        <w:t>Сложность интеграции сенсорных данных для низкостоимостных шагающих платформ представляет серьезный вызов. Большинство исследовательских проектов используют дорогостоящие роботы, оснащенные высокоточными датчиками (дальнобойные LiDAR, GPS), однако доступные и массовые платформы, такие как Unitree Go1, часто оснащаются только недорогими RGB-D камерами и 2D LiDAR, имеющими существенные ограничения при работе в сложных окружениях [</w:t>
      </w:r>
      <w:r>
        <w:fldChar w:fldCharType="begin"/>
      </w:r>
      <w:r>
        <w:instrText xml:space="preserve"> REF _Ref10 \r  \h</w:instrText>
      </w:r>
      <w:r>
        <w:fldChar w:fldCharType="separate"/>
      </w:r>
      <w:r>
        <w:t>1</w:t>
      </w:r>
      <w:r>
        <w:fldChar w:fldCharType="end"/>
      </w:r>
      <w:r>
        <w:t>]. Разработка надежных методов локализации и навигации для таких платформ требует переосмысления подходов, традиционно применяемых в робототехнике.</w:t>
      </w:r>
    </w:p>
    <w:p w14:paraId="06E04F6D" w14:textId="77777777" w:rsidR="002E0905" w:rsidRDefault="00000000">
      <w:pPr>
        <w:pStyle w:val="aff6"/>
      </w:pPr>
      <w:r>
        <w:lastRenderedPageBreak/>
        <w:t xml:space="preserve">Проблема вычислений </w:t>
      </w:r>
      <w:r>
        <w:rPr>
          <w:lang w:val="ru-RU"/>
        </w:rPr>
        <w:t xml:space="preserve">в реальном времени (real-time) </w:t>
      </w:r>
      <w:r>
        <w:t>и встраиваемых систем критична для практического развертывания. Большинство современных SLAM алгоритмов, особенно семантические варианты, требуют значительных вычислительных ресурсов и могут быть сложны для развертывания на встраиваемых системах с ограниченной мощностью, имеющихся на борту шагающих роботов [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rPr>
          <w:lang w:val="ru-RU"/>
        </w:rPr>
        <w:t xml:space="preserve">, </w:t>
      </w:r>
      <w:r>
        <w:fldChar w:fldCharType="begin"/>
      </w:r>
      <w:r>
        <w:instrText xml:space="preserve"> REF _Ref39 \r  \h</w:instrText>
      </w:r>
      <w:r>
        <w:fldChar w:fldCharType="separate"/>
      </w:r>
      <w:r>
        <w:t>22</w:t>
      </w:r>
      <w:r>
        <w:fldChar w:fldCharType="end"/>
      </w:r>
      <w:r>
        <w:t>].</w:t>
      </w:r>
    </w:p>
    <w:p w14:paraId="6653C536" w14:textId="583D8D20" w:rsidR="002E0905" w:rsidRDefault="00000000">
      <w:pPr>
        <w:pStyle w:val="aff6"/>
        <w:ind w:firstLine="720"/>
      </w:pPr>
      <w:r>
        <w:rPr>
          <w:lang w:val="ru-RU"/>
        </w:rPr>
        <w:t xml:space="preserve">Данная иллюстрация архитектуры </w:t>
      </w:r>
      <w:r>
        <w:rPr>
          <w:lang w:val="en-US"/>
        </w:rPr>
        <w:t>V</w:t>
      </w:r>
      <w:r w:rsidRPr="00B82432">
        <w:rPr>
          <w:lang w:val="ru-RU"/>
        </w:rPr>
        <w:t>-</w:t>
      </w:r>
      <w:r>
        <w:rPr>
          <w:lang w:val="en-US"/>
        </w:rPr>
        <w:t>SLAM</w:t>
      </w:r>
      <w:r>
        <w:rPr>
          <w:lang w:val="ru-RU"/>
        </w:rPr>
        <w:t xml:space="preserve">, изображенная на </w:t>
      </w:r>
      <w:r>
        <w:fldChar w:fldCharType="begin"/>
      </w:r>
      <w:r>
        <w:instrText xml:space="preserve"> REF _Ref7  \h</w:instrText>
      </w:r>
      <w:r>
        <w:fldChar w:fldCharType="separate"/>
      </w:r>
      <w:r w:rsidR="00973792">
        <w:rPr>
          <w:lang w:val="ru-RU"/>
        </w:rPr>
        <w:t>рисунке</w:t>
      </w:r>
      <w:r>
        <w:rPr>
          <w:lang w:val="ru-RU"/>
        </w:rPr>
        <w:t xml:space="preserve"> 10</w:t>
      </w:r>
      <w:r>
        <w:fldChar w:fldCharType="end"/>
      </w:r>
      <w:r>
        <w:rPr>
          <w:lang w:val="ru-RU"/>
        </w:rPr>
        <w:t xml:space="preserve"> демонстрирует значимый в</w:t>
      </w:r>
      <w:r>
        <w:t>ыбор алгоритма SLAM</w:t>
      </w:r>
      <w:r>
        <w:rPr>
          <w:lang w:val="ru-RU"/>
        </w:rPr>
        <w:t>, который</w:t>
      </w:r>
      <w:r>
        <w:t xml:space="preserve"> должен учитывать вычислительные ограничения и требования real-time, при этом сохраняя высокую точность локализации и адекватность картирования [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>]. Многие семантические подходы к SLAM, хотя и обеспечивают улучшенное понимание окружающей среды, требуют интеграции глубоких нейронных сетей (CNN), что значительно увеличивает вычислительную нагрузку [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>].</w:t>
      </w:r>
    </w:p>
    <w:p w14:paraId="36C1A6CC" w14:textId="77777777" w:rsidR="002E0905" w:rsidRDefault="00000000">
      <w:pPr>
        <w:pStyle w:val="aff6"/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2599D5D0" wp14:editId="19AC4283">
                <wp:extent cx="6120130" cy="2834365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53466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20129" cy="2834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223.18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3E28B574" w14:textId="77777777" w:rsidR="002E0905" w:rsidRDefault="00000000">
      <w:pPr>
        <w:pStyle w:val="aff6"/>
        <w:ind w:firstLine="0"/>
        <w:jc w:val="center"/>
        <w:rPr>
          <w:lang w:val="ru-RU"/>
        </w:rPr>
      </w:pPr>
      <w:bookmarkStart w:id="21" w:name="_Ref7"/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10</w:t>
      </w:r>
      <w:r>
        <w:rPr>
          <w:lang w:val="ru-RU"/>
        </w:rPr>
        <w:fldChar w:fldCharType="end"/>
      </w:r>
      <w:bookmarkEnd w:id="21"/>
      <w:r>
        <w:rPr>
          <w:lang w:val="ru-RU"/>
        </w:rPr>
        <w:t xml:space="preserve"> – Архитектура Visual SLAM: обзор четырех основных компонентов, необходимых для visual SLAM: сбор данных, локализация системы, картирование системы, замыкание системного цикла и настройка процессов, позволяющих мобильным роботам воспринимать окружающую среду, ориентироваться в ней и взаимодействовать с ней</w:t>
      </w:r>
    </w:p>
    <w:p w14:paraId="3AC5F8B6" w14:textId="77777777" w:rsidR="002E0905" w:rsidRDefault="002E0905">
      <w:pPr>
        <w:pStyle w:val="aff6"/>
        <w:ind w:firstLine="720"/>
      </w:pPr>
    </w:p>
    <w:p w14:paraId="57E3223A" w14:textId="77777777" w:rsidR="002E0905" w:rsidRDefault="00000000">
      <w:pPr>
        <w:pStyle w:val="aff6"/>
      </w:pPr>
      <w:r>
        <w:lastRenderedPageBreak/>
        <w:t>Практическая актуальность обусловлена растущим спросом на автономные системы в промышленности и науке. Компании, работающие в области инспекции критической инфраструктуры, поисково-спасательных операций и логистики, активно внедряют шагающих роботов. Однако надежность существующих систем автономной навигации часто недостаточна для применения в реальных условиях. Практические развертывания, такие как AutoInspect, продемонстрировали, что долгосрочная автономная работа возможна, однако требует тщательной инженерной оптимизации всех компонентов системы [</w:t>
      </w:r>
      <w:r>
        <w:fldChar w:fldCharType="begin"/>
      </w:r>
      <w:r>
        <w:instrText xml:space="preserve"> REF _Ref35 \r  \h</w:instrText>
      </w:r>
      <w:r>
        <w:fldChar w:fldCharType="separate"/>
      </w:r>
      <w:r>
        <w:t>19</w:t>
      </w:r>
      <w:r>
        <w:fldChar w:fldCharType="end"/>
      </w:r>
      <w:r>
        <w:t>].</w:t>
      </w:r>
    </w:p>
    <w:p w14:paraId="3FA4E92E" w14:textId="77777777" w:rsidR="002E0905" w:rsidRDefault="002E0905">
      <w:pPr>
        <w:pStyle w:val="aff6"/>
      </w:pPr>
    </w:p>
    <w:p w14:paraId="349268F2" w14:textId="77777777" w:rsidR="002E0905" w:rsidRDefault="00000000">
      <w:pPr>
        <w:pStyle w:val="10"/>
        <w:rPr>
          <w:lang w:val="ru-RU"/>
        </w:rPr>
      </w:pPr>
      <w:bookmarkStart w:id="22" w:name="_Toc8"/>
      <w:r>
        <w:rPr>
          <w:lang w:val="ru-RU"/>
        </w:rPr>
        <w:t>Хронология развития</w:t>
      </w:r>
      <w:bookmarkEnd w:id="22"/>
    </w:p>
    <w:p w14:paraId="6FD0E095" w14:textId="77777777" w:rsidR="002E0905" w:rsidRDefault="00000000">
      <w:pPr>
        <w:pStyle w:val="aff6"/>
      </w:pPr>
      <w:r>
        <w:t>Развитие автономной навигации шагающих роботов является результатом многодесятилетнего прогресса в области робототехники, компьютерного зрения и искусственного интеллекта. История этой области характеризуется постепенным переходом от простых механических систем к сложным автономным платформам, оснащенным передовыми алгоритмами восприятия и планирования.</w:t>
      </w:r>
    </w:p>
    <w:p w14:paraId="3B4497B6" w14:textId="77777777" w:rsidR="002E0905" w:rsidRDefault="002E0905">
      <w:pPr>
        <w:pStyle w:val="aff6"/>
      </w:pPr>
    </w:p>
    <w:p w14:paraId="517CE407" w14:textId="77777777" w:rsidR="002E0905" w:rsidRDefault="00000000">
      <w:pPr>
        <w:pStyle w:val="20"/>
      </w:pPr>
      <w:bookmarkStart w:id="23" w:name="_Toc9"/>
      <w:r>
        <w:t>Ранний период (1960-е – 1980-е годы</w:t>
      </w:r>
      <w:r>
        <w:rPr>
          <w:lang w:val="ru-RU"/>
        </w:rPr>
        <w:t>)</w:t>
      </w:r>
      <w:bookmarkEnd w:id="23"/>
    </w:p>
    <w:p w14:paraId="3F44C240" w14:textId="77777777" w:rsidR="002E0905" w:rsidRDefault="00000000">
      <w:pPr>
        <w:pStyle w:val="aff6"/>
      </w:pPr>
      <w:r>
        <w:t>История шагающих роботов берет свое начало в 1960-х годах, когда начали появляться первые попытки создания механических систем с дискретным взаимодействием с окружением [</w:t>
      </w:r>
      <w:r>
        <w:fldChar w:fldCharType="begin"/>
      </w:r>
      <w:r>
        <w:instrText xml:space="preserve"> REF _Ref40 \r  \h</w:instrText>
      </w:r>
      <w:r>
        <w:fldChar w:fldCharType="separate"/>
      </w:r>
      <w:r>
        <w:t>25</w:t>
      </w:r>
      <w:r>
        <w:fldChar w:fldCharType="end"/>
      </w:r>
      <w:r>
        <w:t>]. Первые шагающие роботы были оснащены гидравлическими приводами и демонстрировали исключительно простые движения, часто требуя непосредственного управления человеком. В 1980-х годах произошел значительный прорыв благодаря работам Marc Raibert в MIT Leg Lab, который разработал принципы динамической локомоции и создал первые четвероногие роботы с чувствительными силовыми сенсорами [</w:t>
      </w:r>
      <w:r>
        <w:fldChar w:fldCharType="begin"/>
      </w:r>
      <w:r>
        <w:instrText xml:space="preserve"> REF _Ref41 \r  \h</w:instrText>
      </w:r>
      <w:r>
        <w:fldChar w:fldCharType="separate"/>
      </w:r>
      <w:r>
        <w:t>24</w:t>
      </w:r>
      <w:r>
        <w:fldChar w:fldCharType="end"/>
      </w:r>
      <w:r>
        <w:t xml:space="preserve">]. Эти ранние системы продемонстрировали принципиальную возможность </w:t>
      </w:r>
      <w:r>
        <w:lastRenderedPageBreak/>
        <w:t>управления сложной динамикой шагающих систем и заложили теоретическую основу для всех последующих разработок.</w:t>
      </w:r>
    </w:p>
    <w:p w14:paraId="4BDCE5B2" w14:textId="77777777" w:rsidR="002E0905" w:rsidRDefault="002E0905">
      <w:pPr>
        <w:pStyle w:val="aff6"/>
      </w:pPr>
    </w:p>
    <w:p w14:paraId="7464AC56" w14:textId="77777777" w:rsidR="002E0905" w:rsidRDefault="00000000">
      <w:pPr>
        <w:pStyle w:val="20"/>
      </w:pPr>
      <w:bookmarkStart w:id="24" w:name="_Toc10"/>
      <w:r>
        <w:t>Период развития SLAM (1990-е годы</w:t>
      </w:r>
      <w:r>
        <w:rPr>
          <w:lang w:val="ru-RU"/>
        </w:rPr>
        <w:t>)</w:t>
      </w:r>
      <w:bookmarkEnd w:id="24"/>
    </w:p>
    <w:p w14:paraId="553454CE" w14:textId="77777777" w:rsidR="002E0905" w:rsidRDefault="00000000">
      <w:pPr>
        <w:pStyle w:val="aff6"/>
      </w:pPr>
      <w:r>
        <w:t>Параллельно с развитием шагающих платформ развивались методы локализации и картирования. Истоки SLAM (Simultaneous Localization and Mapping) восходят к 1986 году, когда на конференции IEEE Robotics and Automation Conference в Сан-Франциско исследователи впервые поставили фундаментальный вопрос: может ли мобильный робот, помещенный в неизвестное окружение, постепенно строить согласованную карту одновременно с определением своего положения [</w:t>
      </w:r>
      <w:r>
        <w:fldChar w:fldCharType="begin"/>
      </w:r>
      <w:r>
        <w:instrText xml:space="preserve"> REF _Ref39 \r  \h</w:instrText>
      </w:r>
      <w:r>
        <w:fldChar w:fldCharType="separate"/>
      </w:r>
      <w:r>
        <w:t>22</w:t>
      </w:r>
      <w:r>
        <w:fldChar w:fldCharType="end"/>
      </w:r>
      <w:r>
        <w:t>]. В конце 1980-х и начале 1990-х годов было разработано несколько существенных теоретических фреймворков для решения задач пространственной неопределенности и согласованности карты. Формальный термин "SLAM" был введен в 1995 году на International Symposium on Robotics Research в контексте обзора мобильной робототехники [</w:t>
      </w:r>
      <w:r>
        <w:fldChar w:fldCharType="begin"/>
      </w:r>
      <w:r>
        <w:instrText xml:space="preserve"> REF _Ref39 \r  \h</w:instrText>
      </w:r>
      <w:r>
        <w:fldChar w:fldCharType="separate"/>
      </w:r>
      <w:r>
        <w:t>22</w:t>
      </w:r>
      <w:r>
        <w:fldChar w:fldCharType="end"/>
      </w:r>
      <w:r>
        <w:t>].</w:t>
      </w:r>
    </w:p>
    <w:p w14:paraId="53A63C86" w14:textId="77777777" w:rsidR="002E0905" w:rsidRDefault="002E0905">
      <w:pPr>
        <w:pStyle w:val="aff6"/>
      </w:pPr>
    </w:p>
    <w:p w14:paraId="2B6CCAC8" w14:textId="77777777" w:rsidR="002E0905" w:rsidRDefault="00000000">
      <w:pPr>
        <w:pStyle w:val="20"/>
      </w:pPr>
      <w:bookmarkStart w:id="25" w:name="_Toc11"/>
      <w:r>
        <w:t>Прорыв в Visual SLAM (2007-2015 годы)</w:t>
      </w:r>
      <w:bookmarkEnd w:id="25"/>
    </w:p>
    <w:p w14:paraId="07AC15EE" w14:textId="77777777" w:rsidR="002E0905" w:rsidRDefault="00000000">
      <w:pPr>
        <w:pStyle w:val="aff6"/>
      </w:pPr>
      <w:r>
        <w:t>Значительный прорыв в области автономной навигации произошел в 2007 году, когда Davison и его коллеги разработали первую практическую систему real-time монокулярного Visual SLAM, названную Mono-SLAM [</w:t>
      </w:r>
      <w:r>
        <w:fldChar w:fldCharType="begin"/>
      </w:r>
      <w:r>
        <w:instrText xml:space="preserve"> REF _Ref42 \r  \h</w:instrText>
      </w:r>
      <w:r>
        <w:fldChar w:fldCharType="separate"/>
      </w:r>
      <w:r>
        <w:t>27</w:t>
      </w:r>
      <w:r>
        <w:fldChar w:fldCharType="end"/>
      </w:r>
      <w:r>
        <w:t>]. Система использовала Extended Kalman Filter (EKF) для оценки движения камеры и трехмерных элементов сцены. Хотя Mono-SLAM имел ограничения в отношении глобальной оптимизации и обнаружения замыкания петли, он открыл новое направление в робототехнике [</w:t>
      </w:r>
      <w:r>
        <w:fldChar w:fldCharType="begin"/>
      </w:r>
      <w:r>
        <w:instrText xml:space="preserve"> REF _Ref42 \r  \h</w:instrText>
      </w:r>
      <w:r>
        <w:fldChar w:fldCharType="separate"/>
      </w:r>
      <w:r>
        <w:t>27</w:t>
      </w:r>
      <w:r>
        <w:fldChar w:fldCharType="end"/>
      </w:r>
      <w:r>
        <w:t>]. В том же 2007 году Klein и его коллеги предложили Parallel Tracking and Mapping (PTAM), который впервые применил многопоточность и пакетную оптимизацию (Bundle Adjustment) к задаче Visual SLAM, значительно снизив вычислительные затраты и повысив производительность [</w:t>
      </w:r>
      <w:r>
        <w:fldChar w:fldCharType="begin"/>
      </w:r>
      <w:r>
        <w:instrText xml:space="preserve"> REF _Ref42 \r  \h</w:instrText>
      </w:r>
      <w:r>
        <w:fldChar w:fldCharType="separate"/>
      </w:r>
      <w:r>
        <w:t>27</w:t>
      </w:r>
      <w:r>
        <w:fldChar w:fldCharType="end"/>
      </w:r>
      <w:r>
        <w:t>]. Дальнейшие разработки привели к созданию ORB-</w:t>
      </w:r>
      <w:r>
        <w:lastRenderedPageBreak/>
        <w:t>SLAM (2015), системы, которая объединила лучшие практики предыдущих методов и стала одним из наиболее влиятельных и широко используемых алгоритмов Visual SLAM [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 w:rsidRPr="00B82432">
        <w:rPr>
          <w:lang w:val="ru-RU"/>
        </w:rPr>
        <w:t xml:space="preserve">, </w:t>
      </w:r>
      <w:r>
        <w:fldChar w:fldCharType="begin"/>
      </w:r>
      <w:r>
        <w:instrText xml:space="preserve"> REF _Ref42 \r  \h</w:instrText>
      </w:r>
      <w:r>
        <w:fldChar w:fldCharType="separate"/>
      </w:r>
      <w:r>
        <w:t>27</w:t>
      </w:r>
      <w:r>
        <w:fldChar w:fldCharType="end"/>
      </w:r>
      <w:r>
        <w:t>].</w:t>
      </w:r>
    </w:p>
    <w:p w14:paraId="6FD1F292" w14:textId="77777777" w:rsidR="002E0905" w:rsidRDefault="002E0905">
      <w:pPr>
        <w:pStyle w:val="aff6"/>
      </w:pPr>
    </w:p>
    <w:p w14:paraId="6453C432" w14:textId="77777777" w:rsidR="002E0905" w:rsidRDefault="00000000">
      <w:pPr>
        <w:pStyle w:val="20"/>
      </w:pPr>
      <w:bookmarkStart w:id="26" w:name="_Toc12"/>
      <w:r>
        <w:t>Период распространения шагающих платформ (2010-2020 годы)</w:t>
      </w:r>
      <w:bookmarkEnd w:id="26"/>
    </w:p>
    <w:p w14:paraId="7C9AA76C" w14:textId="77777777" w:rsidR="002E0905" w:rsidRDefault="00000000">
      <w:pPr>
        <w:pStyle w:val="aff6"/>
        <w:rPr>
          <w:lang w:val="ru-RU"/>
        </w:rPr>
      </w:pPr>
      <w:r>
        <w:t>На этом этапе Boston Dynamics выпустила революционных роботов BigDog и впоследствии Spot (около 2018-2020 годов), которые продемонстрировали возможность надежной локомоции по сложному рельефу и положили начало эпохе коммерческого использования шагающих робот [</w:t>
      </w:r>
      <w:r>
        <w:fldChar w:fldCharType="begin"/>
      </w:r>
      <w:r>
        <w:instrText xml:space="preserve"> REF _Ref43 \r  \h</w:instrText>
      </w:r>
      <w:r>
        <w:fldChar w:fldCharType="separate"/>
      </w:r>
      <w:r>
        <w:t>26</w:t>
      </w:r>
      <w:r>
        <w:fldChar w:fldCharType="end"/>
      </w:r>
      <w:r>
        <w:t>]. Параллельно произошла эволюция ORB-SLAM: ORB-SLAM2 (2016) расширил систему на RGB-D SLAM, а ORB-SLAM3 (2020) добавил поддержку visual-inertial SLAM, делая алгоритм более универсальным и применимым к различным платформам и сценариям [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>]. Значительные достижения в области глубокого обучения и reinforcement learning начали применяться для управления локомоцией, позволяя роботам обучаться адаптивным стратегиям движения [</w:t>
      </w:r>
      <w:r>
        <w:fldChar w:fldCharType="begin"/>
      </w:r>
      <w:r>
        <w:instrText xml:space="preserve"> REF _Ref40 \r  \h</w:instrText>
      </w:r>
      <w:r>
        <w:fldChar w:fldCharType="separate"/>
      </w:r>
      <w:r>
        <w:t>25</w:t>
      </w:r>
      <w:r>
        <w:fldChar w:fldCharType="end"/>
      </w:r>
      <w:r>
        <w:t>].</w:t>
      </w:r>
      <w:r>
        <w:rPr>
          <w:lang w:val="ru-RU"/>
        </w:rPr>
        <w:t xml:space="preserve"> Хронологию развития </w:t>
      </w:r>
      <w:r>
        <w:rPr>
          <w:lang w:val="en-US"/>
        </w:rPr>
        <w:t xml:space="preserve">SLAM </w:t>
      </w:r>
      <w:r>
        <w:rPr>
          <w:lang w:val="ru-RU"/>
        </w:rPr>
        <w:t>с 2007 по 2020 годы проиллюстрирована ниже (</w:t>
      </w:r>
      <w:r>
        <w:fldChar w:fldCharType="begin"/>
      </w:r>
      <w:r>
        <w:instrText xml:space="preserve"> REF _Ref57  \h</w:instrText>
      </w:r>
      <w:r>
        <w:fldChar w:fldCharType="separate"/>
      </w:r>
      <w:r>
        <w:rPr>
          <w:lang w:val="ru-RU"/>
        </w:rPr>
        <w:t>Рисунок 11</w:t>
      </w:r>
      <w:r>
        <w:fldChar w:fldCharType="end"/>
      </w:r>
      <w:r>
        <w:rPr>
          <w:lang w:val="ru-RU"/>
        </w:rPr>
        <w:t>).</w:t>
      </w:r>
    </w:p>
    <w:p w14:paraId="5415E4B3" w14:textId="77777777" w:rsidR="002E0905" w:rsidRDefault="002E0905">
      <w:pPr>
        <w:pStyle w:val="aff6"/>
        <w:ind w:firstLine="0"/>
      </w:pPr>
    </w:p>
    <w:p w14:paraId="66F39AA4" w14:textId="77777777" w:rsidR="002E0905" w:rsidRDefault="00000000">
      <w:pPr>
        <w:pStyle w:val="aff6"/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00806D0B" wp14:editId="59E3DD1E">
                <wp:extent cx="6120130" cy="1789698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74875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120129" cy="1789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40.9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14:paraId="2A8069D5" w14:textId="77777777" w:rsidR="002E0905" w:rsidRDefault="00000000">
      <w:pPr>
        <w:pStyle w:val="aff6"/>
        <w:ind w:firstLine="0"/>
        <w:jc w:val="center"/>
        <w:rPr>
          <w:lang w:val="ru-RU"/>
        </w:rPr>
      </w:pPr>
      <w:bookmarkStart w:id="27" w:name="_Ref57"/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11</w:t>
      </w:r>
      <w:r>
        <w:rPr>
          <w:lang w:val="ru-RU"/>
        </w:rPr>
        <w:fldChar w:fldCharType="end"/>
      </w:r>
      <w:bookmarkEnd w:id="27"/>
      <w:r>
        <w:rPr>
          <w:lang w:val="ru-RU"/>
        </w:rPr>
        <w:t xml:space="preserve"> – Основные этапы весьма эффективных подходов к </w:t>
      </w:r>
      <w:r>
        <w:rPr>
          <w:lang w:val="en-US"/>
        </w:rPr>
        <w:t>Visual</w:t>
      </w:r>
      <w:r w:rsidRPr="00B82432">
        <w:rPr>
          <w:lang w:val="ru-RU"/>
        </w:rPr>
        <w:t xml:space="preserve"> </w:t>
      </w:r>
      <w:r>
        <w:rPr>
          <w:lang w:val="en-US"/>
        </w:rPr>
        <w:t>SLAM</w:t>
      </w:r>
    </w:p>
    <w:p w14:paraId="1B68EB92" w14:textId="77777777" w:rsidR="002E0905" w:rsidRDefault="002E0905">
      <w:pPr>
        <w:pStyle w:val="aff6"/>
        <w:rPr>
          <w:lang w:val="ru-RU"/>
        </w:rPr>
      </w:pPr>
    </w:p>
    <w:p w14:paraId="2321F5B1" w14:textId="77777777" w:rsidR="002E0905" w:rsidRDefault="00000000">
      <w:pPr>
        <w:pStyle w:val="20"/>
      </w:pPr>
      <w:bookmarkStart w:id="28" w:name="_Toc13"/>
      <w:r>
        <w:lastRenderedPageBreak/>
        <w:t>Возникновение Vision-Language Models в робототехнике (2023-2025 годы)</w:t>
      </w:r>
      <w:bookmarkEnd w:id="28"/>
    </w:p>
    <w:p w14:paraId="68DB3CDF" w14:textId="7695B49A" w:rsidR="002E0905" w:rsidRDefault="00000000">
      <w:pPr>
        <w:pStyle w:val="aff6"/>
      </w:pPr>
      <w:r>
        <w:t>Последний период характеризуется включением больших языковых моделей (LLM) и vision-language моделей в навигационные системы. Такие системы, как LOVON (Legged Open-Vocabulary Object Navigator), NaVILA (Vision-Language-Action Model) и AdVENTR позволяют роботам понимать естественноязычные инструкции и выполнять сложные навигационные задачи с помощью высокоуровневого семантического рассуждения [</w:t>
      </w:r>
      <w:r>
        <w:fldChar w:fldCharType="begin"/>
      </w:r>
      <w:r>
        <w:instrText xml:space="preserve"> REF _Ref44 \r  \h</w:instrText>
      </w:r>
      <w:r>
        <w:fldChar w:fldCharType="separate"/>
      </w:r>
      <w:r>
        <w:t>21</w:t>
      </w:r>
      <w:r>
        <w:fldChar w:fldCharType="end"/>
      </w:r>
      <w:r w:rsidRPr="00B82432">
        <w:t xml:space="preserve">, </w:t>
      </w:r>
      <w:r>
        <w:fldChar w:fldCharType="begin"/>
      </w:r>
      <w:r>
        <w:instrText xml:space="preserve"> REF _Ref45 \r  \h</w:instrText>
      </w:r>
      <w:r>
        <w:fldChar w:fldCharType="separate"/>
      </w:r>
      <w:r>
        <w:t>23</w:t>
      </w:r>
      <w:r>
        <w:fldChar w:fldCharType="end"/>
      </w:r>
      <w:r>
        <w:t>]. Эти разработки отражают тренд интеграции современного AI для создания более интеллектуальных и адаптивных систем автономной навигации.</w:t>
      </w:r>
      <w:r>
        <w:rPr>
          <w:lang w:val="ru-RU"/>
        </w:rPr>
        <w:t xml:space="preserve"> На </w:t>
      </w:r>
      <w:r w:rsidR="00973792">
        <w:rPr>
          <w:lang w:val="ru-RU"/>
        </w:rPr>
        <w:t xml:space="preserve">рисунке 12 </w:t>
      </w:r>
      <w:r>
        <w:rPr>
          <w:lang w:val="ru-RU"/>
        </w:rPr>
        <w:t xml:space="preserve">представлен контейнер </w:t>
      </w:r>
      <w:r>
        <w:rPr>
          <w:lang w:val="en-US"/>
        </w:rPr>
        <w:t xml:space="preserve">LOVON. </w:t>
      </w:r>
    </w:p>
    <w:p w14:paraId="3DBB3258" w14:textId="77777777" w:rsidR="002E0905" w:rsidRDefault="00000000">
      <w:pPr>
        <w:pStyle w:val="aff6"/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15A6A27E" wp14:editId="34B46B81">
                <wp:extent cx="6120130" cy="2875406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58607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120129" cy="2875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226.41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14:paraId="5187330F" w14:textId="77777777" w:rsidR="002E0905" w:rsidRDefault="00000000">
      <w:pPr>
        <w:pStyle w:val="aff6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12</w:t>
      </w:r>
      <w:r>
        <w:rPr>
          <w:lang w:val="ru-RU"/>
        </w:rPr>
        <w:fldChar w:fldCharType="end"/>
      </w:r>
      <w:r>
        <w:rPr>
          <w:lang w:val="ru-RU"/>
        </w:rPr>
        <w:t xml:space="preserve"> – Обзор конвейера LOVON.</w:t>
      </w:r>
    </w:p>
    <w:p w14:paraId="4ABE9F2A" w14:textId="77777777" w:rsidR="002E0905" w:rsidRDefault="002E0905">
      <w:pPr>
        <w:pStyle w:val="aff6"/>
        <w:ind w:firstLine="0"/>
      </w:pPr>
    </w:p>
    <w:p w14:paraId="0DECEA7F" w14:textId="77777777" w:rsidR="002E0905" w:rsidRDefault="00000000">
      <w:pPr>
        <w:pStyle w:val="aff6"/>
      </w:pPr>
      <w:r>
        <w:rPr>
          <w:lang w:val="ru-RU"/>
        </w:rPr>
        <w:t xml:space="preserve">Данная иллюстрация </w:t>
      </w:r>
      <w:r>
        <w:t xml:space="preserve">описывает </w:t>
      </w:r>
      <w:r>
        <w:rPr>
          <w:lang w:val="ru-RU"/>
        </w:rPr>
        <w:t xml:space="preserve">контейнер, в котором сначала планировщик задач LLM преобразует задачу, поставленную человеком, в базовые инструкции, а модель обнаружения обрабатывает видеопоток с помощью фильтра Лапласа. Затем инструкции по выполнению задачи, целевой объект, ограничительная рамка и состояния вводятся в модель преобразования языка в движение, которая генерирует вектор управления роботом и обратную </w:t>
      </w:r>
      <w:r>
        <w:rPr>
          <w:lang w:val="ru-RU"/>
        </w:rPr>
        <w:lastRenderedPageBreak/>
        <w:t>связь, постепенно выполняя все задачи. Данная работа проиллюстрирована ниже (</w:t>
      </w:r>
      <w:r>
        <w:fldChar w:fldCharType="begin"/>
      </w:r>
      <w:r>
        <w:instrText xml:space="preserve"> REF _Ref8  \h</w:instrText>
      </w:r>
      <w:r>
        <w:fldChar w:fldCharType="separate"/>
      </w:r>
      <w:r>
        <w:rPr>
          <w:lang w:val="ru-RU"/>
        </w:rPr>
        <w:t>Рисунок 13</w:t>
      </w:r>
      <w:r>
        <w:fldChar w:fldCharType="end"/>
      </w:r>
      <w:r>
        <w:rPr>
          <w:lang w:val="ru-RU"/>
        </w:rPr>
        <w:t>)</w:t>
      </w:r>
    </w:p>
    <w:p w14:paraId="54ECD49D" w14:textId="77777777" w:rsidR="002E0905" w:rsidRDefault="00000000">
      <w:pPr>
        <w:pStyle w:val="aff6"/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088D0264" wp14:editId="24A17798">
                <wp:extent cx="6120130" cy="2777153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867503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120129" cy="2777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218.6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p w14:paraId="1CA57A02" w14:textId="77777777" w:rsidR="002E0905" w:rsidRDefault="00000000">
      <w:pPr>
        <w:pStyle w:val="aff6"/>
        <w:ind w:firstLine="0"/>
        <w:jc w:val="center"/>
        <w:rPr>
          <w:lang w:val="ru-RU"/>
        </w:rPr>
      </w:pPr>
      <w:bookmarkStart w:id="29" w:name="_Ref8"/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13</w:t>
      </w:r>
      <w:r>
        <w:rPr>
          <w:lang w:val="ru-RU"/>
        </w:rPr>
        <w:fldChar w:fldCharType="end"/>
      </w:r>
      <w:bookmarkEnd w:id="29"/>
      <w:r>
        <w:rPr>
          <w:lang w:val="ru-RU"/>
        </w:rPr>
        <w:t xml:space="preserve"> – Выполнение задачи по инструкции</w:t>
      </w:r>
    </w:p>
    <w:p w14:paraId="13465294" w14:textId="77777777" w:rsidR="002E0905" w:rsidRDefault="002E0905">
      <w:pPr>
        <w:pStyle w:val="aff6"/>
        <w:ind w:firstLine="0"/>
      </w:pPr>
    </w:p>
    <w:p w14:paraId="0BDAC5EB" w14:textId="77777777" w:rsidR="002E0905" w:rsidRDefault="00000000">
      <w:pPr>
        <w:pStyle w:val="10"/>
      </w:pPr>
      <w:bookmarkStart w:id="30" w:name="_Toc14"/>
      <w:r>
        <w:t xml:space="preserve">Современное состояние и </w:t>
      </w:r>
      <w:r>
        <w:rPr>
          <w:lang w:val="ru-RU"/>
        </w:rPr>
        <w:t>перспективы</w:t>
      </w:r>
      <w:bookmarkEnd w:id="30"/>
    </w:p>
    <w:p w14:paraId="62E78D27" w14:textId="77777777" w:rsidR="002E0905" w:rsidRDefault="00000000">
      <w:pPr>
        <w:pStyle w:val="aff6"/>
      </w:pPr>
      <w:r>
        <w:t>Современное состояние области автономной навигации шагающих роботов характеризуется быстрым развитием и интеграцией новых технологий. Semantic SLAM находится на трансформационном этапе своего развития, пропагандируемый инновациями в области восприятия и искусственного интеллекта [</w:t>
      </w:r>
      <w:r>
        <w:fldChar w:fldCharType="begin"/>
      </w:r>
      <w:r>
        <w:instrText xml:space="preserve"> REF _Ref26 \r  \h</w:instrText>
      </w:r>
      <w:r>
        <w:fldChar w:fldCharType="separate"/>
      </w:r>
      <w:r>
        <w:t>12</w:t>
      </w:r>
      <w:r>
        <w:fldChar w:fldCharType="end"/>
      </w:r>
      <w:r w:rsidRPr="00B82432">
        <w:rPr>
          <w:lang w:val="ru-RU"/>
        </w:rPr>
        <w:t xml:space="preserve">, 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>]. Прорывы в глубоком обучении позволили извлекать высокоуровневые семантические признаки, позволяя роботам распознавать объекты, выводить взаимосвязи и взаимодействовать более интеллектуально со своим окружением [</w:t>
      </w:r>
      <w:r>
        <w:fldChar w:fldCharType="begin"/>
      </w:r>
      <w:r>
        <w:instrText xml:space="preserve"> REF _Ref26 \r  \h</w:instrText>
      </w:r>
      <w:r>
        <w:fldChar w:fldCharType="separate"/>
      </w:r>
      <w:r>
        <w:t>12</w:t>
      </w:r>
      <w:r>
        <w:fldChar w:fldCharType="end"/>
      </w:r>
      <w:r w:rsidRPr="00B82432">
        <w:rPr>
          <w:lang w:val="ru-RU"/>
        </w:rPr>
        <w:t xml:space="preserve">, 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>]. Интеграция семантической информации, однако, вводит значительные вызовы, включая поддержание точности в динамических условиях, достижение эффективности real-time обработки и разработку надежных алгоритмов слияния данных [</w:t>
      </w:r>
      <w:r>
        <w:fldChar w:fldCharType="begin"/>
      </w:r>
      <w:r>
        <w:instrText xml:space="preserve"> REF _Ref26 \r  \h</w:instrText>
      </w:r>
      <w:r>
        <w:fldChar w:fldCharType="separate"/>
      </w:r>
      <w:r>
        <w:t>12</w:t>
      </w:r>
      <w:r>
        <w:fldChar w:fldCharType="end"/>
      </w:r>
      <w:r>
        <w:t>].</w:t>
      </w:r>
    </w:p>
    <w:p w14:paraId="681F07A1" w14:textId="77777777" w:rsidR="002E0905" w:rsidRDefault="002E0905">
      <w:pPr>
        <w:pStyle w:val="aff6"/>
      </w:pPr>
    </w:p>
    <w:p w14:paraId="09748C00" w14:textId="77777777" w:rsidR="002E0905" w:rsidRDefault="00000000">
      <w:pPr>
        <w:pStyle w:val="10"/>
        <w:rPr>
          <w:lang w:val="ru-RU"/>
        </w:rPr>
      </w:pPr>
      <w:bookmarkStart w:id="31" w:name="_Toc15"/>
      <w:r>
        <w:rPr>
          <w:lang w:val="ru-RU"/>
        </w:rPr>
        <w:t xml:space="preserve">Используемые </w:t>
      </w:r>
      <w:r>
        <w:t>технологии</w:t>
      </w:r>
      <w:bookmarkEnd w:id="31"/>
    </w:p>
    <w:p w14:paraId="572B8DAD" w14:textId="77777777" w:rsidR="002E0905" w:rsidRDefault="00000000">
      <w:pPr>
        <w:pStyle w:val="aff6"/>
        <w:rPr>
          <w:lang w:val="ru-RU"/>
        </w:rPr>
      </w:pPr>
      <w:r>
        <w:rPr>
          <w:lang w:val="ru-RU"/>
        </w:rPr>
        <w:t xml:space="preserve">Технологический стек для разработки симуляции шагающего робота для автономной навигации включает несколько критически важных компонентов, </w:t>
      </w:r>
      <w:r>
        <w:rPr>
          <w:lang w:val="ru-RU"/>
        </w:rPr>
        <w:lastRenderedPageBreak/>
        <w:t>интегрирующих аппаратные платформы, программное обеспечение реального времени и инструменты машинного обучения.</w:t>
      </w:r>
    </w:p>
    <w:p w14:paraId="3CE71019" w14:textId="77777777" w:rsidR="002E0905" w:rsidRDefault="00000000">
      <w:pPr>
        <w:pStyle w:val="aff6"/>
      </w:pPr>
      <w:r>
        <w:rPr>
          <w:lang w:val="ru-RU"/>
        </w:rPr>
        <w:t>Аппаратная платформа строится на современных четвероногих роботах, таких как Unitree Go1/Go2 или Boston Dynamics Spot, которые обеспечивают надежную механику и встроенную вычислительную мощность для выполнения алгоритмов навигации [12, 28]. Для разработки и тестирования алгоритмов широко используется физическая симуляция в Gazebo Harmonic в открытом доступе (</w:t>
      </w:r>
      <w:r>
        <w:rPr>
          <w:lang w:val="en-US"/>
        </w:rPr>
        <w:t>open</w:t>
      </w:r>
      <w:r w:rsidRPr="00B82432">
        <w:rPr>
          <w:lang w:val="ru-RU"/>
        </w:rPr>
        <w:t>-</w:t>
      </w:r>
      <w:r>
        <w:rPr>
          <w:lang w:val="en-US"/>
        </w:rPr>
        <w:t>source</w:t>
      </w:r>
      <w:r w:rsidRPr="00B82432">
        <w:rPr>
          <w:lang w:val="ru-RU"/>
        </w:rPr>
        <w:t>)</w:t>
      </w:r>
      <w:r>
        <w:rPr>
          <w:lang w:val="ru-RU"/>
        </w:rPr>
        <w:t>, которая обеспечивает физически точное моделирование динамики и контактов четвероногого робота с учётом трения, упругих деформаций и других физических эффектов.</w:t>
      </w:r>
    </w:p>
    <w:p w14:paraId="0761584A" w14:textId="16D196CA" w:rsidR="002E0905" w:rsidRDefault="00000000">
      <w:pPr>
        <w:pStyle w:val="aff6"/>
      </w:pPr>
      <w:r>
        <w:rPr>
          <w:lang w:val="ru-RU"/>
        </w:rPr>
        <w:t>Программный стек основан на ROS 2 Jazzy, который представляет собой современную версию Robot Operating System с улучшенной производительностью, надежностью и поддержкой real-time систем. ROS 2 обеспечивает распределённую архитектуру для управления множеством узлов (nodes), коммуникацию через publish-subscribe и service-call парадигмы, а также встроенную поддержку координатных преобразований (tf2) для отслеживания положения датчиков и звеньев робота в трёхмерном пространстве.</w:t>
      </w:r>
    </w:p>
    <w:p w14:paraId="3C84D41E" w14:textId="77777777" w:rsidR="002E0905" w:rsidRDefault="00000000">
      <w:pPr>
        <w:pStyle w:val="aff6"/>
        <w:rPr>
          <w:lang w:val="ru-RU"/>
        </w:rPr>
      </w:pPr>
      <w:r>
        <w:rPr>
          <w:lang w:val="ru-RU"/>
        </w:rPr>
        <w:t>Системы восприятия включают LiDAR для построения облаков точек, RGB-D камеры для визуального восприятия и инерциальные датчики (IMU) для оценки ориентации робота. Обработка этих сенсорных данных реализуется через Semantic SLAM системы, которые объединяют геометрическую локализацию с семантическим пониманием окружающей среды [</w:t>
      </w:r>
      <w:r>
        <w:fldChar w:fldCharType="begin"/>
      </w:r>
      <w:r>
        <w:instrText xml:space="preserve"> REF _Ref26 \r  \h</w:instrText>
      </w:r>
      <w:r>
        <w:fldChar w:fldCharType="separate"/>
      </w:r>
      <w:r>
        <w:t>12</w:t>
      </w:r>
      <w:r>
        <w:fldChar w:fldCharType="end"/>
      </w:r>
      <w:r w:rsidRPr="00B82432">
        <w:rPr>
          <w:lang w:val="ru-RU"/>
        </w:rPr>
        <w:t xml:space="preserve">, 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rPr>
          <w:lang w:val="ru-RU"/>
        </w:rPr>
        <w:t>].</w:t>
      </w:r>
    </w:p>
    <w:p w14:paraId="4ECA5671" w14:textId="77777777" w:rsidR="002E0905" w:rsidRDefault="00000000">
      <w:pPr>
        <w:pStyle w:val="aff6"/>
        <w:rPr>
          <w:lang w:val="ru-RU" w:bidi="ru-RU"/>
        </w:rPr>
      </w:pPr>
      <w:r>
        <w:rPr>
          <w:lang w:val="ru-RU" w:bidi="ru-RU"/>
        </w:rPr>
        <w:t>Рассмотрим ключевые Python библиотеки для разработки.</w:t>
      </w:r>
    </w:p>
    <w:p w14:paraId="43631B32" w14:textId="77777777" w:rsidR="002E0905" w:rsidRDefault="00000000">
      <w:pPr>
        <w:pStyle w:val="aff6"/>
        <w:rPr>
          <w:lang w:val="ru-RU" w:bidi="ru-RU"/>
        </w:rPr>
      </w:pPr>
      <w:r>
        <w:rPr>
          <w:lang w:val="ru-RU" w:bidi="ru-RU"/>
        </w:rPr>
        <w:t>Существует основная библиотека для взаимодействия с ROS 2 из Python – rclpy и ROS 2 Python API, позволяющая создавать узлы (nodes), подписываться на темы (topics) и вызывать сервисы (services). rclpy предоставляет интерфейс для реальных и синтетических датчиков, контроллеров и планировщиков траекторий.</w:t>
      </w:r>
    </w:p>
    <w:p w14:paraId="4C172774" w14:textId="77777777" w:rsidR="002E0905" w:rsidRDefault="00000000">
      <w:pPr>
        <w:pStyle w:val="aff6"/>
      </w:pPr>
      <w:r>
        <w:rPr>
          <w:lang w:val="ru-RU" w:bidi="ru-RU"/>
        </w:rPr>
        <w:t xml:space="preserve">Пакеты для управления координатными преобразованиями в трёхмерном пространстве: geometry2 и tf2_py. Второй пакет – tf2_py обеспечивает Python </w:t>
      </w:r>
      <w:r>
        <w:rPr>
          <w:lang w:val="ru-RU" w:bidi="ru-RU"/>
        </w:rPr>
        <w:lastRenderedPageBreak/>
        <w:t>интерфейс для отслеживания и преобразования координат между различными фреймами робота, критически важный для точного позиционирования членов конечностей четвероногого робота.</w:t>
      </w:r>
    </w:p>
    <w:p w14:paraId="2F516243" w14:textId="77777777" w:rsidR="002E0905" w:rsidRDefault="00000000">
      <w:pPr>
        <w:pStyle w:val="aff6"/>
      </w:pPr>
      <w:r>
        <w:rPr>
          <w:lang w:val="ru-RU" w:bidi="ru-RU"/>
        </w:rPr>
        <w:t>Далее, рассмотрим фундаментальные библиотеки для численных вычислений и обработки массивов данных. NumPy используется для эффективной обработки облаков точек от LiDAR, матричных операций при калибровке датчиков и вычисления матриц преобразования между координатными системами. SciPy дополняет NumPy специализированными функциями для оптимизации, интерполяции и работы с разреженными матрицами, используемыми в процессе SLAM.</w:t>
      </w:r>
    </w:p>
    <w:p w14:paraId="60336500" w14:textId="77777777" w:rsidR="002E0905" w:rsidRDefault="00000000">
      <w:pPr>
        <w:pStyle w:val="aff6"/>
      </w:pPr>
      <w:r>
        <w:rPr>
          <w:lang w:val="ru-RU" w:bidi="ru-RU"/>
        </w:rPr>
        <w:t>Фреймворки для глубокого обучения, используемые для реализации нейросетевых компонентов в системе. TensorFlow часто применяется для развёртывания уже обученных моделей в production, благодаря встроенным инструментам оптимизации (TensorFlow Lite для встраиваемых систем). PyTorch предпочтителен на этапе исследований и разработки благодаря динамическому графику вычислений (dynamic computation graph) и удобной поддержке пользовательских операций.</w:t>
      </w:r>
    </w:p>
    <w:p w14:paraId="2EB6A7D6" w14:textId="77777777" w:rsidR="002E0905" w:rsidRDefault="00000000">
      <w:pPr>
        <w:pStyle w:val="aff6"/>
        <w:rPr>
          <w:lang w:val="ru-RU"/>
        </w:rPr>
      </w:pPr>
      <w:r>
        <w:rPr>
          <w:lang w:val="ru-RU" w:bidi="ru-RU"/>
        </w:rPr>
        <w:t xml:space="preserve">Алгоритмы управления локомоцией реализуются с использованием методов Deep Reinforcement Learning, особенно PPO (Proximal Policy Optimization), которые позволяют роботу обучать адаптивные стратегии движения, способные справляться с неровной местностью и динамическими препятствиями [7, 31]. Интеграция между Gazebo, ROS 2 и фреймворками глубокого обучения (TensorFlow/PyTorch) позволяет замкнуть цикл обучения: робот выполняет действия в симуляции, получает награды/штрафы на основе достижения целей навигации, и градиентные методы оптимизируют политику управления </w:t>
      </w:r>
      <w:r>
        <w:rPr>
          <w:lang w:val="ru-RU"/>
        </w:rPr>
        <w:t>[</w:t>
      </w:r>
      <w:r>
        <w:fldChar w:fldCharType="begin"/>
      </w:r>
      <w:r>
        <w:instrText xml:space="preserve"> REF _Ref49 \r  \h</w:instrText>
      </w:r>
      <w:r>
        <w:fldChar w:fldCharType="separate"/>
      </w:r>
      <w:r>
        <w:t>29</w:t>
      </w:r>
      <w:r>
        <w:fldChar w:fldCharType="end"/>
      </w:r>
      <w:r>
        <w:rPr>
          <w:lang w:val="ru-RU"/>
        </w:rPr>
        <w:t>].</w:t>
      </w:r>
    </w:p>
    <w:p w14:paraId="305199BB" w14:textId="77777777" w:rsidR="002E0905" w:rsidRDefault="00000000">
      <w:pPr>
        <w:pStyle w:val="aff6"/>
        <w:rPr>
          <w:lang w:val="ru-RU"/>
        </w:rPr>
      </w:pPr>
      <w:r>
        <w:rPr>
          <w:lang w:val="ru-RU"/>
        </w:rPr>
        <w:t xml:space="preserve">Средства разработки включают Python для быстрого прототипирования и машинного обучения, C++ для высокопроизводительных компонентов, и потенциально Rust для критических компонентов (в режиме реального времени – </w:t>
      </w:r>
      <w:r>
        <w:rPr>
          <w:lang w:val="en-US"/>
        </w:rPr>
        <w:t>real</w:t>
      </w:r>
      <w:r w:rsidRPr="00B82432">
        <w:rPr>
          <w:lang w:val="ru-RU"/>
        </w:rPr>
        <w:t>-</w:t>
      </w:r>
      <w:r>
        <w:rPr>
          <w:lang w:val="en-US"/>
        </w:rPr>
        <w:t>time</w:t>
      </w:r>
      <w:r>
        <w:rPr>
          <w:lang w:val="ru-RU"/>
        </w:rPr>
        <w:t xml:space="preserve">, например, контуры управления двигателями, обработка сенсорных </w:t>
      </w:r>
      <w:r>
        <w:rPr>
          <w:lang w:val="ru-RU"/>
        </w:rPr>
        <w:lastRenderedPageBreak/>
        <w:t>данных с жёсткими временными ограничениями</w:t>
      </w:r>
      <w:r w:rsidRPr="00B82432">
        <w:rPr>
          <w:lang w:val="ru-RU"/>
        </w:rPr>
        <w:t>)</w:t>
      </w:r>
      <w:r>
        <w:rPr>
          <w:lang w:val="ru-RU"/>
        </w:rPr>
        <w:t xml:space="preserve">, обеспечивающих детерминированную производительность без накладных расходов сборки мусора </w:t>
      </w:r>
      <w:r w:rsidRPr="00B82432">
        <w:rPr>
          <w:lang w:val="ru-RU"/>
        </w:rPr>
        <w:t>(</w:t>
      </w:r>
      <w:r>
        <w:rPr>
          <w:lang w:val="en-US"/>
        </w:rPr>
        <w:t>garbage</w:t>
      </w:r>
      <w:r w:rsidRPr="00B82432">
        <w:rPr>
          <w:lang w:val="ru-RU"/>
        </w:rPr>
        <w:t xml:space="preserve"> </w:t>
      </w:r>
      <w:r>
        <w:rPr>
          <w:lang w:val="en-US"/>
        </w:rPr>
        <w:t>collection</w:t>
      </w:r>
      <w:r w:rsidRPr="00B82432">
        <w:rPr>
          <w:lang w:val="ru-RU"/>
        </w:rPr>
        <w:t xml:space="preserve">) </w:t>
      </w:r>
      <w:r>
        <w:rPr>
          <w:lang w:val="ru-RU"/>
        </w:rPr>
        <w:t>[</w:t>
      </w:r>
      <w:r>
        <w:fldChar w:fldCharType="begin"/>
      </w:r>
      <w:r>
        <w:instrText xml:space="preserve"> REF _Ref21 \r  \h</w:instrText>
      </w:r>
      <w:r>
        <w:fldChar w:fldCharType="separate"/>
      </w:r>
      <w:r>
        <w:t>7</w:t>
      </w:r>
      <w:r>
        <w:fldChar w:fldCharType="end"/>
      </w:r>
      <w:r>
        <w:rPr>
          <w:lang w:val="ru-RU"/>
        </w:rPr>
        <w:t>]. Интеграция этих технологий в единый согласованный стек позволяет разработчикам эффективно создавать, тестировать и развертывать сложные системы автономной навигации на шагающих роботах.</w:t>
      </w:r>
    </w:p>
    <w:p w14:paraId="45835E5E" w14:textId="77777777" w:rsidR="002E0905" w:rsidRDefault="002E0905">
      <w:pPr>
        <w:pStyle w:val="aff6"/>
        <w:rPr>
          <w:lang w:val="ru-RU"/>
        </w:rPr>
      </w:pPr>
    </w:p>
    <w:p w14:paraId="5BC82845" w14:textId="77777777" w:rsidR="002E0905" w:rsidRDefault="00000000">
      <w:pPr>
        <w:pStyle w:val="10"/>
        <w:rPr>
          <w:lang w:val="ru-RU"/>
        </w:rPr>
      </w:pPr>
      <w:bookmarkStart w:id="32" w:name="_Toc16"/>
      <w:r>
        <w:rPr>
          <w:lang w:val="ru-RU"/>
        </w:rPr>
        <w:t>Анализ аналогов и сравнения технологий</w:t>
      </w:r>
      <w:bookmarkEnd w:id="32"/>
    </w:p>
    <w:p w14:paraId="28BDBD07" w14:textId="77777777" w:rsidR="002E0905" w:rsidRDefault="00000000">
      <w:pPr>
        <w:pStyle w:val="aff6"/>
      </w:pPr>
      <w:r>
        <w:t>Существует множество подходов и технологий для решения задачи автономной навигации шагающих роботов, каждый из которых обладает своими преимуществами и недостатками. Понимание различий между ними критично для выбора оптимального решения для конкретного приложения.</w:t>
      </w:r>
      <w:r w:rsidRPr="00B82432">
        <w:rPr>
          <w:lang w:val="ru-RU"/>
        </w:rPr>
        <w:t xml:space="preserve"> </w:t>
      </w:r>
      <w:r>
        <w:rPr>
          <w:lang w:val="ru-RU"/>
        </w:rPr>
        <w:t xml:space="preserve">Для начала рассмотрим математическую основу </w:t>
      </w:r>
      <w:r>
        <w:rPr>
          <w:lang w:val="en-US"/>
        </w:rPr>
        <w:t>SLAM</w:t>
      </w:r>
      <w:r>
        <w:rPr>
          <w:lang w:val="ru-RU"/>
        </w:rPr>
        <w:t xml:space="preserve">, которая приведет к остальным разным направлениям применений </w:t>
      </w:r>
      <w:r>
        <w:rPr>
          <w:lang w:val="en-US"/>
        </w:rPr>
        <w:t>SLAM</w:t>
      </w:r>
      <w:r>
        <w:rPr>
          <w:lang w:val="ru-RU"/>
        </w:rPr>
        <w:t>.</w:t>
      </w:r>
    </w:p>
    <w:p w14:paraId="120986D8" w14:textId="77777777" w:rsidR="002E0905" w:rsidRDefault="002E0905">
      <w:pPr>
        <w:pStyle w:val="aff6"/>
      </w:pPr>
    </w:p>
    <w:p w14:paraId="1286C305" w14:textId="77777777" w:rsidR="002E0905" w:rsidRDefault="00000000">
      <w:pPr>
        <w:pStyle w:val="20"/>
      </w:pPr>
      <w:bookmarkStart w:id="33" w:name="_Toc17"/>
      <w:r>
        <w:rPr>
          <w:lang w:val="ru-RU"/>
        </w:rPr>
        <w:t xml:space="preserve">Математическая основа </w:t>
      </w:r>
      <w:r>
        <w:t>SLAM</w:t>
      </w:r>
      <w:bookmarkEnd w:id="33"/>
    </w:p>
    <w:p w14:paraId="56F45348" w14:textId="77777777" w:rsidR="002E0905" w:rsidRDefault="00000000">
      <w:pPr>
        <w:pStyle w:val="aff6"/>
      </w:pPr>
      <w:r>
        <w:t>SLAM (Simultaneous Localization and Mapping, Одновременная локализация и картирование) представляет собой одну из наиболее фундаментальных задач в робототехнике. Эта проблема сводится к рекурсивной оценке состояния (Recursive State Estimation), в ходе которой робот должен одновременно построить карту окружающей среды (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>) и оценить свою траекторию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1:t</m:t>
            </m:r>
          </m:sub>
        </m:sSub>
      </m:oMath>
      <w:r>
        <w:t>) или текущую позу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>), используя последовательность управляющих воздействий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1:t</m:t>
            </m:r>
          </m:sub>
        </m:sSub>
      </m:oMath>
      <w:r>
        <w:t>) и сенсорных измерений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1:t</m:t>
            </m:r>
          </m:sub>
        </m:sSub>
      </m:oMath>
      <w:r>
        <w:t>).</w:t>
      </w:r>
    </w:p>
    <w:p w14:paraId="762BE165" w14:textId="77777777" w:rsidR="002E0905" w:rsidRDefault="00000000">
      <w:pPr>
        <w:pStyle w:val="aff6"/>
      </w:pPr>
      <w:r>
        <w:t>Сложность SLAM заключается в том, что точная локализация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>) требует наличия точной карты (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>), в то время как построение точной карты требует знания точной позы робота – это так называемая проблема «курицы и яйца».</w:t>
      </w:r>
    </w:p>
    <w:p w14:paraId="0C72E3A5" w14:textId="77777777" w:rsidR="002E0905" w:rsidRDefault="00000000">
      <w:pPr>
        <w:pStyle w:val="aff6"/>
      </w:pPr>
      <w:r>
        <w:rPr>
          <w:lang w:val="ru-RU"/>
        </w:rPr>
        <w:t>Рассмотрим в</w:t>
      </w:r>
      <w:r>
        <w:t>ероятностный подход и Фильтр Байеса</w:t>
      </w:r>
      <w:r>
        <w:rPr>
          <w:lang w:val="ru-RU"/>
        </w:rPr>
        <w:t xml:space="preserve">. </w:t>
      </w:r>
      <w:r>
        <w:t xml:space="preserve">Основу всех вероятностных алгоритмов SLAM составляет фильтр Байеса (Bayes filter). Он </w:t>
      </w:r>
      <w:r>
        <w:lastRenderedPageBreak/>
        <w:t xml:space="preserve">вычисляет апостериорное распределение уверенности (belief distribution) </w:t>
      </w:r>
      <m:oMath>
        <m:r>
          <w:rPr>
            <w:rFonts w:ascii="Cambria Math" w:eastAsia="Cambria Math" w:hAnsi="Cambria Math" w:cs="Cambria Math"/>
          </w:rPr>
          <m:t>bel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e>
        </m:d>
      </m:oMath>
      <w:r>
        <w:t xml:space="preserve"> – вероятность текущего состояния, обусловленную всеми прошлыми данными.</w:t>
      </w:r>
    </w:p>
    <w:p w14:paraId="2E93DF79" w14:textId="77777777" w:rsidR="002E0905" w:rsidRDefault="00000000">
      <w:pPr>
        <w:pStyle w:val="aff6"/>
      </w:pPr>
      <w:r>
        <w:t>В контексте SLAM, которая является сложной задачей оценивания состояния с высокоразмерным пространством параметров, выделяют две основные формы проблемы:</w:t>
      </w:r>
    </w:p>
    <w:p w14:paraId="79F0F713" w14:textId="77777777" w:rsidR="002E0905" w:rsidRDefault="00000000">
      <w:pPr>
        <w:pStyle w:val="aff6"/>
      </w:pPr>
      <w:r>
        <w:t>Online SLAM (Онлайн SLAM): Оценка апостериорного распределения текущей позы робота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>) и карты (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>). Этот подход характерен для фильтрующих алгоритмов, таких как EKF SLAM или SEIF:</w:t>
      </w:r>
    </w:p>
    <w:p w14:paraId="2C43971A" w14:textId="77777777" w:rsidR="002E0905" w:rsidRDefault="002E0905">
      <w:pPr>
        <w:pStyle w:val="aff6"/>
      </w:pPr>
    </w:p>
    <w:p w14:paraId="38089C62" w14:textId="4D7F6F19" w:rsidR="002E0905" w:rsidRPr="00461C30" w:rsidRDefault="00000000">
      <w:pPr>
        <w:pStyle w:val="aff6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,m</m:t>
                  </m: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1:t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1:t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 xml:space="preserve"> #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eqArr>
        </m:oMath>
      </m:oMathPara>
    </w:p>
    <w:p w14:paraId="3D643092" w14:textId="77777777" w:rsidR="002E0905" w:rsidRDefault="002E0905">
      <w:pPr>
        <w:pStyle w:val="aff6"/>
      </w:pPr>
    </w:p>
    <w:p w14:paraId="47A82A21" w14:textId="77777777" w:rsidR="002E0905" w:rsidRDefault="00000000">
      <w:pPr>
        <w:pStyle w:val="aff6"/>
      </w:pPr>
      <w:r>
        <w:t>Full SLAM (Полный SLAM): Оценка апостериорного распределения всей траектории робота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1:t</m:t>
            </m:r>
          </m:sub>
        </m:sSub>
      </m:oMath>
      <w:r>
        <w:t>) и карты (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 xml:space="preserve">): </w:t>
      </w:r>
    </w:p>
    <w:p w14:paraId="19650CB5" w14:textId="77777777" w:rsidR="002E0905" w:rsidRDefault="002E0905">
      <w:pPr>
        <w:pStyle w:val="aff6"/>
      </w:pPr>
    </w:p>
    <w:p w14:paraId="3B9C2962" w14:textId="39B13AA9" w:rsidR="00461C30" w:rsidRPr="00461C30" w:rsidRDefault="00000000" w:rsidP="00461C30">
      <w:pPr>
        <w:pStyle w:val="aff6"/>
        <w:jc w:val="center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r>
                <w:rPr>
                  <w:rFonts w:ascii="Cambria Math" w:eastAsia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1:t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,m</m:t>
                  </m: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1:t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1:t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d>
            </m:e>
          </m:eqArr>
        </m:oMath>
      </m:oMathPara>
    </w:p>
    <w:p w14:paraId="606DB7F7" w14:textId="77777777" w:rsidR="002E0905" w:rsidRDefault="002E0905">
      <w:pPr>
        <w:pStyle w:val="aff6"/>
      </w:pPr>
    </w:p>
    <w:p w14:paraId="6C376DB2" w14:textId="77777777" w:rsidR="002E0905" w:rsidRDefault="00000000">
      <w:pPr>
        <w:pStyle w:val="aff6"/>
      </w:pPr>
      <w:r>
        <w:t>Распределение Online SLAM (</w:t>
      </w:r>
      <w:r>
        <w:rPr>
          <w:lang w:val="ru-RU"/>
        </w:rPr>
        <w:t xml:space="preserve">с формулы </w:t>
      </w:r>
      <w:r w:rsidRPr="00B82432">
        <w:rPr>
          <w:lang w:val="ru-RU"/>
        </w:rPr>
        <w:t>1</w:t>
      </w:r>
      <w:r>
        <w:t>) может быть получено путем интегрирования Full SLAM (</w:t>
      </w:r>
      <w:r>
        <w:rPr>
          <w:lang w:val="ru-RU"/>
        </w:rPr>
        <w:t>с формулы 2</w:t>
      </w:r>
      <w:r>
        <w:t>) по всем предыдущим позам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1:t-1</m:t>
            </m:r>
          </m:sub>
        </m:sSub>
      </m:oMath>
      <w:r>
        <w:t>).</w:t>
      </w:r>
    </w:p>
    <w:p w14:paraId="2578463E" w14:textId="77777777" w:rsidR="002E0905" w:rsidRDefault="00000000">
      <w:pPr>
        <w:pStyle w:val="aff6"/>
      </w:pPr>
      <w:r>
        <w:t>Для решения задачи SLAM необходимы две основные вероятностные модели:</w:t>
      </w:r>
    </w:p>
    <w:p w14:paraId="122B86AD" w14:textId="489F279E" w:rsidR="002E0905" w:rsidRDefault="00C55DE8">
      <w:pPr>
        <w:pStyle w:val="aff6"/>
      </w:pPr>
      <w:r>
        <w:rPr>
          <w:lang w:val="ru-RU"/>
        </w:rPr>
        <w:t xml:space="preserve">Рассмотрим </w:t>
      </w:r>
      <w:r w:rsidRPr="00C55DE8">
        <w:rPr>
          <w:lang w:val="ru-RU"/>
        </w:rPr>
        <w:t xml:space="preserve">вероятность </w:t>
      </w:r>
      <w:r>
        <w:t>перехода состояния (Модель движения)</w:t>
      </w:r>
      <w:r>
        <w:rPr>
          <w:lang w:val="ru-RU"/>
        </w:rPr>
        <w:t>.</w:t>
      </w:r>
      <w:r>
        <w:t xml:space="preserve"> </w:t>
      </w:r>
      <w:r w:rsidR="009C56BB">
        <w:rPr>
          <w:lang w:val="ru-RU"/>
        </w:rPr>
        <w:t>Текущая модель</w:t>
      </w:r>
      <w:r w:rsidRPr="00C55DE8">
        <w:t xml:space="preserve"> </w:t>
      </w:r>
      <w:r w:rsidRPr="00C55DE8">
        <w:rPr>
          <w:lang w:val="ru-RU"/>
        </w:rPr>
        <w:t>определяет</w:t>
      </w:r>
      <w:r>
        <w:t>, как состояние среды (включая позу робота) эволюционирует во времени, завися от управляющих воздействий</w:t>
      </w:r>
      <w:r w:rsidRPr="00B82432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 w:rsidRPr="00B82432">
        <w:rPr>
          <w:lang w:val="ru-RU"/>
        </w:rPr>
        <w:t>:</w:t>
      </w:r>
    </w:p>
    <w:p w14:paraId="2ADA5FA2" w14:textId="77777777" w:rsidR="002E0905" w:rsidRDefault="002E0905">
      <w:pPr>
        <w:pStyle w:val="aff6"/>
      </w:pPr>
    </w:p>
    <w:p w14:paraId="169399F4" w14:textId="12ADA21F" w:rsidR="002E0905" w:rsidRPr="00461C30" w:rsidRDefault="00000000" w:rsidP="00461C30">
      <w:pPr>
        <w:pStyle w:val="aff6"/>
        <w:jc w:val="center"/>
        <w:rPr>
          <w:color w:val="000000"/>
          <w:spacing w:val="2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t-1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,m</m:t>
                  </m:r>
                </m:e>
              </m:d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color w:val="000000"/>
                  <w:spacing w:val="2"/>
                  <w:sz w:val="24"/>
                  <w:szCs w:val="24"/>
                </w:rPr>
              </m:ctrlPr>
            </m:e>
          </m:eqArr>
        </m:oMath>
      </m:oMathPara>
    </w:p>
    <w:p w14:paraId="3785DFC9" w14:textId="77777777" w:rsidR="002E0905" w:rsidRDefault="002E0905">
      <w:pPr>
        <w:pStyle w:val="aff6"/>
      </w:pPr>
    </w:p>
    <w:p w14:paraId="25E6FA10" w14:textId="54F4F9BA" w:rsidR="002E0905" w:rsidRPr="00C55DE8" w:rsidRDefault="00000000">
      <w:pPr>
        <w:pStyle w:val="aff6"/>
        <w:rPr>
          <w:lang w:val="ru-RU"/>
        </w:rPr>
      </w:pPr>
      <w:r>
        <w:t xml:space="preserve">Обратите внимание, что карта </w:t>
      </w:r>
      <m:oMath>
        <m:r>
          <w:rPr>
            <w:rFonts w:ascii="Cambria Math" w:eastAsia="Cambria Math" w:hAnsi="Cambria Math" w:cs="Cambria Math"/>
          </w:rPr>
          <m:t>m</m:t>
        </m:r>
      </m:oMath>
      <w:r w:rsidRPr="00B82432">
        <w:rPr>
          <w:lang w:val="ru-RU"/>
        </w:rPr>
        <w:t xml:space="preserve"> </w:t>
      </w:r>
      <w:r>
        <w:t>часто включается в модель движения, но не всегда</w:t>
      </w:r>
      <w:r w:rsidR="00C55DE8" w:rsidRPr="00C55DE8">
        <w:rPr>
          <w:lang w:val="ru-RU"/>
        </w:rPr>
        <w:t>.</w:t>
      </w:r>
    </w:p>
    <w:p w14:paraId="2913FBB3" w14:textId="48480B33" w:rsidR="002E0905" w:rsidRDefault="00C55DE8">
      <w:pPr>
        <w:pStyle w:val="aff6"/>
        <w:rPr>
          <w:lang w:val="ru-RU"/>
        </w:rPr>
      </w:pPr>
      <w:r>
        <w:rPr>
          <w:lang w:val="ru-RU"/>
        </w:rPr>
        <w:lastRenderedPageBreak/>
        <w:t xml:space="preserve">Теперь рассмотрим </w:t>
      </w:r>
      <w:r w:rsidRPr="00C55DE8">
        <w:rPr>
          <w:lang w:val="ru-RU"/>
        </w:rPr>
        <w:t xml:space="preserve">вероятность </w:t>
      </w:r>
      <w:r>
        <w:t>измерения (Модель восприятия)</w:t>
      </w:r>
      <w:r>
        <w:rPr>
          <w:lang w:val="ru-RU"/>
        </w:rPr>
        <w:t xml:space="preserve">. </w:t>
      </w:r>
      <w:r w:rsidR="009C56BB">
        <w:rPr>
          <w:lang w:val="ru-RU"/>
        </w:rPr>
        <w:t xml:space="preserve">Данная модель </w:t>
      </w:r>
      <w:r w:rsidR="009C56BB" w:rsidRPr="009C56BB">
        <w:rPr>
          <w:lang w:val="ru-RU"/>
        </w:rPr>
        <w:t xml:space="preserve">определяет </w:t>
      </w:r>
      <w:r>
        <w:t xml:space="preserve">вероятностный закон, согласно которому измерения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генерируются из состояния среды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и карты 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>:</w:t>
      </w:r>
    </w:p>
    <w:p w14:paraId="2257CC2B" w14:textId="77777777" w:rsidR="009C56BB" w:rsidRPr="009C56BB" w:rsidRDefault="009C56BB">
      <w:pPr>
        <w:pStyle w:val="aff6"/>
        <w:rPr>
          <w:lang w:val="ru-RU"/>
        </w:rPr>
      </w:pPr>
    </w:p>
    <w:p w14:paraId="7EABCB3B" w14:textId="3B52F6FD" w:rsidR="002E0905" w:rsidRPr="00461C30" w:rsidRDefault="00000000">
      <w:pPr>
        <w:pStyle w:val="aff6"/>
        <w:rPr>
          <w:color w:val="000000"/>
          <w:spacing w:val="2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,m</m:t>
                  </m:r>
                </m:e>
              </m:d>
              <m:r>
                <w:rPr>
                  <w:rFonts w:ascii="Cambria Math" w:eastAsia="Cambria Math" w:hAnsi="Cambria Math" w:cs="Cambria Math"/>
                  <w:spacing w:val="2"/>
                  <w:szCs w:val="24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color w:val="000000"/>
                  <w:spacing w:val="2"/>
                  <w:sz w:val="24"/>
                  <w:szCs w:val="24"/>
                </w:rPr>
              </m:ctrlPr>
            </m:e>
          </m:eqArr>
        </m:oMath>
      </m:oMathPara>
    </w:p>
    <w:p w14:paraId="1FA08208" w14:textId="77777777" w:rsidR="002E0905" w:rsidRDefault="002E0905">
      <w:pPr>
        <w:pStyle w:val="aff6"/>
      </w:pPr>
    </w:p>
    <w:p w14:paraId="6BA94073" w14:textId="77777777" w:rsidR="002E0905" w:rsidRDefault="00000000">
      <w:pPr>
        <w:pStyle w:val="aff6"/>
      </w:pPr>
      <w:r>
        <w:t xml:space="preserve">Фильтр Байеса рекурсивно обновляет уверенность </w:t>
      </w:r>
      <m:oMath>
        <m:r>
          <w:rPr>
            <w:rFonts w:ascii="Cambria Math" w:eastAsia="Cambria Math" w:hAnsi="Cambria Math" w:cs="Cambria Math"/>
          </w:rPr>
          <m:t>bel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e>
        </m:d>
      </m:oMath>
      <w:r>
        <w:t xml:space="preserve"> через два шага:</w:t>
      </w:r>
    </w:p>
    <w:p w14:paraId="571A69EC" w14:textId="4B4A4A89" w:rsidR="002E0905" w:rsidRPr="00774F5A" w:rsidRDefault="00000000">
      <w:pPr>
        <w:pStyle w:val="aff6"/>
        <w:rPr>
          <w:lang w:val="ru-RU"/>
        </w:rPr>
      </w:pPr>
      <w:r>
        <w:t>Шаг прогнозирования (Prediction, Учет движения): Вычисление прогнозируемой уверенности (</w:t>
      </w:r>
      <m:oMath>
        <m:bar>
          <m:barPr>
            <m:pos m:val="top"/>
            <m:ctrlPr>
              <w:rPr>
                <w:rFonts w:ascii="Cambria Math" w:eastAsia="Cambria Math" w:hAnsi="Cambria Math" w:cs="Cambria Math"/>
              </w:rPr>
            </m:ctrlPr>
          </m:barPr>
          <m:e>
            <m:r>
              <w:rPr>
                <w:rFonts w:ascii="Cambria Math" w:eastAsia="Cambria Math" w:hAnsi="Cambria Math" w:cs="Cambria Math"/>
              </w:rPr>
              <m:t>bel</m:t>
            </m:r>
          </m:e>
        </m:ba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e>
        </m:d>
      </m:oMath>
      <w:r>
        <w:t>) после применения управляющего воздействия</w:t>
      </w:r>
      <w:r w:rsidRPr="00B82432">
        <w:rPr>
          <w:lang w:val="ru-RU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:</m:t>
        </m:r>
      </m:oMath>
    </w:p>
    <w:p w14:paraId="198907DA" w14:textId="77777777" w:rsidR="00461C30" w:rsidRPr="00774F5A" w:rsidRDefault="00461C30">
      <w:pPr>
        <w:pStyle w:val="aff6"/>
        <w:rPr>
          <w:lang w:val="ru-RU"/>
        </w:rPr>
      </w:pPr>
    </w:p>
    <w:p w14:paraId="2B5E5D2D" w14:textId="0679F4BA" w:rsidR="002E0905" w:rsidRPr="00461C30" w:rsidRDefault="00000000">
      <w:pPr>
        <w:pStyle w:val="aff6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bar>
                <m:barPr>
                  <m:pos m:val="top"/>
                  <m:ctrlPr>
                    <w:rPr>
                      <w:rFonts w:ascii="Cambria Math" w:eastAsia="Cambria Math" w:hAnsi="Cambria Math" w:cs="Cambria Math"/>
                    </w:rPr>
                  </m:ctrlPr>
                </m:barPr>
                <m:e>
                  <m:r>
                    <w:rPr>
                      <w:rFonts w:ascii="Cambria Math" w:eastAsia="Cambria Math" w:hAnsi="Cambria Math" w:cs="Cambria Math"/>
                    </w:rPr>
                    <m:t>bel</m:t>
                  </m:r>
                </m:e>
              </m:ba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=</m:t>
              </m:r>
              <m:nary>
                <m:naryPr>
                  <m:subHide m:val="1"/>
                  <m:supHide m:val="1"/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p</m:t>
                  </m:r>
                </m:e>
              </m:nary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t-1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,bel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t-1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dx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t-1</m:t>
                  </m:r>
                </m:sub>
              </m:sSub>
              <m:r>
                <w:rPr>
                  <w:rFonts w:ascii="Cambria Math" w:eastAsia="Cambria Math" w:hAnsi="Cambria Math" w:cs="Cambria Math"/>
                  <w:spacing w:val="2"/>
                  <w:szCs w:val="24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d>
            </m:e>
          </m:eqArr>
        </m:oMath>
      </m:oMathPara>
    </w:p>
    <w:p w14:paraId="3D35A4FA" w14:textId="77777777" w:rsidR="00461C30" w:rsidRPr="00461C30" w:rsidRDefault="00461C30">
      <w:pPr>
        <w:pStyle w:val="aff6"/>
        <w:rPr>
          <w:lang w:val="en-US"/>
        </w:rPr>
      </w:pPr>
    </w:p>
    <w:p w14:paraId="5E29440A" w14:textId="77777777" w:rsidR="002E0905" w:rsidRDefault="00000000">
      <w:pPr>
        <w:pStyle w:val="aff6"/>
      </w:pPr>
      <w:r>
        <w:t xml:space="preserve">Шаг коррекции (Correction, Учет измерения): Обновление уверенности с учетом нового измерения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:</m:t>
        </m:r>
      </m:oMath>
    </w:p>
    <w:p w14:paraId="7024126A" w14:textId="5CED8260" w:rsidR="002E0905" w:rsidRPr="00461C30" w:rsidRDefault="00000000">
      <w:pPr>
        <w:pStyle w:val="aff6"/>
        <w:rPr>
          <w:color w:val="000000"/>
          <w:spacing w:val="2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bel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=η,p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,</m:t>
              </m:r>
              <m:bar>
                <m:barPr>
                  <m:pos m:val="top"/>
                  <m:ctrlP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bel</m:t>
                  </m:r>
                </m:e>
              </m:ba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spacing w:val="2"/>
                  <w:szCs w:val="24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color w:val="000000"/>
                  <w:spacing w:val="2"/>
                  <w:sz w:val="24"/>
                  <w:szCs w:val="24"/>
                </w:rPr>
              </m:ctrlPr>
            </m:e>
          </m:eqArr>
        </m:oMath>
      </m:oMathPara>
    </w:p>
    <w:p w14:paraId="32E36418" w14:textId="77777777" w:rsidR="002E0905" w:rsidRDefault="002E0905">
      <w:pPr>
        <w:pStyle w:val="aff6"/>
      </w:pPr>
    </w:p>
    <w:p w14:paraId="5883C2A9" w14:textId="77777777" w:rsidR="002E0905" w:rsidRDefault="00000000">
      <w:pPr>
        <w:pStyle w:val="aff6"/>
      </w:pPr>
      <w:r>
        <w:t xml:space="preserve">где </w:t>
      </w:r>
      <m:oMath>
        <m:r>
          <w:rPr>
            <w:rFonts w:ascii="Cambria Math" w:eastAsia="Cambria Math" w:hAnsi="Cambria Math" w:cs="Cambria Math"/>
          </w:rPr>
          <m:t>η</m:t>
        </m:r>
      </m:oMath>
      <w:r>
        <w:t xml:space="preserve"> – нормирующий множитель.</w:t>
      </w:r>
    </w:p>
    <w:p w14:paraId="51CFB458" w14:textId="77777777" w:rsidR="002E0905" w:rsidRDefault="002E0905">
      <w:pPr>
        <w:pStyle w:val="aff6"/>
      </w:pPr>
    </w:p>
    <w:p w14:paraId="284683D7" w14:textId="77777777" w:rsidR="002E0905" w:rsidRDefault="00000000">
      <w:pPr>
        <w:pStyle w:val="aff6"/>
      </w:pPr>
      <w:r>
        <w:t>В фильтрующих подходах (например, EKF SLAM), для оценки состояния используется комбинированный вектор состояния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>), который включает позу робота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>) и координаты всех ориентиров (m):</w:t>
      </w:r>
    </w:p>
    <w:p w14:paraId="343C89DA" w14:textId="77777777" w:rsidR="002E0905" w:rsidRDefault="002E0905">
      <w:pPr>
        <w:pStyle w:val="aff6"/>
      </w:pPr>
    </w:p>
    <w:p w14:paraId="11813342" w14:textId="4703AFB2" w:rsidR="002E0905" w:rsidRPr="00461C30" w:rsidRDefault="00000000">
      <w:pPr>
        <w:pStyle w:val="aff6"/>
        <w:rPr>
          <w:spacing w:val="2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spacing w:val="2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  <w:spacing w:val="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  <w:spacing w:val="2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pacing w:val="2"/>
                            <w:sz w:val="24"/>
                            <w:szCs w:val="24"/>
                          </w:rPr>
                          <m:t>m</m:t>
                        </m:r>
                      </m:e>
                    </m:mr>
                  </m:m>
                </m:e>
              </m:d>
              <m:r>
                <w:rPr>
                  <w:rFonts w:ascii="Cambria Math" w:eastAsia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x,y,θ,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pacing w:val="2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1,x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pacing w:val="2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1,y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pacing w:val="2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pacing w:val="2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2,x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pacing w:val="2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2,y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pacing w:val="2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,…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Cambria Math" w:hAnsi="Cambria Math" w:cs="Cambria Math"/>
                  <w:spacing w:val="2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pacing w:val="2"/>
                  <w:szCs w:val="24"/>
                </w:rPr>
              </m:ctrlPr>
            </m:e>
          </m:eqArr>
        </m:oMath>
      </m:oMathPara>
    </w:p>
    <w:p w14:paraId="24983442" w14:textId="77777777" w:rsidR="002E0905" w:rsidRDefault="002E0905">
      <w:pPr>
        <w:pStyle w:val="aff6"/>
      </w:pPr>
    </w:p>
    <w:p w14:paraId="7E19942D" w14:textId="77777777" w:rsidR="002E0905" w:rsidRDefault="00000000">
      <w:pPr>
        <w:pStyle w:val="aff6"/>
      </w:pPr>
      <w:r>
        <w:t>Такое представление позволяет алгоритму одновременно оценивать положение робота и положение объектов на карте.</w:t>
      </w:r>
    </w:p>
    <w:p w14:paraId="36567823" w14:textId="77777777" w:rsidR="002E0905" w:rsidRDefault="00000000">
      <w:pPr>
        <w:pStyle w:val="aff6"/>
      </w:pPr>
      <w:r>
        <w:lastRenderedPageBreak/>
        <w:t>Картирование в SLAM</w:t>
      </w:r>
      <w:r w:rsidRPr="00B82432">
        <w:rPr>
          <w:lang w:val="ru-RU"/>
        </w:rPr>
        <w:t xml:space="preserve"> (</w:t>
      </w:r>
      <w:r>
        <w:fldChar w:fldCharType="begin"/>
      </w:r>
      <w:r>
        <w:instrText xml:space="preserve"> REF _Ref63  \h</w:instrText>
      </w:r>
      <w:r>
        <w:fldChar w:fldCharType="separate"/>
      </w:r>
      <w:r>
        <w:t>Рисунок 14</w:t>
      </w:r>
      <w:r>
        <w:fldChar w:fldCharType="end"/>
      </w:r>
      <w:r w:rsidRPr="00B82432">
        <w:rPr>
          <w:lang w:val="ru-RU"/>
        </w:rPr>
        <w:t>)</w:t>
      </w:r>
      <w:r>
        <w:t>, особенно при использовании сенсоров, таких как LiDAR или ультразвуковые датчики, часто реализуется с помощью карт занятости (Occupancy Grid Mapping).</w:t>
      </w:r>
    </w:p>
    <w:p w14:paraId="2E4B9EDF" w14:textId="77777777" w:rsidR="002E0905" w:rsidRDefault="00000000">
      <w:pPr>
        <w:pStyle w:val="aff6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175BDB6" wp14:editId="7CFBD17F">
                <wp:extent cx="4314416" cy="2564791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3453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314416" cy="2564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39.72pt;height:201.9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</w:p>
    <w:p w14:paraId="261AA7C8" w14:textId="77777777" w:rsidR="002E0905" w:rsidRDefault="00000000">
      <w:pPr>
        <w:pStyle w:val="aff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bookmarkStart w:id="34" w:name="_Ref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bookmarkEnd w:id="34"/>
      <w:r>
        <w:t xml:space="preserve"> – </w:t>
      </w:r>
      <w:r>
        <w:rPr>
          <w:lang w:val="ru-RU"/>
        </w:rPr>
        <w:t>Д</w:t>
      </w:r>
      <w:r>
        <w:t>ва примера обратной измерительной модели inverse_range_sensor_model для двух разных диапазонов измерений. Темнота</w:t>
      </w:r>
      <w:r w:rsidRPr="00B82432">
        <w:rPr>
          <w:lang w:val="ru-RU"/>
        </w:rPr>
        <w:t xml:space="preserve"> </w:t>
      </w:r>
      <w:r>
        <w:t>каждой ячейки сетки соответствует вероятности того, что она занята. Эта модель несколько</w:t>
      </w:r>
      <w:r w:rsidRPr="00B82432">
        <w:rPr>
          <w:lang w:val="ru-RU"/>
        </w:rPr>
        <w:t xml:space="preserve"> </w:t>
      </w:r>
      <w:r>
        <w:t>упрощена; в современных реализациях вероятность занятости обычно</w:t>
      </w:r>
      <w:r w:rsidRPr="00B82432">
        <w:rPr>
          <w:lang w:val="ru-RU"/>
        </w:rPr>
        <w:t xml:space="preserve"> </w:t>
      </w:r>
      <w:r>
        <w:t>меньше на границе измерительного конуса.</w:t>
      </w:r>
    </w:p>
    <w:p w14:paraId="67A3642B" w14:textId="77777777" w:rsidR="002E0905" w:rsidRDefault="002E0905">
      <w:pPr>
        <w:pStyle w:val="aff6"/>
      </w:pPr>
    </w:p>
    <w:p w14:paraId="0246AE86" w14:textId="77777777" w:rsidR="002E0905" w:rsidRDefault="00000000">
      <w:pPr>
        <w:pStyle w:val="aff6"/>
      </w:pPr>
      <w:r>
        <w:t>Это подход к картированию с известными позами (Mapping with known poses), где карта (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 xml:space="preserve">) представляется как дискретная сетка ячеек, где каждая ячейка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 имеет бинарное значение (занято/свободно).</w:t>
      </w:r>
    </w:p>
    <w:p w14:paraId="6CA2098B" w14:textId="77777777" w:rsidR="002E0905" w:rsidRDefault="00000000">
      <w:pPr>
        <w:pStyle w:val="aff6"/>
      </w:pPr>
      <w:r>
        <w:t xml:space="preserve">Каждая ячейка сетки занятости имеет размер, типично от 5 до 50 сантиметров, в зависимости от требуемого разрешения и вычислительных ресурсов. Вероятность </w:t>
      </w:r>
      <m:oMath>
        <m:r>
          <w:rPr>
            <w:rFonts w:ascii="Cambria Math" w:eastAsia="Cambria Math" w:hAnsi="Cambria Math" w:cs="Cambria Math"/>
            <w:color w:val="000000"/>
            <w:spacing w:val="1"/>
            <w:sz w:val="29"/>
            <w:szCs w:val="29"/>
          </w:rPr>
          <m:t>P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pacing w:val="1"/>
                <w:sz w:val="29"/>
                <w:szCs w:val="29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pacing w:val="1"/>
                    <w:sz w:val="29"/>
                    <w:szCs w:val="29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pacing w:val="1"/>
                    <w:sz w:val="29"/>
                    <w:szCs w:val="29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pacing w:val="1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pacing w:val="1"/>
                <w:sz w:val="29"/>
                <w:szCs w:val="29"/>
              </w:rPr>
              <m:t>=occupied</m:t>
            </m:r>
          </m:e>
        </m:d>
      </m:oMath>
      <w:r>
        <w:rPr>
          <w:lang w:val="ru-RU"/>
        </w:rPr>
        <w:t xml:space="preserve"> </w:t>
      </w:r>
      <w:r>
        <w:t>представляет уверенность системы в том, что данная ячейка содержит препятствие. Значение близкое к 1.0 указывает на высокую вероятность занятости (несомненное препятствие), значение близкое к 0.0 указывает на свободное пространство, а значения около 0.5 соответствуют неизвестным или неопределённым регионам.</w:t>
      </w:r>
    </w:p>
    <w:p w14:paraId="1F55028D" w14:textId="77777777" w:rsidR="002E0905" w:rsidRDefault="00000000">
      <w:pPr>
        <w:pStyle w:val="aff6"/>
      </w:pPr>
      <w:r>
        <w:t xml:space="preserve">Из-за высокой размерности пространства карт (десятки тысяч ячеек в типичной двумерной карте, сотни тысяч в трёхмерной), стандартный подход </w:t>
      </w:r>
      <w:r>
        <w:lastRenderedPageBreak/>
        <w:t>факторизует задачу</w:t>
      </w:r>
      <w:r>
        <w:rPr>
          <w:lang w:val="ru-RU"/>
        </w:rPr>
        <w:t xml:space="preserve"> (</w:t>
      </w:r>
      <w:r>
        <w:fldChar w:fldCharType="begin"/>
      </w:r>
      <w:r>
        <w:instrText xml:space="preserve"> REF _Ref64  \h</w:instrText>
      </w:r>
      <w:r>
        <w:fldChar w:fldCharType="separate"/>
      </w:r>
      <w:r>
        <w:t>Рисунок 15</w:t>
      </w:r>
      <w:r>
        <w:fldChar w:fldCharType="end"/>
      </w:r>
      <w:r>
        <w:rPr>
          <w:lang w:val="ru-RU"/>
        </w:rPr>
        <w:t>). Факторизация основана на ключевом предположении о условной независимости ячеек при известной траектории робота.</w:t>
      </w:r>
    </w:p>
    <w:p w14:paraId="1B4F98BE" w14:textId="77777777" w:rsidR="002E0905" w:rsidRDefault="00000000">
      <w:pPr>
        <w:pStyle w:val="aff6"/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63A0E1EE" wp14:editId="2E085DC6">
                <wp:extent cx="6120130" cy="5377747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08465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120129" cy="5377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1.90pt;height:423.44pt;mso-wrap-distance-left:0.00pt;mso-wrap-distance-top:0.00pt;mso-wrap-distance-right:0.00pt;mso-wrap-distance-bottom:0.00pt;rotation:0;z-index:1;" stroked="false">
                <v:imagedata r:id="rId42" o:title=""/>
                <o:lock v:ext="edit" rotation="t"/>
              </v:shape>
            </w:pict>
          </mc:Fallback>
        </mc:AlternateContent>
      </w:r>
    </w:p>
    <w:p w14:paraId="57A3695E" w14:textId="77777777" w:rsidR="002E0905" w:rsidRDefault="00000000">
      <w:pPr>
        <w:pStyle w:val="aff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bookmarkStart w:id="35" w:name="_Ref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bookmarkEnd w:id="35"/>
      <w:r>
        <w:t xml:space="preserve"> – Робот в условиях (а) получает точные измерения (б). Факторный подход преобразует лучи в вероятностные карты для каждой ячейки и луча (c) и (d). Комбинируя карты, получаем (e) с конфликтом в области перекрытия (кружки). Интересная информация: существуют карты (f), объясняющие измерения без противоречий, предполагая препятствие только в зоне измерения.</w:t>
      </w:r>
    </w:p>
    <w:p w14:paraId="330E2BC4" w14:textId="77777777" w:rsidR="002E0905" w:rsidRDefault="002E0905">
      <w:pPr>
        <w:pStyle w:val="aff6"/>
      </w:pPr>
    </w:p>
    <w:p w14:paraId="41B1D844" w14:textId="044D876D" w:rsidR="002E0905" w:rsidRDefault="00C40EF9">
      <w:pPr>
        <w:pStyle w:val="aff6"/>
      </w:pPr>
      <w:r w:rsidRPr="00C40EF9">
        <w:rPr>
          <w:lang w:val="ru-RU"/>
        </w:rPr>
        <w:t>Предполагается</w:t>
      </w:r>
      <w:r>
        <w:t xml:space="preserve">, что вероятность занятости каждой ячейки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 условно независима от других ячеек, при условии известной траектории робота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1:t</m:t>
            </m:r>
          </m:sub>
        </m:sSub>
      </m:oMath>
      <w:r>
        <w:t>:</w:t>
      </w:r>
    </w:p>
    <w:p w14:paraId="5EC28F47" w14:textId="77777777" w:rsidR="002E0905" w:rsidRDefault="002E0905">
      <w:pPr>
        <w:pStyle w:val="aff6"/>
      </w:pPr>
    </w:p>
    <w:p w14:paraId="68FF8A2E" w14:textId="315F8CAE" w:rsidR="002E0905" w:rsidRPr="00461C30" w:rsidRDefault="00000000">
      <w:pPr>
        <w:pStyle w:val="aff6"/>
        <w:rPr>
          <w:color w:val="000000"/>
          <w:spacing w:val="2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1:t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1:t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≈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p</m:t>
                  </m:r>
                </m:e>
              </m:nary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1:t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1:t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spacing w:val="2"/>
                  <w:szCs w:val="24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color w:val="000000"/>
                  <w:spacing w:val="2"/>
                  <w:sz w:val="24"/>
                  <w:szCs w:val="24"/>
                </w:rPr>
              </m:ctrlPr>
            </m:e>
          </m:eqArr>
        </m:oMath>
      </m:oMathPara>
    </w:p>
    <w:p w14:paraId="2E64FC6D" w14:textId="77777777" w:rsidR="002E0905" w:rsidRDefault="00000000">
      <w:pPr>
        <w:pStyle w:val="aff6"/>
      </w:pPr>
      <w:r>
        <w:t>Для рекурсивного обновления вероятности занятости каждой ячейки используется логарифм шансов (log odds ratio), который является адаптацией бинарного фильтра Байеса:</w:t>
      </w:r>
    </w:p>
    <w:p w14:paraId="7334A2C8" w14:textId="77777777" w:rsidR="002E0905" w:rsidRDefault="002E0905">
      <w:pPr>
        <w:pStyle w:val="aff6"/>
      </w:pPr>
    </w:p>
    <w:p w14:paraId="4555D3E8" w14:textId="3F780632" w:rsidR="002E0905" w:rsidRPr="00461C30" w:rsidRDefault="00000000">
      <w:pPr>
        <w:pStyle w:val="aff6"/>
        <w:rPr>
          <w:spacing w:val="2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t,i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spacing w:val="2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pacing w:val="2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pacing w:val="2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1:t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pacing w:val="2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1:t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1-p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spacing w:val="2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pacing w:val="2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pacing w:val="2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1:t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pacing w:val="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pacing w:val="2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2"/>
                                  <w:sz w:val="24"/>
                                  <w:szCs w:val="24"/>
                                </w:rPr>
                                <m:t>1:t</m:t>
                              </m:r>
                            </m:sub>
                          </m:sSub>
                        </m:e>
                      </m:d>
                    </m:den>
                  </m:f>
                </m:e>
              </m:func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pacing w:val="2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pacing w:val="2"/>
                  <w:szCs w:val="24"/>
                </w:rPr>
              </m:ctrlPr>
            </m:e>
          </m:eqArr>
        </m:oMath>
      </m:oMathPara>
    </w:p>
    <w:p w14:paraId="08AF51DD" w14:textId="77777777" w:rsidR="002E0905" w:rsidRDefault="002E0905">
      <w:pPr>
        <w:pStyle w:val="aff6"/>
      </w:pPr>
    </w:p>
    <w:p w14:paraId="48E431F3" w14:textId="77777777" w:rsidR="002E0905" w:rsidRDefault="00000000">
      <w:pPr>
        <w:pStyle w:val="aff6"/>
      </w:pPr>
      <w:r>
        <w:t>Обновление логарифма шансов аддитивно:</w:t>
      </w:r>
    </w:p>
    <w:p w14:paraId="755D06A0" w14:textId="77777777" w:rsidR="002E0905" w:rsidRDefault="002E0905">
      <w:pPr>
        <w:pStyle w:val="aff6"/>
      </w:pPr>
    </w:p>
    <w:p w14:paraId="0CD40FAE" w14:textId="399CF6CD" w:rsidR="002E0905" w:rsidRPr="00461C30" w:rsidRDefault="00000000">
      <w:pPr>
        <w:pStyle w:val="aff6"/>
        <w:rPr>
          <w:spacing w:val="2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t,i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t-1,i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inverse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ensor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m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odel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pacing w:val="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pacing w:val="2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color w:val="000000"/>
                  <w:spacing w:val="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pacing w:val="2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pacing w:val="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="Cambria Math" w:hAnsi="Cambria Math" w:cs="Cambria Math"/>
                  <w:spacing w:val="2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pacing w:val="2"/>
                  <w:szCs w:val="24"/>
                </w:rPr>
              </m:ctrlPr>
            </m:e>
          </m:eqArr>
        </m:oMath>
      </m:oMathPara>
    </w:p>
    <w:p w14:paraId="3E6A3AE3" w14:textId="77777777" w:rsidR="002E0905" w:rsidRDefault="002E0905">
      <w:pPr>
        <w:pStyle w:val="aff6"/>
      </w:pPr>
    </w:p>
    <w:p w14:paraId="0C61E48B" w14:textId="77777777" w:rsidR="002E0905" w:rsidRDefault="00000000">
      <w:pPr>
        <w:pStyle w:val="aff6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>
        <w:t xml:space="preserve"> – априорный логарифм шансов, а </w:t>
      </w:r>
      <m:oMath>
        <m:r>
          <w:rPr>
            <w:rFonts w:ascii="Cambria Math" w:eastAsia="Cambria Math" w:hAnsi="Cambria Math" w:cs="Cambria Math"/>
          </w:rPr>
          <m:t>InsverseSensorModel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e>
        </m:d>
      </m:oMath>
      <w:r>
        <w:t>– логарифм шансов, полученный от обратной модели датчика (</w:t>
      </w:r>
      <m:oMath>
        <m:r>
          <w:rPr>
            <w:rFonts w:ascii="Cambria Math" w:eastAsia="Cambria Math" w:hAnsi="Cambria Math" w:cs="Cambria Math"/>
          </w:rPr>
          <m:t>p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d>
              <m:dPr>
                <m:begChr m:val="|"/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</m:e>
            </m:d>
          </m:e>
        </m:d>
      </m:oMath>
      <w:r>
        <w:t>). Обратная модель датчика выводит суждение о занятости ячейки, исходя из полученного измерения.</w:t>
      </w:r>
    </w:p>
    <w:p w14:paraId="22896650" w14:textId="28E9D4E6" w:rsidR="002E0905" w:rsidRDefault="00000000">
      <w:pPr>
        <w:pStyle w:val="aff6"/>
      </w:pPr>
      <w:r>
        <w:rPr>
          <w:lang w:val="ru-RU"/>
        </w:rPr>
        <w:t xml:space="preserve">Демонстрация работы симуляции Gazebo с запуском SLAM со стеком технологии Nav2 приведена на </w:t>
      </w:r>
      <w:r>
        <w:fldChar w:fldCharType="begin"/>
      </w:r>
      <w:r>
        <w:instrText xml:space="preserve"> REF _Ref65  \h</w:instrText>
      </w:r>
      <w:r>
        <w:fldChar w:fldCharType="separate"/>
      </w:r>
      <w:r w:rsidR="00973792">
        <w:rPr>
          <w:lang w:val="ru-RU"/>
        </w:rPr>
        <w:t>рисунке</w:t>
      </w:r>
      <w:r>
        <w:rPr>
          <w:lang w:val="ru-RU"/>
        </w:rPr>
        <w:t xml:space="preserve"> 16</w:t>
      </w:r>
      <w:r>
        <w:fldChar w:fldCharType="end"/>
      </w:r>
      <w:r>
        <w:rPr>
          <w:lang w:val="ru-RU"/>
        </w:rPr>
        <w:t>. В данной конфигурации робот-четвероногий агент моделируется в среде Gazebo с использованием типового набора сенсоров: двумерного или трёхмерного LiDAR, IMU и одометрии по суставам. SLAM-алгоритм запускается на уровне ROS 2-стека Nav2 и последовательно выполняет вышеописанные шаги прогнозирования и коррекции для оценки позы робота и построения карты.</w:t>
      </w:r>
    </w:p>
    <w:p w14:paraId="0C26DF49" w14:textId="77777777" w:rsidR="002E0905" w:rsidRDefault="00000000">
      <w:pPr>
        <w:pStyle w:val="aff6"/>
      </w:pPr>
      <w:r>
        <w:t xml:space="preserve">В ходе эксперимента робот последовательно следует по заранее заданной или полуавтоматически сформированной траектории, обеспечивая достаточное перекрытие измерений и различные ракурсы наблюдения препятствий. На ранних этапах движения карта носит фрагментарный характер: в Occupancy Grid присутствуют отдельные «островки» занятости, соответствующие ближайшим </w:t>
      </w:r>
      <w:r>
        <w:lastRenderedPageBreak/>
        <w:t>стенам и препятствиям. По мере продвижения робота и накопления новых измерений LiDAR, SLAM-модуль непрерывно уточняет как оценку позы, так и вероятности занятости ячеек, что визуализируется в Gazebo и в инструментах диагностики (например, RViz) в виде постепенного «заполнения» сетки карты.</w:t>
      </w:r>
    </w:p>
    <w:p w14:paraId="4A50AD4A" w14:textId="77777777" w:rsidR="002E0905" w:rsidRDefault="002E0905">
      <w:pPr>
        <w:pStyle w:val="aff6"/>
      </w:pPr>
    </w:p>
    <w:p w14:paraId="1414CB73" w14:textId="77777777" w:rsidR="002E0905" w:rsidRDefault="00000000">
      <w:pPr>
        <w:pStyle w:val="aff6"/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12024781" wp14:editId="7C7DD9C8">
                <wp:extent cx="6120130" cy="3219443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08895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120128" cy="3219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1.90pt;height:253.5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14:paraId="7CCDACE7" w14:textId="77777777" w:rsidR="002E0905" w:rsidRDefault="00000000">
      <w:pPr>
        <w:pStyle w:val="aff6"/>
        <w:ind w:firstLine="0"/>
        <w:jc w:val="center"/>
        <w:rPr>
          <w:lang w:val="ru-RU"/>
        </w:rPr>
      </w:pPr>
      <w:bookmarkStart w:id="36" w:name="_Ref65"/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16</w:t>
      </w:r>
      <w:r>
        <w:rPr>
          <w:lang w:val="ru-RU"/>
        </w:rPr>
        <w:fldChar w:fldCharType="end"/>
      </w:r>
      <w:bookmarkEnd w:id="36"/>
      <w:r>
        <w:rPr>
          <w:lang w:val="ru-RU"/>
        </w:rPr>
        <w:t xml:space="preserve"> – Демонстрация работы симуляции </w:t>
      </w:r>
      <w:r>
        <w:rPr>
          <w:lang w:val="en-US"/>
        </w:rPr>
        <w:t>Gazebo</w:t>
      </w:r>
      <w:r w:rsidRPr="00B82432">
        <w:rPr>
          <w:lang w:val="ru-RU"/>
        </w:rPr>
        <w:t xml:space="preserve"> </w:t>
      </w:r>
      <w:r>
        <w:rPr>
          <w:lang w:val="ru-RU"/>
        </w:rPr>
        <w:t xml:space="preserve">с запуском </w:t>
      </w:r>
      <w:r>
        <w:rPr>
          <w:lang w:val="en-US"/>
        </w:rPr>
        <w:t>SLAM</w:t>
      </w:r>
      <w:r w:rsidRPr="00B82432">
        <w:rPr>
          <w:lang w:val="ru-RU"/>
        </w:rPr>
        <w:t xml:space="preserve"> </w:t>
      </w:r>
      <w:r>
        <w:rPr>
          <w:lang w:val="ru-RU"/>
        </w:rPr>
        <w:t xml:space="preserve">со стеком технологии </w:t>
      </w:r>
      <w:r>
        <w:rPr>
          <w:lang w:val="en-US"/>
        </w:rPr>
        <w:t>Nav</w:t>
      </w:r>
      <w:r w:rsidRPr="00B82432">
        <w:rPr>
          <w:lang w:val="ru-RU"/>
        </w:rPr>
        <w:t>2</w:t>
      </w:r>
    </w:p>
    <w:p w14:paraId="796F079C" w14:textId="77777777" w:rsidR="002E0905" w:rsidRDefault="002E0905">
      <w:pPr>
        <w:pStyle w:val="aff6"/>
      </w:pPr>
    </w:p>
    <w:p w14:paraId="3383E8E1" w14:textId="77777777" w:rsidR="002E0905" w:rsidRDefault="00000000">
      <w:pPr>
        <w:pStyle w:val="aff6"/>
      </w:pPr>
      <w:r>
        <w:t xml:space="preserve">Особое внимание уделяется поведению системы при повторном посещении уже исследованных областей. В этот момент механизмы обнаружения замыкания цикла (loop closure) сопоставляют текущие сенсорные наблюдения с сохранёнными в памяти признаками, и при достаточном уровне сходства выполняется коррекция накопленного дрейфа траектории. </w:t>
      </w:r>
    </w:p>
    <w:p w14:paraId="6689C74B" w14:textId="77777777" w:rsidR="002E0905" w:rsidRDefault="00000000">
      <w:pPr>
        <w:pStyle w:val="aff6"/>
      </w:pPr>
      <w:r>
        <w:t xml:space="preserve">Это проявляется в резком «подтягивании» карты: ранее слегка разъехавшиеся фрагменты стен выравниваются, а глобальная структура окружающей среды становится более согласованной. Таким образом, симуляция в Gazebo позволяет наглядно продемонстрировать, как математическая модель SLAM на основе фильтра Байеса и карт занятости реализуется в виде работающей программной системы, способной в реальном времени оценивать </w:t>
      </w:r>
      <w:r>
        <w:lastRenderedPageBreak/>
        <w:t>траекторию робота и строить карту сложной трёхмерной сцены с использованием стека Nav2.</w:t>
      </w:r>
    </w:p>
    <w:p w14:paraId="4EAF73FE" w14:textId="77777777" w:rsidR="002E0905" w:rsidRDefault="00000000">
      <w:pPr>
        <w:pStyle w:val="20"/>
      </w:pPr>
      <w:bookmarkStart w:id="37" w:name="_Toc18"/>
      <w:r>
        <w:t>Подходы к картированию и локализации</w:t>
      </w:r>
      <w:bookmarkEnd w:id="37"/>
    </w:p>
    <w:p w14:paraId="3C01B8C1" w14:textId="77777777" w:rsidR="002E0905" w:rsidRDefault="00000000">
      <w:pPr>
        <w:pStyle w:val="aff6"/>
      </w:pPr>
      <w:r>
        <w:t>LiDAR SLAM демонстрирует исключительные возможности в точности дистанционных измерений и высокочастотных обновлениях, что делает его идеальным для приложений, требующих низкого дрейфа при оценке движения [</w:t>
      </w:r>
      <w:r>
        <w:fldChar w:fldCharType="begin"/>
      </w:r>
      <w:r>
        <w:instrText xml:space="preserve"> REF _Ref14 \r  \h</w:instrText>
      </w:r>
      <w:r>
        <w:fldChar w:fldCharType="separate"/>
      </w:r>
      <w:r>
        <w:t>5</w:t>
      </w:r>
      <w:r>
        <w:fldChar w:fldCharType="end"/>
      </w:r>
      <w:r>
        <w:t>]. Системы на базе LiDAR, такие как Cartographer и LOAM, обладают высокой устойчивостью к изменениям освещения и динамическим элементам сцены. Однако они имеют существенные недостатки: высокую стоимость оборудования (особенно для 3D LiDAR), значительные вычислительные требования и зависимость от отражающей способности окружающих поверхностей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>]. В текстурных средах и при наличии поглощающих материалов LiDAR может показывать худшую производительность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>].</w:t>
      </w:r>
    </w:p>
    <w:p w14:paraId="2919AA04" w14:textId="77777777" w:rsidR="002E0905" w:rsidRDefault="00000000">
      <w:pPr>
        <w:pStyle w:val="aff6"/>
      </w:pPr>
      <w:r>
        <w:t>Visual SLAM (vSLAM) использует камеры для захвата богатой визуальной информации, позволяя извлечение признаков и понимание окружающей среды при низких затратах на аппаратное обеспечение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>]. Методы вроде ORB-SLAM3, VINS-Mono и RTAB-Map показали высокую точность локализации в небольших сценах [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>]. Однако vSLAM чувствителен к условиям освещения, испытывает трудности в текстурных или динамических окружениях, и может страдать от существенного дрейфа при отсутствии знаков восстановления замыкания петли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>]. RTAB-Map (Real-Time Appearance-Based Mapping), например, особенно хорошо работает с RGB-D и стерео камерами, обеспечивая 2D и 3D картирование [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>].</w:t>
      </w:r>
    </w:p>
    <w:p w14:paraId="589C367D" w14:textId="77777777" w:rsidR="002E0905" w:rsidRDefault="00000000">
      <w:pPr>
        <w:pStyle w:val="aff6"/>
      </w:pPr>
      <w:r>
        <w:t>Multi-sensor fusion подходы объединяют камеры, LiDAR, IMU и GPS для повышения надежности локализации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>]. Системы визуально-инерциального SLAM (VI-SLAM), такие как VINS-Mono, достигают отличных результатов при работе в условиях с плохой видимостью благодаря комбинированию визуальных и инерциальных сигналов [</w:t>
      </w:r>
      <w:r>
        <w:fldChar w:fldCharType="begin"/>
      </w:r>
      <w:r>
        <w:instrText xml:space="preserve"> REF _Ref38 \r  \h</w:instrText>
      </w:r>
      <w:r>
        <w:fldChar w:fldCharType="separate"/>
      </w:r>
      <w:r>
        <w:t>20</w:t>
      </w:r>
      <w:r>
        <w:fldChar w:fldCharType="end"/>
      </w:r>
      <w:r>
        <w:t xml:space="preserve">]. Эти гибридные </w:t>
      </w:r>
      <w:r>
        <w:lastRenderedPageBreak/>
        <w:t>подходы часто показывают лучшую производительность в реальных условиях, где условия непредсказуемы.</w:t>
      </w:r>
    </w:p>
    <w:p w14:paraId="7BE34DD8" w14:textId="77777777" w:rsidR="002E0905" w:rsidRDefault="00000000">
      <w:pPr>
        <w:pStyle w:val="aff6"/>
      </w:pPr>
      <w:r>
        <w:t>Geometric SLAM</w:t>
      </w:r>
      <w:r>
        <w:rPr>
          <w:lang w:val="ru-RU"/>
        </w:rPr>
        <w:t xml:space="preserve"> </w:t>
      </w:r>
      <w:r>
        <w:t>сосредоточивается исключительно на построении геометрических карт без попытки понимания семантического значения элементов сцены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_Ref51 \r  \h</w:instrText>
      </w:r>
      <w:r>
        <w:fldChar w:fldCharType="separate"/>
      </w:r>
      <w:r>
        <w:t>35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Методы вроде ORB-SLAM2 и классического Cartographer обеспечивают точную геометрическую локализацию и картирование, но лишены понимания того, что представляют собой обнаруженные элементы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>]. Это ограничивает их применимость для задач, требующих семантического рассуждения о среде, таких как выбор безопасных путей движения или взаимодействие с определенными объектами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_Ref51 \r  \h</w:instrText>
      </w:r>
      <w:r>
        <w:fldChar w:fldCharType="separate"/>
      </w:r>
      <w:r>
        <w:t>35</w:t>
      </w:r>
      <w:r>
        <w:fldChar w:fldCharType="end"/>
      </w:r>
      <w:r>
        <w:t>].</w:t>
      </w:r>
    </w:p>
    <w:p w14:paraId="5A2E6203" w14:textId="77777777" w:rsidR="002E0905" w:rsidRDefault="00000000">
      <w:pPr>
        <w:pStyle w:val="aff6"/>
      </w:pPr>
      <w:r>
        <w:t>Semantic SLAM интегрирует глубокое обучение и семантическую сегментацию в процесс локализации и картирования, позволяя роботам не только локализоваться, но и понимать, какие объекты присутствуют в окружении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_Ref51 \r  \h</w:instrText>
      </w:r>
      <w:r>
        <w:fldChar w:fldCharType="separate"/>
      </w:r>
      <w:r>
        <w:t>35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Методы вроде vS-Graphs используют сцены-графы для представления структурированных знаний об окружении, включая комнаты, коридоры, стены и другие архитектурные элементы [</w:t>
      </w:r>
      <w:r>
        <w:fldChar w:fldCharType="begin"/>
      </w:r>
      <w:r>
        <w:instrText xml:space="preserve"> REF _Ref51 \r  \h</w:instrText>
      </w:r>
      <w:r>
        <w:fldChar w:fldCharType="separate"/>
      </w:r>
      <w:r>
        <w:t>35</w:t>
      </w:r>
      <w:r>
        <w:fldChar w:fldCharType="end"/>
      </w:r>
      <w:r>
        <w:t>]. Такие подходы обеспечивают карты, которые более интеллектуальны и применимы к сложным рассуждениям об окружении [</w:t>
      </w:r>
      <w:r>
        <w:fldChar w:fldCharType="begin"/>
      </w:r>
      <w:r>
        <w:instrText xml:space="preserve"> REF _Ref51 \r  \h</w:instrText>
      </w:r>
      <w:r>
        <w:fldChar w:fldCharType="separate"/>
      </w:r>
      <w:r>
        <w:t>35</w:t>
      </w:r>
      <w:r>
        <w:fldChar w:fldCharType="end"/>
      </w:r>
      <w:r>
        <w:t>]. Однако включение нейросетевых компонентов усложняет вычисления и может быть вызовом для встраиваемых систем с ограниченными ресурсами [</w:t>
      </w:r>
      <w:r>
        <w:fldChar w:fldCharType="begin"/>
      </w:r>
      <w:r>
        <w:instrText xml:space="preserve"> REF _Ref46 \r  \h</w:instrText>
      </w:r>
      <w:r>
        <w:fldChar w:fldCharType="separate"/>
      </w:r>
      <w:r>
        <w:t>30</w:t>
      </w:r>
      <w:r>
        <w:fldChar w:fldCharType="end"/>
      </w:r>
      <w:r>
        <w:t>].</w:t>
      </w:r>
    </w:p>
    <w:p w14:paraId="4072E162" w14:textId="77777777" w:rsidR="002E0905" w:rsidRDefault="002E0905">
      <w:pPr>
        <w:pStyle w:val="aff6"/>
      </w:pPr>
    </w:p>
    <w:p w14:paraId="123D53B5" w14:textId="77777777" w:rsidR="002E0905" w:rsidRDefault="00000000">
      <w:pPr>
        <w:pStyle w:val="20"/>
      </w:pPr>
      <w:bookmarkStart w:id="38" w:name="_Toc19"/>
      <w:r>
        <w:t>Структуры представления карт</w:t>
      </w:r>
      <w:bookmarkEnd w:id="38"/>
    </w:p>
    <w:p w14:paraId="55C0F7D5" w14:textId="77777777" w:rsidR="002E0905" w:rsidRDefault="00000000">
      <w:pPr>
        <w:pStyle w:val="aff6"/>
      </w:pPr>
      <w:r>
        <w:t>Метрические карты (occupancy grids)</w:t>
      </w:r>
      <w:r>
        <w:rPr>
          <w:lang w:val="ru-RU"/>
        </w:rPr>
        <w:t xml:space="preserve"> </w:t>
      </w:r>
      <w:r>
        <w:t>представляют окружающую среду как сетку ячеек, где каждая ячейка содержит информацию о вероятности занятости пространства [</w:t>
      </w:r>
      <w:r>
        <w:fldChar w:fldCharType="begin"/>
      </w:r>
      <w:r>
        <w:instrText xml:space="preserve"> REF _Ref53 \r  \h</w:instrText>
      </w:r>
      <w:r>
        <w:fldChar w:fldCharType="separate"/>
      </w:r>
      <w:r>
        <w:t>33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_Ref54 \r  \h</w:instrText>
      </w:r>
      <w:r>
        <w:fldChar w:fldCharType="separate"/>
      </w:r>
      <w:r>
        <w:t>34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Занятые ячейки представляют препятствия, свободные ячейки – проходимое пространство, а неизведанные ячейки содержат неопределенность [</w:t>
      </w:r>
      <w:r>
        <w:fldChar w:fldCharType="begin"/>
      </w:r>
      <w:r>
        <w:instrText xml:space="preserve"> REF _Ref53 \r  \h</w:instrText>
      </w:r>
      <w:r>
        <w:fldChar w:fldCharType="separate"/>
      </w:r>
      <w:r>
        <w:t>33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_Ref54 \r  \h</w:instrText>
      </w:r>
      <w:r>
        <w:fldChar w:fldCharType="separate"/>
      </w:r>
      <w:r>
        <w:t>34</w:t>
      </w:r>
      <w:r>
        <w:fldChar w:fldCharType="end"/>
      </w:r>
      <w:r>
        <w:t>]. Этот подход хорошо подходит для точного локального планирования и избегания препятствий [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 xml:space="preserve">]. Однако метрические карты потребляют значительное количество памяти, особенно в больших </w:t>
      </w:r>
      <w:r>
        <w:lastRenderedPageBreak/>
        <w:t>окружениях, и подвергаются накоплению ошибок одометрии, что приводит к систематическим смещениям при длительной работе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</w:t>
      </w:r>
    </w:p>
    <w:p w14:paraId="66F07F3E" w14:textId="77777777" w:rsidR="002E0905" w:rsidRDefault="00000000">
      <w:pPr>
        <w:pStyle w:val="aff6"/>
      </w:pPr>
      <w:r>
        <w:t>Семантические грид-карты (SMGMs)</w:t>
      </w:r>
      <w:r>
        <w:rPr>
          <w:lang w:val="ru-RU"/>
        </w:rPr>
        <w:t xml:space="preserve"> </w:t>
      </w:r>
      <w:r>
        <w:t>расширяют концепцию метрических карт, добавляя семантическую информацию к каждой ячейке [</w:t>
      </w:r>
      <w:r>
        <w:fldChar w:fldCharType="begin"/>
      </w:r>
      <w:r>
        <w:instrText xml:space="preserve"> REF _Ref53 \r  \h</w:instrText>
      </w:r>
      <w:r>
        <w:fldChar w:fldCharType="separate"/>
      </w:r>
      <w:r>
        <w:t>33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_Ref54 \r  \h</w:instrText>
      </w:r>
      <w:r>
        <w:fldChar w:fldCharType="separate"/>
      </w:r>
      <w:r>
        <w:t>34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Вместо простого хранения информации о занятости, система сохраняет класс объекта (например, дорога, тротуар, растительность) [</w:t>
      </w:r>
      <w:r>
        <w:fldChar w:fldCharType="begin"/>
      </w:r>
      <w:r>
        <w:instrText xml:space="preserve"> REF _Ref54 \r  \h</w:instrText>
      </w:r>
      <w:r>
        <w:fldChar w:fldCharType="separate"/>
      </w:r>
      <w:r>
        <w:t>34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Такие карты позволяют более интеллектуальное планирование траекторий, учитывающее тип поверхности и проходимость, что особенно важно для шагающих роботов [</w:t>
      </w:r>
      <w:r>
        <w:fldChar w:fldCharType="begin"/>
      </w:r>
      <w:r>
        <w:instrText xml:space="preserve"> REF _Ref53 \r  \h</w:instrText>
      </w:r>
      <w:r>
        <w:fldChar w:fldCharType="separate"/>
      </w:r>
      <w:r>
        <w:t>33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_Ref54 \r  \h</w:instrText>
      </w:r>
      <w:r>
        <w:fldChar w:fldCharType="separate"/>
      </w:r>
      <w:r>
        <w:t>34</w:t>
      </w:r>
      <w:r>
        <w:fldChar w:fldCharType="end"/>
      </w:r>
      <w:r>
        <w:t>]. Предсказание будущих состояний занятости с использованием семантической информации показало улучшение точности до 30-50% по сравнению с подходами без семантики [</w:t>
      </w:r>
      <w:r>
        <w:fldChar w:fldCharType="begin"/>
      </w:r>
      <w:r>
        <w:instrText xml:space="preserve"> REF _Ref53 \r  \h</w:instrText>
      </w:r>
      <w:r>
        <w:fldChar w:fldCharType="separate"/>
      </w:r>
      <w:r>
        <w:t>33</w:t>
      </w:r>
      <w:r>
        <w:fldChar w:fldCharType="end"/>
      </w:r>
      <w:r>
        <w:t>].</w:t>
      </w:r>
    </w:p>
    <w:p w14:paraId="334E57B3" w14:textId="77777777" w:rsidR="002E0905" w:rsidRDefault="00000000">
      <w:pPr>
        <w:pStyle w:val="aff6"/>
      </w:pPr>
      <w:r>
        <w:t>Топологические карты представляют окружающую среду как граф, где узлы соответствуют важным объектам или местам, а ребра представляют отношения (расстояние, пространственные отношения) между ними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Этот подход значительно более компактен и менее подвержен ошибкам одометрии накопления, чем метрические карты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NavTopo и подобные системы демонстрируют, что топологические подходы могут значительно превосходить метрические методы в условиях больших окружений, особенно по критериям производительности и потребления памяти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>]. Однако топологические карты менее подходят для точного локального планирования и сложнее использовать для метрического избегания препятствий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</w:t>
      </w:r>
    </w:p>
    <w:p w14:paraId="5F873043" w14:textId="77777777" w:rsidR="002E0905" w:rsidRDefault="00000000">
      <w:pPr>
        <w:pStyle w:val="aff6"/>
      </w:pPr>
      <w:r>
        <w:t>Гибридные карты</w:t>
      </w:r>
      <w:r>
        <w:rPr>
          <w:lang w:val="ru-RU"/>
        </w:rPr>
        <w:t xml:space="preserve"> </w:t>
      </w:r>
      <w:r>
        <w:t>объединяют преимущества обоих подходов: топологическую структуру для глобального планирования и метрическую информацию для локального избегания препятствий [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Topometric navigation (TANGO) интегрирует глобальное топологическое планирование пути с локальным метрическим контролем траектории, позволяя роботу достигать долгосрочных целей без необходимости в полной 3D-карте [</w:t>
      </w:r>
      <w:r>
        <w:fldChar w:fldCharType="begin"/>
      </w:r>
      <w:r>
        <w:instrText xml:space="preserve"> REF _Ref56 \r  \h</w:instrText>
      </w:r>
      <w:r>
        <w:fldChar w:fldCharType="separate"/>
      </w:r>
      <w:r>
        <w:t>32</w:t>
      </w:r>
      <w:r>
        <w:fldChar w:fldCharType="end"/>
      </w:r>
      <w:r>
        <w:t>]. Этот подход использует только RGB-изображения для оценки проходимости и глубины, демонстрируя практическую применимость и адаптивность к открытым окружениям [</w:t>
      </w:r>
      <w:r>
        <w:fldChar w:fldCharType="begin"/>
      </w:r>
      <w:r>
        <w:instrText xml:space="preserve"> REF _Ref56 \r  \h</w:instrText>
      </w:r>
      <w:r>
        <w:fldChar w:fldCharType="separate"/>
      </w:r>
      <w:r>
        <w:t>32</w:t>
      </w:r>
      <w:r>
        <w:fldChar w:fldCharType="end"/>
      </w:r>
      <w:r>
        <w:t>].</w:t>
      </w:r>
    </w:p>
    <w:p w14:paraId="60536A0E" w14:textId="77777777" w:rsidR="002E0905" w:rsidRDefault="002E0905">
      <w:pPr>
        <w:pStyle w:val="aff6"/>
      </w:pPr>
    </w:p>
    <w:p w14:paraId="7B18949E" w14:textId="77777777" w:rsidR="002E0905" w:rsidRDefault="00000000">
      <w:pPr>
        <w:pStyle w:val="20"/>
      </w:pPr>
      <w:bookmarkStart w:id="39" w:name="_Toc20"/>
      <w:r>
        <w:t>Подходы к представлению сцен</w:t>
      </w:r>
      <w:bookmarkEnd w:id="39"/>
    </w:p>
    <w:p w14:paraId="790A6310" w14:textId="77777777" w:rsidR="002E0905" w:rsidRDefault="00000000">
      <w:pPr>
        <w:pStyle w:val="aff6"/>
      </w:pPr>
      <w:r>
        <w:t>Point-cloud карты</w:t>
      </w:r>
      <w:r>
        <w:rPr>
          <w:lang w:val="ru-RU"/>
        </w:rPr>
        <w:t xml:space="preserve"> </w:t>
      </w:r>
      <w:r>
        <w:t>сохраняют информацию в облаках точек, где каждая точка содержит информацию о 3D позиции и, потенциально, семантическое значение [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Этот подход сочетает плотность представления геометрии с гибкостью при работе с неструктурированными окружениями [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Однако облака точек требуют значительного количества памяти и могут быть сложны для анализа в real-time [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</w:t>
      </w:r>
    </w:p>
    <w:p w14:paraId="1E874BC9" w14:textId="77777777" w:rsidR="002E0905" w:rsidRDefault="00000000">
      <w:pPr>
        <w:pStyle w:val="aff6"/>
      </w:pPr>
      <w:r>
        <w:t>Scene graphs (vS-Graphs) предоставляют структурированное представление окружающей среды, где объекты и их взаимосвязи организованы в иерархическую структуру [</w:t>
      </w:r>
      <w:r>
        <w:fldChar w:fldCharType="begin"/>
      </w:r>
      <w:r>
        <w:instrText xml:space="preserve"> REF _Ref51 \r  \h</w:instrText>
      </w:r>
      <w:r>
        <w:fldChar w:fldCharType="separate"/>
      </w:r>
      <w:r>
        <w:t>35</w:t>
      </w:r>
      <w:r>
        <w:fldChar w:fldCharType="end"/>
      </w:r>
      <w:r>
        <w:t>]. Использование scene graphs позволяет роботам проводить сложные рассуждения о пространственных отношениях и взаимодействиях между объектами [</w:t>
      </w:r>
      <w:r>
        <w:fldChar w:fldCharType="begin"/>
      </w:r>
      <w:r>
        <w:instrText xml:space="preserve"> REF _Ref51 \r  \h</w:instrText>
      </w:r>
      <w:r>
        <w:fldChar w:fldCharType="separate"/>
      </w:r>
      <w:r>
        <w:t>35</w:t>
      </w:r>
      <w:r>
        <w:fldChar w:fldCharType="end"/>
      </w:r>
      <w:r>
        <w:t>]. vS-Graphs продемонстрировал снижение ошибки траектории на 9.58% на реальных данных по сравнению с базовыми vSLAM методами, одновременно обеспечивая интерпретируемые представления окружающей среды [</w:t>
      </w:r>
      <w:r>
        <w:fldChar w:fldCharType="begin"/>
      </w:r>
      <w:r>
        <w:instrText xml:space="preserve"> REF _Ref51 \r  \h</w:instrText>
      </w:r>
      <w:r>
        <w:fldChar w:fldCharType="separate"/>
      </w:r>
      <w:r>
        <w:t>35</w:t>
      </w:r>
      <w:r>
        <w:fldChar w:fldCharType="end"/>
      </w:r>
      <w:r>
        <w:t>].</w:t>
      </w:r>
    </w:p>
    <w:p w14:paraId="477311F2" w14:textId="77777777" w:rsidR="002E0905" w:rsidRDefault="002E0905">
      <w:pPr>
        <w:pStyle w:val="aff6"/>
      </w:pPr>
    </w:p>
    <w:p w14:paraId="24844609" w14:textId="77777777" w:rsidR="002E0905" w:rsidRDefault="00000000">
      <w:pPr>
        <w:pStyle w:val="aff6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t xml:space="preserve"> - Сравнение основных SLAM систем для шагающих роботов 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409"/>
        <w:gridCol w:w="1449"/>
        <w:gridCol w:w="1449"/>
        <w:gridCol w:w="1449"/>
        <w:gridCol w:w="1449"/>
        <w:gridCol w:w="1449"/>
      </w:tblGrid>
      <w:tr w:rsidR="002E0905" w14:paraId="7F9F3242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87F0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Характеристика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AC4D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ORB-SLAM3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BC99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RTAB-Map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40885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LiDAR SLAM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AAAF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vS-Graphs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E9A5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Semantic SLAM</w:t>
            </w:r>
          </w:p>
        </w:tc>
      </w:tr>
      <w:tr w:rsidR="002E0905" w14:paraId="26980C6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80D95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Стоимость сенсоров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CD7E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Низкая (камера)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35BC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Средняя (RGB-D)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5AC4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Высокая (3D LiDAR)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F981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Низкая (камера)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9DB6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Средняя (камера+GPU)</w:t>
            </w:r>
          </w:p>
        </w:tc>
      </w:tr>
      <w:tr w:rsidR="002E0905" w14:paraId="7A3AC8C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E1F3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Точность в текстурных средах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FDE5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Плохая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1321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CA22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Хорошая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23878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Хорошая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D1D52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Хорошая</w:t>
            </w:r>
          </w:p>
        </w:tc>
      </w:tr>
      <w:tr w:rsidR="002E0905" w14:paraId="6558868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3D89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Работа при плохом освещении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7B54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Плохая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EEEBA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2BAA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Отличная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E749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9CC9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Хорошая</w:t>
            </w:r>
          </w:p>
        </w:tc>
      </w:tr>
      <w:tr w:rsidR="002E0905" w14:paraId="6F49059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31F9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Встраиваемость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E3E4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Хорошая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71C8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Хорошая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B1DD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4B92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Плохая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E32C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Плохая</w:t>
            </w:r>
          </w:p>
        </w:tc>
      </w:tr>
      <w:tr w:rsidR="002E0905" w14:paraId="57944BF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86A9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Объем памяти (на км пути)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F7B5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AD53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Большой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296F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70D2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Маленький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1EE7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Большой</w:t>
            </w:r>
          </w:p>
        </w:tc>
      </w:tr>
      <w:tr w:rsidR="002E0905" w14:paraId="478A856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46BCC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Семантическое понимание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5C1B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26055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85A0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48C7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EBA9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2E0905" w14:paraId="0501BA54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173D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Время вычисления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4FEE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Real-time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5652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Real-time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0611B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Real-time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1011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2C0D" w14:textId="77777777" w:rsidR="002E0905" w:rsidRDefault="00000000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Средний-долгий</w:t>
            </w:r>
          </w:p>
        </w:tc>
      </w:tr>
    </w:tbl>
    <w:p w14:paraId="2E55E68F" w14:textId="77777777" w:rsidR="002E0905" w:rsidRDefault="002E0905">
      <w:pPr>
        <w:pStyle w:val="aff6"/>
        <w:ind w:firstLine="0"/>
      </w:pPr>
    </w:p>
    <w:p w14:paraId="307ABEB6" w14:textId="77777777" w:rsidR="002E0905" w:rsidRDefault="00000000">
      <w:pPr>
        <w:pStyle w:val="aff6"/>
      </w:pPr>
      <w:r>
        <w:lastRenderedPageBreak/>
        <w:t>Метрическая навигация с использованием занятостных сеток обеспечивает высокую точность локального избегания препятствий, но потребляет значительные вычислительные ресурсы и память в больших окружениях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_Ref52 \r  \h</w:instrText>
      </w:r>
      <w:r>
        <w:fldChar w:fldCharType="separate"/>
      </w:r>
      <w:r>
        <w:t>37</w:t>
      </w:r>
      <w:r>
        <w:fldChar w:fldCharType="end"/>
      </w:r>
      <w:r>
        <w:t>]. Системы вроде Nav2 на основе метрических карт хорошо работают для небольших к средним окружениям, но теряют эффективность при масштабировании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>].</w:t>
      </w:r>
    </w:p>
    <w:p w14:paraId="6FF31FE2" w14:textId="77777777" w:rsidR="002E0905" w:rsidRDefault="00000000">
      <w:pPr>
        <w:pStyle w:val="aff6"/>
      </w:pPr>
      <w:r>
        <w:t>Топологическая навигация</w:t>
      </w:r>
      <w:r>
        <w:rPr>
          <w:lang w:val="ru-RU"/>
        </w:rPr>
        <w:t xml:space="preserve"> </w:t>
      </w:r>
      <w:r>
        <w:t>показывает превосходную масштабируемость и устойчивость к ошибкам одометрии, но менее подходит для реального времени избегания препятствий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>]. NavTopo продемонстрировал значительное преимущество по производительности и потреблению памяти по сравнению с метрическими подходами в больших симуляционных окружениях [</w:t>
      </w:r>
      <w:r>
        <w:fldChar w:fldCharType="begin"/>
      </w:r>
      <w:r>
        <w:instrText xml:space="preserve"> REF _Ref55 \r  \h</w:instrText>
      </w:r>
      <w:r>
        <w:fldChar w:fldCharType="separate"/>
      </w:r>
      <w:r>
        <w:t>36</w:t>
      </w:r>
      <w:r>
        <w:fldChar w:fldCharType="end"/>
      </w:r>
      <w:r>
        <w:t>].</w:t>
      </w:r>
    </w:p>
    <w:p w14:paraId="5D1B2426" w14:textId="77777777" w:rsidR="002E0905" w:rsidRDefault="00000000">
      <w:pPr>
        <w:pStyle w:val="aff6"/>
      </w:pPr>
      <w:r>
        <w:t>Topometric навигация (TANGO) представляет наиболее перспективный подход, объединяющий глобальное топологическое планирование с локальным метрическим контролем, достигая долгосрочной навигации без явного построения полных 3D карт [</w:t>
      </w:r>
      <w:r>
        <w:fldChar w:fldCharType="begin"/>
      </w:r>
      <w:r>
        <w:instrText xml:space="preserve"> REF _Ref56 \r  \h</w:instrText>
      </w:r>
      <w:r>
        <w:fldChar w:fldCharType="separate"/>
      </w:r>
      <w:r>
        <w:t>32</w:t>
      </w:r>
      <w:r>
        <w:fldChar w:fldCharType="end"/>
      </w:r>
      <w:r>
        <w:t>]. Система использует foundational models и может работать в zero-shot режиме без специфичного для домена обучения [</w:t>
      </w:r>
      <w:r>
        <w:fldChar w:fldCharType="begin"/>
      </w:r>
      <w:r>
        <w:instrText xml:space="preserve"> REF _Ref56 \r  \h</w:instrText>
      </w:r>
      <w:r>
        <w:fldChar w:fldCharType="separate"/>
      </w:r>
      <w:r>
        <w:t>32</w:t>
      </w:r>
      <w:r>
        <w:fldChar w:fldCharType="end"/>
      </w:r>
      <w:r>
        <w:t>].</w:t>
      </w:r>
    </w:p>
    <w:p w14:paraId="7546BA2A" w14:textId="77777777" w:rsidR="002E0905" w:rsidRDefault="00000000">
      <w:pPr>
        <w:pStyle w:val="aff6"/>
      </w:pPr>
      <w:r>
        <w:t>Анализ современных подходов показывает, что для автономной навигации шагающих роботов наиболее перспективным является гибридный подход, объединяющий</w:t>
      </w:r>
      <w:r>
        <w:rPr>
          <w:lang w:val="ru-RU"/>
        </w:rPr>
        <w:t xml:space="preserve"> </w:t>
      </w:r>
      <w:r>
        <w:t>:</w:t>
      </w:r>
    </w:p>
    <w:p w14:paraId="3560E0D5" w14:textId="77777777" w:rsidR="002E0905" w:rsidRDefault="00000000" w:rsidP="00D73D1B">
      <w:pPr>
        <w:pStyle w:val="aff6"/>
        <w:numPr>
          <w:ilvl w:val="0"/>
          <w:numId w:val="6"/>
        </w:numPr>
        <w:ind w:left="0" w:firstLine="709"/>
        <w:contextualSpacing/>
      </w:pPr>
      <w:r>
        <w:t>Multi-sensor fusion (LiDAR + RGB-D + IMU) для надежного восприятия</w:t>
      </w:r>
    </w:p>
    <w:p w14:paraId="609E23B8" w14:textId="77777777" w:rsidR="002E0905" w:rsidRDefault="00000000" w:rsidP="00D73D1B">
      <w:pPr>
        <w:pStyle w:val="aff6"/>
        <w:numPr>
          <w:ilvl w:val="0"/>
          <w:numId w:val="6"/>
        </w:numPr>
        <w:ind w:left="0" w:firstLine="709"/>
        <w:contextualSpacing/>
      </w:pPr>
      <w:r>
        <w:t>Semantic SLAM для интеллектуального понимания окружающей среды</w:t>
      </w:r>
    </w:p>
    <w:p w14:paraId="2DCD299B" w14:textId="77777777" w:rsidR="002E0905" w:rsidRDefault="00000000" w:rsidP="00D73D1B">
      <w:pPr>
        <w:pStyle w:val="aff6"/>
        <w:numPr>
          <w:ilvl w:val="0"/>
          <w:numId w:val="6"/>
        </w:numPr>
        <w:ind w:left="0" w:firstLine="709"/>
        <w:contextualSpacing/>
      </w:pPr>
      <w:r>
        <w:t>Topometric представление для эффективного глобального и локального планирования</w:t>
      </w:r>
    </w:p>
    <w:p w14:paraId="32C1D808" w14:textId="77777777" w:rsidR="002E0905" w:rsidRDefault="00000000" w:rsidP="00D73D1B">
      <w:pPr>
        <w:pStyle w:val="aff6"/>
        <w:numPr>
          <w:ilvl w:val="0"/>
          <w:numId w:val="6"/>
        </w:numPr>
        <w:ind w:left="0" w:firstLine="709"/>
        <w:contextualSpacing/>
      </w:pPr>
      <w:r>
        <w:t>Deep learning для адаптивного управления локомоцией</w:t>
      </w:r>
    </w:p>
    <w:p w14:paraId="518971A3" w14:textId="77777777" w:rsidR="002E0905" w:rsidRDefault="00000000" w:rsidP="00D73D1B">
      <w:pPr>
        <w:pStyle w:val="aff6"/>
        <w:numPr>
          <w:ilvl w:val="0"/>
          <w:numId w:val="6"/>
        </w:numPr>
        <w:ind w:left="0" w:firstLine="709"/>
        <w:contextualSpacing/>
      </w:pPr>
      <w:r>
        <w:t>Встраиваемые реализации на высокопроизводительных языках (C++/Rust) для real-time операций</w:t>
      </w:r>
    </w:p>
    <w:p w14:paraId="20D9660A" w14:textId="77777777" w:rsidR="002E0905" w:rsidRDefault="00000000">
      <w:pPr>
        <w:pStyle w:val="aff6"/>
        <w:ind w:firstLine="0"/>
      </w:pPr>
      <w:r>
        <w:br w:type="page" w:clear="all"/>
      </w:r>
    </w:p>
    <w:p w14:paraId="4F2C4FB8" w14:textId="77777777" w:rsidR="002E0905" w:rsidRDefault="00000000">
      <w:pPr>
        <w:pStyle w:val="10"/>
      </w:pPr>
      <w:bookmarkStart w:id="40" w:name="_heading=h.uvrnowvp9fbd"/>
      <w:bookmarkStart w:id="41" w:name="_Toc21"/>
      <w:bookmarkEnd w:id="40"/>
      <w:r>
        <w:lastRenderedPageBreak/>
        <w:t>ЗАКЛЮЧЕНИЕ</w:t>
      </w:r>
      <w:bookmarkEnd w:id="41"/>
    </w:p>
    <w:p w14:paraId="71FB279F" w14:textId="77777777" w:rsidR="002E0905" w:rsidRDefault="00000000">
      <w:pPr>
        <w:pStyle w:val="aff6"/>
      </w:pPr>
      <w:r>
        <w:t>В результате выполнения в рамках данной научно-исследовательской работы были выполнены следующие задачи:</w:t>
      </w:r>
    </w:p>
    <w:p w14:paraId="43C46A8F" w14:textId="77777777" w:rsidR="00570AD9" w:rsidRDefault="00570AD9" w:rsidP="00570AD9">
      <w:pPr>
        <w:pStyle w:val="aff6"/>
        <w:numPr>
          <w:ilvl w:val="0"/>
          <w:numId w:val="8"/>
        </w:numPr>
        <w:ind w:left="0" w:firstLine="709"/>
      </w:pPr>
      <w:r>
        <w:t>Рассмотрены применения шагающих роботов в поиске и спасании, инспекции, логистике и мониторинге с оценкой требуемых характеристик для каждого сценария.</w:t>
      </w:r>
    </w:p>
    <w:p w14:paraId="6A08C33F" w14:textId="77777777" w:rsidR="00570AD9" w:rsidRDefault="00570AD9" w:rsidP="00570AD9">
      <w:pPr>
        <w:pStyle w:val="aff6"/>
        <w:numPr>
          <w:ilvl w:val="0"/>
          <w:numId w:val="8"/>
        </w:numPr>
        <w:ind w:left="0" w:firstLine="709"/>
      </w:pPr>
      <w:r>
        <w:t>Проанализированы инновационные подходы: vision-language модели (LLM), terrain-aware методы, SLAM-free подходы и гибридные системы с Deep Reinforcement Learning.</w:t>
      </w:r>
    </w:p>
    <w:p w14:paraId="467E20E2" w14:textId="77777777" w:rsidR="00570AD9" w:rsidRDefault="00570AD9" w:rsidP="00570AD9">
      <w:pPr>
        <w:pStyle w:val="aff6"/>
        <w:numPr>
          <w:ilvl w:val="0"/>
          <w:numId w:val="8"/>
        </w:numPr>
        <w:ind w:left="0" w:firstLine="709"/>
      </w:pPr>
      <w:r>
        <w:t>Рассмотрена математическая основа SLAM на основе фильтра Байеса с представлением карт через сетки занятости.</w:t>
      </w:r>
    </w:p>
    <w:p w14:paraId="0E12CE30" w14:textId="77777777" w:rsidR="00570AD9" w:rsidRDefault="00570AD9" w:rsidP="00570AD9">
      <w:pPr>
        <w:pStyle w:val="aff6"/>
        <w:numPr>
          <w:ilvl w:val="0"/>
          <w:numId w:val="8"/>
        </w:numPr>
        <w:ind w:left="0" w:firstLine="709"/>
      </w:pPr>
      <w:r>
        <w:t>Проанализированы методы локализации и картирования: LiDAR SLAM (Cartographer, LOAM), Visual SLAM (ORB-SLAM3, RTAB-Map), VI-SLAM (VINS-Mono) и семантический SLAM.</w:t>
      </w:r>
    </w:p>
    <w:p w14:paraId="286D4683" w14:textId="77777777" w:rsidR="00570AD9" w:rsidRPr="00570AD9" w:rsidRDefault="00570AD9" w:rsidP="00570AD9">
      <w:pPr>
        <w:pStyle w:val="aff6"/>
        <w:numPr>
          <w:ilvl w:val="0"/>
          <w:numId w:val="8"/>
        </w:numPr>
        <w:ind w:left="0" w:firstLine="709"/>
      </w:pPr>
      <w:r w:rsidRPr="00570AD9">
        <w:t>Определена архитектура системы на базе ROS 2, Nav2 Navigation Stack и Gazebo Harmonic, обеспечивающая масштабируемость и развитие системы.</w:t>
      </w:r>
    </w:p>
    <w:p w14:paraId="3A63A820" w14:textId="77777777" w:rsidR="00570AD9" w:rsidRDefault="00000000" w:rsidP="00E43A33">
      <w:pPr>
        <w:pStyle w:val="aff6"/>
        <w:rPr>
          <w:lang w:val="ru-RU"/>
        </w:rPr>
      </w:pPr>
      <w:r>
        <w:t>Разработанная система демонстрирует практическую жизнеспособность SLAM-основанной автономной навигации четвероногих роботов и может быть использована как платформа для дальнейших исследований в области робототехники, навигации и искусственного интеллекта.</w:t>
      </w:r>
    </w:p>
    <w:p w14:paraId="1A2D6BE9" w14:textId="12E3709B" w:rsidR="002E0905" w:rsidRDefault="00000000" w:rsidP="00E43A33">
      <w:pPr>
        <w:pStyle w:val="aff6"/>
      </w:pPr>
      <w:r>
        <w:br w:type="page" w:clear="all"/>
      </w:r>
    </w:p>
    <w:p w14:paraId="5B917EFE" w14:textId="77777777" w:rsidR="002E0905" w:rsidRDefault="00000000">
      <w:pPr>
        <w:pStyle w:val="10"/>
      </w:pPr>
      <w:bookmarkStart w:id="42" w:name="_heading=h.7ud6q61ia6cb"/>
      <w:bookmarkStart w:id="43" w:name="_Toc22"/>
      <w:bookmarkEnd w:id="42"/>
      <w:r>
        <w:lastRenderedPageBreak/>
        <w:t>СПИСОК</w:t>
      </w:r>
      <w:r>
        <w:rPr>
          <w:lang w:val="en-US"/>
        </w:rPr>
        <w:t xml:space="preserve"> </w:t>
      </w:r>
      <w:r>
        <w:t>ИСПОЛЬЗОВАННЫХ ИСТОЧНИКОВ</w:t>
      </w:r>
      <w:bookmarkEnd w:id="43"/>
    </w:p>
    <w:p w14:paraId="77C1BCB3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44" w:name="_Ref10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Aditya, D., Huang, J., Bohlinger, N., Kicki, P., Walas, K., Peters, J., Luperto, M., &amp; Tateo, D. (2025). "Robust Localization, Mapping, and Navigation for Quadruped Robots." arXiv:2505.02272 [cs.RO]. https://arxiv.org/abs/2505.02272</w:t>
      </w:r>
      <w:bookmarkEnd w:id="44"/>
    </w:p>
    <w:p w14:paraId="5E71047B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45" w:name="_Ref11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Weerakoon, K., Sathyamoorthy, A. J., Elnoor, M., &amp; Manocha, D. (2023). "VAPOR: Legged Robot Navigation in Outdoor Vegetation Using Offline Reinforcement Learning." arXiv:2309.07832 [cs.RO]. https://arxiv.org/abs/2309.07832</w:t>
      </w:r>
      <w:bookmarkEnd w:id="45"/>
    </w:p>
    <w:p w14:paraId="30C5BA6D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46" w:name="_Ref12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Lee, J., Bjelonic, M., Reske, A., Wellhausen, L., Miki, T., &amp; Hutter, M. (2024). "Learning Robust Autonomous Navigation and Locomotion for Wheeled-Legged Robots." Science Robotics, Vol 9, Issue 89. arXiv:2405.01792 [cs.RO]. https://arxiv.org/abs/2405.01792</w:t>
      </w:r>
      <w:bookmarkEnd w:id="46"/>
    </w:p>
    <w:p w14:paraId="2C8DB5F9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47" w:name="_Ref13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Zhao, L., et al. (2025). "LiDAR-Visual SLAM with Integrated Semantic and Texture Information for Enhanced Ecological Monitoring Vehicle Localization." Computers, Materials &amp; Continua, Vol 82(1), 1401-1416. https://doi.org/10.32604/cmc.2024.058757</w:t>
      </w:r>
      <w:bookmarkEnd w:id="47"/>
    </w:p>
    <w:p w14:paraId="538AEB25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48" w:name="_Ref14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Wang, N., Lu, H., Zheng, Z., Wang, H., Liu, Y. H., &amp; Chen, X. (2025). "Leveraging Semantic Graphs for Efficient and Robust LiDAR SLAM." arXiv:2503.11145 [cs.RO]. https://arxiv.org/abs/2503.11145</w:t>
      </w:r>
      <w:bookmarkEnd w:id="48"/>
    </w:p>
    <w:p w14:paraId="136BD48B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49" w:name="_Ref19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Skoudlil, M., Sojka, M., &amp; Hanzálek, Z. (2025). "A first look at ROS 2 applications written in asynchronous Rust." arXiv:2505.21323 [cs.SE]. https://arxiv.org/abs/2505.21323</w:t>
      </w:r>
      <w:bookmarkEnd w:id="49"/>
    </w:p>
    <w:p w14:paraId="2AC593C4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50" w:name="_Ref21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Harrison, E. M. A. (2025). "Evaluating Reinforcement Learning Algorithms for Navigation in Simulated Robotic Quadrupeds: A Comparative Study Inspired by Guide Dog Behaviour." arXiv:2507.13277 [cs.RO]. https://arxiv.org/abs/2507.13277</w:t>
      </w:r>
      <w:bookmarkEnd w:id="50"/>
    </w:p>
    <w:p w14:paraId="772BF881" w14:textId="0C2985B5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51" w:name="_Ref25"/>
      <w:r w:rsidRPr="00A447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Coholich, J., Murtaza, M. A., Hutchinson, S., &amp; Kira, Z. (2025). Hierarchical Reinforcement Learning and Value Optimization for Challenging Quadruped Locomotion. arXiv:2506.20036 [cs.RO]. </w:t>
      </w:r>
      <w:hyperlink r:id="rId45" w:tgtFrame="_blank" w:history="1">
        <w:r w:rsidRPr="00A4475F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https://arxiv.org/abs/2506.20036</w:t>
        </w:r>
      </w:hyperlink>
    </w:p>
    <w:p w14:paraId="5BA84D01" w14:textId="1C475246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lastRenderedPageBreak/>
        <w:t>Zhao, G., Li, Y., Qi, W., Zhang, K., Liu, B., Chen, K., Li, H., &amp; Ma, J. (2025). "SLAM-Free Visual Navigation with Hierarchical Vision-Language Perception and Coarse-to-Fine Semantic Topological Planning." arXiv:2509.08356 [cs.RO]. https://arxiv.org/abs/2509.08356</w:t>
      </w:r>
      <w:bookmarkEnd w:id="51"/>
    </w:p>
    <w:p w14:paraId="0ACBF2FB" w14:textId="77777777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52" w:name="_Ref28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Ren, J., Liu, Y., Dai, Y., &amp; Wang, G. (2024). TOP-Nav: Legged Navigation Integrating Terrain, Obstacle and Proprioception Estimation. arXiv:2404.15256 [cs.RO]. https://arxiv.org/abs/2404.15256</w:t>
      </w:r>
    </w:p>
    <w:p w14:paraId="0BE7223C" w14:textId="766138C6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Prajapati, S., Trivedi, A., Hanson, N., Maxwell, B., &amp; Padir, T. (2025). "Spectral Signature Mapping from RGB Imagery for Terrain-Aware Navigation." arXiv:2509.19105 [cs.RO]. https://arxiv.org/abs/2509.19105</w:t>
      </w:r>
      <w:bookmarkEnd w:id="52"/>
    </w:p>
    <w:p w14:paraId="23299667" w14:textId="77777777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bookmarkStart w:id="53" w:name="_Ref32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Vobhilal, S. S., et al. (2025). Is Semantic SLAM Ready for Embedded Systems? A Comparative Survey. arXiv:2505.12384 [cs.RO]. https://arxiv.org/abs/2505.12384</w:t>
      </w:r>
    </w:p>
    <w:p w14:paraId="30D043BB" w14:textId="77777777" w:rsidR="00A4475F" w:rsidRPr="00774F5A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bidi="en-US"/>
        </w:rPr>
      </w:pPr>
      <w:bookmarkStart w:id="54" w:name="_Ref30"/>
      <w:bookmarkEnd w:id="53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LinkedIn Pulse. (2025). Quadruped Robot in the Real World: 5 Uses You’ll Actually See in 2025. </w:t>
      </w:r>
      <w:r w:rsidRPr="00774F5A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 xml:space="preserve">Материал размещён на </w:t>
      </w:r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LinkedIn</w:t>
      </w:r>
      <w:r w:rsidRPr="00774F5A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 xml:space="preserve">, без стабильного </w:t>
      </w:r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DOI</w:t>
      </w:r>
      <w:r w:rsidRPr="00774F5A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 xml:space="preserve">; базовый доступ по </w:t>
      </w:r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https</w:t>
      </w:r>
      <w:r w:rsidRPr="00774F5A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>://</w:t>
      </w:r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www</w:t>
      </w:r>
      <w:r w:rsidRPr="00774F5A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>.</w:t>
      </w:r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linkedin</w:t>
      </w:r>
      <w:r w:rsidRPr="00774F5A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>.</w:t>
      </w:r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com</w:t>
      </w:r>
      <w:r w:rsidRPr="00774F5A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>/</w:t>
      </w:r>
    </w:p>
    <w:p w14:paraId="0097ED46" w14:textId="77777777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bookmarkStart w:id="55" w:name="_Ref33"/>
      <w:bookmarkEnd w:id="54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Chen, Y., Xiao, J. (2023). Target Search and Navigation in Heterogeneous Robot Systems with Deep Reinforcement Learning. arXiv:2308.00331 [cs.RO]. https://arxiv.org/abs/2308.00331</w:t>
      </w:r>
    </w:p>
    <w:p w14:paraId="011681E9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Robotics247. (2022). "5 Real-World Applications of Quadruped Robots." https://robotics247.com/</w:t>
      </w:r>
      <w:bookmarkEnd w:id="55"/>
    </w:p>
    <w:p w14:paraId="57826DDB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56" w:name="_Ref36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Arnold, M., Hildebrandt, L., Janssen, K., et al. (2025). "LEVA: A high-mobility logistic vehicle with legged suspension." arXiv:2503.10028 [cs.RO]. https://arxiv.org/abs/2503.10028</w:t>
      </w:r>
      <w:bookmarkEnd w:id="56"/>
    </w:p>
    <w:p w14:paraId="66F2F353" w14:textId="77777777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57" w:name="_Ref31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Kashyap, G. S., et al. (2023). Enhancing Multi-Robot Exploration for Urban Search and Rescue. arXiv:2311.16958 [cs.RO]. https://arxiv.org/abs/2311.</w:t>
      </w:r>
      <w:bookmarkStart w:id="58" w:name="_Ref37"/>
      <w:bookmarkEnd w:id="57"/>
    </w:p>
    <w:p w14:paraId="189EF008" w14:textId="41D36C6A" w:rsidR="002E0905" w:rsidRPr="00A4475F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HowToRobot. (2025). "Quadruped robots: What are 'robot dogs' used for and applications." https://howtorobot.com/</w:t>
      </w:r>
      <w:bookmarkEnd w:id="58"/>
    </w:p>
    <w:p w14:paraId="246B3388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59" w:name="_Ref35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Fallon, M., et al. (2024). "AutoInspect: Towards Long-Term Autonomous Industrial Inspection." arXiv:2403.10028 [cs.RO]. https://arxiv.org/abs/2403.10028</w:t>
      </w:r>
      <w:bookmarkEnd w:id="59"/>
    </w:p>
    <w:p w14:paraId="3FA4ACF7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0" w:name="_Ref38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lastRenderedPageBreak/>
        <w:t>Al-Tawil, B., et al. (2024). "A review of visual SLAM for robotics: evolution, properties, advantages and disadvantages." Frontiers in Robotics and AI. https://doi.org/10.3389/frobt.2024.1254312</w:t>
      </w:r>
      <w:bookmarkEnd w:id="60"/>
    </w:p>
    <w:p w14:paraId="2B8C614A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1" w:name="_Ref44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Peng, D., Cao, J., Zhang, Q., Ma, J., &amp; others. (2024). "LOVON: Legged Open-Vocabulary Object Navigator." arXiv:2411.14819 [cs.RO]. https://arxiv.org/abs/2411.14819</w:t>
      </w:r>
      <w:bookmarkEnd w:id="61"/>
    </w:p>
    <w:p w14:paraId="437D1A64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2" w:name="_Ref39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KodiFly. (2025). "What is SLAM? A Beginner to Expert Guide." https://kodifly.com/</w:t>
      </w:r>
      <w:bookmarkEnd w:id="62"/>
    </w:p>
    <w:p w14:paraId="2E7BA2C4" w14:textId="77777777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3" w:name="_Ref41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Cheng, A. C., Ji, Y., Yang, Z., Gongye, Z., Zou, X., Kautz, J., Bíyik, E., Yin, H., Liu, S., &amp; Wang, X. (2024/2025). NaVILA: Legged Robot Vision-Language-Action Model for Navigation. OpenReview / arXiv:2412.04453. https://openreview.net/forum?id=gkDRrvqeWF, дубликат препринта: https://arxiv.org/abs/2412.04453</w:t>
      </w:r>
    </w:p>
    <w:p w14:paraId="54EF5056" w14:textId="0331F473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Gong, Y., Stepputtis, S., Campbell, D., Geyer, C., Sreenath, K., &amp; Ben Amor, H. (2023). "Legged Robots for Object Manipulation: A Review." IEEE Transactions on Robotics. arXiv:2305.09043 [cs.RO]. https://arxiv.org/abs/2305.09043</w:t>
      </w:r>
      <w:bookmarkEnd w:id="63"/>
    </w:p>
    <w:p w14:paraId="7BE9D3E5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4" w:name="_Ref40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Levine, S., Abbeel, P., Welling, M., &amp; Tedrake, R. (2024). "Robot Learning: A Tutorial." arXiv:2410.21811 [cs.RO]. https://arxiv.org/abs/2410.21811</w:t>
      </w:r>
      <w:bookmarkEnd w:id="64"/>
    </w:p>
    <w:p w14:paraId="54730488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5" w:name="_Ref43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Reddit. (2025). "I remember the time Boston Dynamics used to post awesome robot videos." r/robotics. https://reddit.com/</w:t>
      </w:r>
      <w:bookmarkEnd w:id="65"/>
    </w:p>
    <w:p w14:paraId="5B81B77C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6" w:name="_Ref42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Tourani, A., et al. (2022). "Visual SLAM: What Are the Current Trends and Challenges?" ACM Computing Surveys. arXiv:2211.16189 [cs.CV]. https://arxiv.org/abs/2211.16189</w:t>
      </w:r>
      <w:bookmarkEnd w:id="66"/>
    </w:p>
    <w:p w14:paraId="1A690756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67" w:name="_Ref47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XD4 Solutions. (2025). "Unitree Go1 vs. Go2 – What Are the Main Differences?" https://xd4solutions.com.br/</w:t>
      </w:r>
      <w:bookmarkEnd w:id="67"/>
    </w:p>
    <w:p w14:paraId="4A4B2850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8" w:name="_Ref49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Sani, E., Sgorbissa, A., &amp; Carpin, S. (2024). "Improving the ROS 2 Navigation Stack with Real-Time Local Costmap Updates for Agricultural Applications." arXiv:2407.18535 [cs.RO]. https://arxiv.org/abs/2407.18535</w:t>
      </w:r>
      <w:bookmarkEnd w:id="68"/>
    </w:p>
    <w:p w14:paraId="2AC5924E" w14:textId="77777777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bookmarkStart w:id="69" w:name="_Ref50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lastRenderedPageBreak/>
        <w:t>Canh, T. N., et al. (2025). Semantic Visual Simultaneous Localization and Mapping: A Survey on State of the Art, Challenges, and Future Directions. arXiv:2510.00783 [cs.RO]. https://arxiv.org/abs/2510.00783</w:t>
      </w:r>
    </w:p>
    <w:p w14:paraId="4B3344B8" w14:textId="1FA6D5DF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El-Agroudi, T., Maurer, F. G., Olsen, J. A., &amp; Alexis, K. (2024). "In-Flight Attitude Control of a Quadruped using Deep Reinforcement Learning." CoRL 2024. </w:t>
      </w:r>
      <w:bookmarkEnd w:id="69"/>
      <w:r w:rsidR="00A4475F"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https://raw.githubusercontent.com/mlresearch/v270/main/assets/el-agroudi25a/el-agroudi25a.pdf</w:t>
      </w:r>
    </w:p>
    <w:p w14:paraId="08E0360B" w14:textId="77777777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70" w:name="_Ref56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Podgorski, S., Garg, S., Hosseinzadeh, M., Mares, L., Dayoub, F., &amp; Reid, I. (2025). "TANGO: Traversability-Aware Navigation with Local Metric Control for Topological Goals." arXiv:2509.08699 [cs.RO]. https://arxiv.org/abs/2509.08699</w:t>
      </w:r>
      <w:bookmarkEnd w:id="70"/>
    </w:p>
    <w:p w14:paraId="70E62B7A" w14:textId="77777777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71" w:name="_Ref54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Toyungyernsub, M., et al. (2023). Predicting Future Spatiotemporal Occupancy Grids with Semantic Information. arXiv:2310.01723 [cs.CV]. https://arxiv.org/abs/2310.01723</w:t>
      </w:r>
    </w:p>
    <w:p w14:paraId="57E44C1D" w14:textId="440AE453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Lu, C., &amp; Dubbelman, G. (2018). "Monocular Semantic Occupancy Grid Mapping with Convolutional Encoder-Decoder Networks." arXiv:1804.02176 [cs.RO]. https://arxiv.org/abs/1804.02176</w:t>
      </w:r>
      <w:bookmarkEnd w:id="71"/>
    </w:p>
    <w:p w14:paraId="554F503B" w14:textId="77777777" w:rsidR="00A4475F" w:rsidRPr="00A4475F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72" w:name="_Ref55"/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Aggarwal, A., et al. (2025). vS-Graphs: Integrating Visual SLAM and Situational Graphs for Improved 3D Scene Understanding. arXiv:2503.01783 [cs.RO]. https://arxiv.org/abs/2503.01783</w:t>
      </w:r>
    </w:p>
    <w:p w14:paraId="42E52ABC" w14:textId="04D4084E" w:rsidR="002E0905" w:rsidRDefault="00000000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Muravyev, K., &amp; Yakovlev, K. (2024). "NavTopo: Leveraging Topological Maps For Autonomous Navigation Of a Mobile Robot." arXiv:2410.11492 [cs.RO]. https://arxiv.org/abs/2410.11492</w:t>
      </w:r>
      <w:bookmarkEnd w:id="72"/>
    </w:p>
    <w:p w14:paraId="6CA53759" w14:textId="71FD3AF0" w:rsidR="002E0905" w:rsidRDefault="00A4475F" w:rsidP="00D73D1B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475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Wijmans, E., et al. (2025). Semantic Mapping in Indoor Embodied AI: A Comprehensive Review. arXiv:2501.05750 [cs.RO]. https://arxiv.org/abs/2501.05750</w:t>
      </w:r>
    </w:p>
    <w:sectPr w:rsidR="002E0905">
      <w:footerReference w:type="default" r:id="rId46"/>
      <w:pgSz w:w="11906" w:h="16838"/>
      <w:pgMar w:top="1134" w:right="567" w:bottom="1134" w:left="1701" w:header="709" w:footer="709" w:gutter="0"/>
      <w:pgNumType w:start="2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2499C" w14:textId="77777777" w:rsidR="00FF5333" w:rsidRDefault="00FF5333">
      <w:pPr>
        <w:spacing w:after="0" w:line="240" w:lineRule="auto"/>
      </w:pPr>
      <w:r>
        <w:separator/>
      </w:r>
    </w:p>
    <w:p w14:paraId="509EBBB0" w14:textId="77777777" w:rsidR="00FF5333" w:rsidRDefault="00FF5333"/>
  </w:endnote>
  <w:endnote w:type="continuationSeparator" w:id="0">
    <w:p w14:paraId="4F92894E" w14:textId="77777777" w:rsidR="00FF5333" w:rsidRDefault="00FF5333">
      <w:pPr>
        <w:spacing w:after="0" w:line="240" w:lineRule="auto"/>
      </w:pPr>
      <w:r>
        <w:continuationSeparator/>
      </w:r>
    </w:p>
    <w:p w14:paraId="43AA56F8" w14:textId="77777777" w:rsidR="00FF5333" w:rsidRDefault="00FF53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588735947"/>
      <w:docPartObj>
        <w:docPartGallery w:val="Page Numbers (Bottom of Page)"/>
        <w:docPartUnique/>
      </w:docPartObj>
    </w:sdtPr>
    <w:sdtContent>
      <w:p w14:paraId="3785643C" w14:textId="77777777" w:rsidR="002E0905" w:rsidRDefault="00000000">
        <w:pPr>
          <w:pStyle w:val="aff2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E415F" w14:textId="77777777" w:rsidR="00FF5333" w:rsidRDefault="00FF5333">
      <w:pPr>
        <w:spacing w:after="0" w:line="240" w:lineRule="auto"/>
      </w:pPr>
      <w:r>
        <w:separator/>
      </w:r>
    </w:p>
    <w:p w14:paraId="124E9BE7" w14:textId="77777777" w:rsidR="00FF5333" w:rsidRDefault="00FF5333"/>
  </w:footnote>
  <w:footnote w:type="continuationSeparator" w:id="0">
    <w:p w14:paraId="0E1758C4" w14:textId="77777777" w:rsidR="00FF5333" w:rsidRDefault="00FF5333">
      <w:pPr>
        <w:spacing w:after="0" w:line="240" w:lineRule="auto"/>
      </w:pPr>
      <w:r>
        <w:continuationSeparator/>
      </w:r>
    </w:p>
    <w:p w14:paraId="30B4FCE5" w14:textId="77777777" w:rsidR="00FF5333" w:rsidRDefault="00FF533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92575"/>
    <w:multiLevelType w:val="multilevel"/>
    <w:tmpl w:val="7F16FB96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A6B55"/>
    <w:multiLevelType w:val="multilevel"/>
    <w:tmpl w:val="D74C3218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D29C8"/>
    <w:multiLevelType w:val="multilevel"/>
    <w:tmpl w:val="2604CB36"/>
    <w:styleLink w:val="2"/>
    <w:lvl w:ilvl="0">
      <w:start w:val="1"/>
      <w:numFmt w:val="bullet"/>
      <w:pStyle w:val="2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189B5E7"/>
    <w:multiLevelType w:val="multilevel"/>
    <w:tmpl w:val="4B44C4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FA7776C"/>
    <w:multiLevelType w:val="multilevel"/>
    <w:tmpl w:val="71BCB656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04302"/>
    <w:multiLevelType w:val="multilevel"/>
    <w:tmpl w:val="D676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E37693"/>
    <w:multiLevelType w:val="multilevel"/>
    <w:tmpl w:val="7A0CC59A"/>
    <w:styleLink w:val="1"/>
    <w:lvl w:ilvl="0">
      <w:start w:val="1"/>
      <w:numFmt w:val="bullet"/>
      <w:pStyle w:val="1"/>
      <w:lvlText w:val="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6316C90"/>
    <w:multiLevelType w:val="multilevel"/>
    <w:tmpl w:val="449430FA"/>
    <w:lvl w:ilvl="0">
      <w:start w:val="1"/>
      <w:numFmt w:val="decimal"/>
      <w:lvlText w:val="%1."/>
      <w:lvlJc w:val="left"/>
      <w:pPr>
        <w:ind w:left="354" w:hanging="360"/>
      </w:pPr>
      <w:rPr>
        <w:sz w:val="28"/>
        <w:u w:val="none"/>
        <w:lang w:val="en-U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7FCDE5"/>
    <w:multiLevelType w:val="multilevel"/>
    <w:tmpl w:val="56EE51C8"/>
    <w:lvl w:ilvl="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659A1131"/>
    <w:multiLevelType w:val="multilevel"/>
    <w:tmpl w:val="7056094E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2871">
    <w:abstractNumId w:val="6"/>
  </w:num>
  <w:num w:numId="2" w16cid:durableId="947586771">
    <w:abstractNumId w:val="2"/>
  </w:num>
  <w:num w:numId="3" w16cid:durableId="1180583364">
    <w:abstractNumId w:val="7"/>
  </w:num>
  <w:num w:numId="4" w16cid:durableId="359816210">
    <w:abstractNumId w:val="9"/>
  </w:num>
  <w:num w:numId="5" w16cid:durableId="1836915371">
    <w:abstractNumId w:val="8"/>
  </w:num>
  <w:num w:numId="6" w16cid:durableId="1089161734">
    <w:abstractNumId w:val="3"/>
  </w:num>
  <w:num w:numId="7" w16cid:durableId="651373579">
    <w:abstractNumId w:val="0"/>
  </w:num>
  <w:num w:numId="8" w16cid:durableId="1949773862">
    <w:abstractNumId w:val="1"/>
  </w:num>
  <w:num w:numId="9" w16cid:durableId="2134325093">
    <w:abstractNumId w:val="4"/>
  </w:num>
  <w:num w:numId="10" w16cid:durableId="1146508957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905"/>
    <w:rsid w:val="00021C10"/>
    <w:rsid w:val="001479BF"/>
    <w:rsid w:val="00271491"/>
    <w:rsid w:val="002E0905"/>
    <w:rsid w:val="0032429B"/>
    <w:rsid w:val="003F49B2"/>
    <w:rsid w:val="00461C30"/>
    <w:rsid w:val="005164B1"/>
    <w:rsid w:val="00560847"/>
    <w:rsid w:val="00570AD9"/>
    <w:rsid w:val="00643338"/>
    <w:rsid w:val="00722F7D"/>
    <w:rsid w:val="00774F5A"/>
    <w:rsid w:val="008463C6"/>
    <w:rsid w:val="00880803"/>
    <w:rsid w:val="008F7DBD"/>
    <w:rsid w:val="00907B04"/>
    <w:rsid w:val="00973792"/>
    <w:rsid w:val="009C5646"/>
    <w:rsid w:val="009C56BB"/>
    <w:rsid w:val="00A4475F"/>
    <w:rsid w:val="00B36787"/>
    <w:rsid w:val="00B82432"/>
    <w:rsid w:val="00BA7E8E"/>
    <w:rsid w:val="00BD55DA"/>
    <w:rsid w:val="00C40EF9"/>
    <w:rsid w:val="00C44DA6"/>
    <w:rsid w:val="00C55DE8"/>
    <w:rsid w:val="00CD7EDE"/>
    <w:rsid w:val="00CE1814"/>
    <w:rsid w:val="00D73D1B"/>
    <w:rsid w:val="00DE69C0"/>
    <w:rsid w:val="00E43A33"/>
    <w:rsid w:val="00EA39F3"/>
    <w:rsid w:val="00F004CA"/>
    <w:rsid w:val="00FF1CC2"/>
    <w:rsid w:val="00FF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E42C8"/>
  <w15:docId w15:val="{B2BB9CE5-0D69-4DC3-8FDA-4581E0AC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20"/>
    <w:next w:val="a"/>
    <w:link w:val="11"/>
    <w:uiPriority w:val="9"/>
    <w:qFormat/>
    <w:pPr>
      <w:spacing w:after="200"/>
      <w:ind w:firstLine="0"/>
      <w:jc w:val="center"/>
      <w:outlineLvl w:val="0"/>
    </w:p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spacing w:after="440" w:line="360" w:lineRule="auto"/>
      <w:ind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after="440" w:line="360" w:lineRule="auto"/>
      <w:ind w:left="1560" w:hanging="142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color w:val="1E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666666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1">
    <w:name w:val="Заголовок 1 Знак"/>
    <w:link w:val="10"/>
    <w:uiPriority w:val="9"/>
    <w:rPr>
      <w:rFonts w:ascii="Times New Roman" w:eastAsia="Times New Roman" w:hAnsi="Times New Roman" w:cs="Times New Roman"/>
      <w:b/>
      <w:sz w:val="28"/>
      <w:szCs w:val="28"/>
      <w:lang w:val="ru-RU"/>
    </w:rPr>
  </w:style>
  <w:style w:type="character" w:customStyle="1" w:styleId="21">
    <w:name w:val="Заголовок 2 Знак"/>
    <w:link w:val="20"/>
    <w:uiPriority w:val="9"/>
  </w:style>
  <w:style w:type="character" w:customStyle="1" w:styleId="30">
    <w:name w:val="Заголовок 3 Знак"/>
    <w:link w:val="3"/>
    <w:uiPriority w:val="9"/>
    <w:rPr>
      <w:b/>
      <w:bCs/>
      <w:lang w:val="ru-RU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0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0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qFormat/>
    <w:pPr>
      <w:ind w:left="720"/>
      <w:contextualSpacing/>
    </w:pPr>
  </w:style>
  <w:style w:type="character" w:styleId="ab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Pr>
      <w:i/>
      <w:iCs/>
      <w:color w:val="365F91" w:themeColor="accent1" w:themeShade="BF"/>
    </w:rPr>
  </w:style>
  <w:style w:type="character" w:styleId="ae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pPr>
      <w:spacing w:after="0" w:line="240" w:lineRule="auto"/>
    </w:pPr>
  </w:style>
  <w:style w:type="character" w:styleId="af0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5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  <w:qFormat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Title"/>
    <w:basedOn w:val="a"/>
    <w:next w:val="a"/>
    <w:link w:val="a5"/>
    <w:uiPriority w:val="10"/>
    <w:qFormat/>
    <w:pPr>
      <w:spacing w:after="0" w:line="240" w:lineRule="auto"/>
    </w:pPr>
    <w:rPr>
      <w:rFonts w:ascii="Times New Roman" w:eastAsia="Times New Roman" w:hAnsi="Times New Roman" w:cs="Times New Roman"/>
      <w:b/>
      <w:sz w:val="32"/>
      <w:szCs w:val="3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Subtitle"/>
    <w:basedOn w:val="a"/>
    <w:next w:val="a"/>
    <w:link w:val="a7"/>
    <w:pPr>
      <w:spacing w:after="200" w:line="360" w:lineRule="auto"/>
    </w:pPr>
    <w:rPr>
      <w:rFonts w:ascii="Times New Roman" w:eastAsia="Times New Roman" w:hAnsi="Times New Roman" w:cs="Times New Roman"/>
      <w:sz w:val="26"/>
      <w:szCs w:val="26"/>
      <w:u w:val="single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Верхний колонтитул Знак"/>
    <w:basedOn w:val="a0"/>
    <w:link w:val="aff0"/>
    <w:uiPriority w:val="99"/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Нижний колонтитул Знак"/>
    <w:basedOn w:val="a0"/>
    <w:link w:val="aff2"/>
    <w:uiPriority w:val="99"/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haracter">
    <w:name w:val="Рисунок_character"/>
    <w:link w:val="aff4"/>
    <w:rPr>
      <w:rFonts w:ascii="Times New Roman" w:eastAsia="Times New Roman" w:hAnsi="Times New Roman" w:cs="Times New Roman"/>
      <w:i w:val="0"/>
      <w:iCs w:val="0"/>
      <w:color w:val="000000" w:themeColor="text1"/>
      <w:sz w:val="28"/>
      <w:szCs w:val="28"/>
    </w:rPr>
  </w:style>
  <w:style w:type="paragraph" w:customStyle="1" w:styleId="aff4">
    <w:name w:val="Рисунок"/>
    <w:basedOn w:val="af5"/>
    <w:link w:val="character"/>
    <w:qFormat/>
    <w:pPr>
      <w:jc w:val="center"/>
    </w:pPr>
    <w:rPr>
      <w:rFonts w:ascii="Times New Roman" w:eastAsia="Times New Roman" w:hAnsi="Times New Roman" w:cs="Times New Roman"/>
      <w:i w:val="0"/>
      <w:iCs w:val="0"/>
      <w:color w:val="000000" w:themeColor="text1"/>
      <w:sz w:val="28"/>
      <w:szCs w:val="28"/>
    </w:rPr>
  </w:style>
  <w:style w:type="character" w:customStyle="1" w:styleId="aff5">
    <w:name w:val="ТекстОсновной Знак"/>
    <w:link w:val="aff6"/>
    <w:rPr>
      <w:rFonts w:ascii="Times New Roman" w:eastAsia="Times New Roman" w:hAnsi="Times New Roman" w:cs="Times New Roman"/>
      <w:sz w:val="28"/>
      <w:szCs w:val="28"/>
      <w:rtl w:val="0"/>
    </w:rPr>
  </w:style>
  <w:style w:type="paragraph" w:customStyle="1" w:styleId="aff6">
    <w:name w:val="ТекстОсновной"/>
    <w:basedOn w:val="a"/>
    <w:link w:val="aff5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f7">
    <w:name w:val="annotation text"/>
    <w:basedOn w:val="a"/>
    <w:link w:val="af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rPr>
      <w:sz w:val="20"/>
      <w:szCs w:val="20"/>
    </w:rPr>
  </w:style>
  <w:style w:type="character" w:styleId="aff9">
    <w:name w:val="annotation reference"/>
    <w:basedOn w:val="a0"/>
    <w:uiPriority w:val="99"/>
    <w:semiHidden/>
    <w:unhideWhenUsed/>
    <w:rPr>
      <w:sz w:val="16"/>
      <w:szCs w:val="16"/>
    </w:rPr>
  </w:style>
  <w:style w:type="numbering" w:customStyle="1" w:styleId="1">
    <w:name w:val="Стиль1"/>
    <w:uiPriority w:val="99"/>
    <w:pPr>
      <w:numPr>
        <w:numId w:val="1"/>
      </w:numPr>
    </w:pPr>
  </w:style>
  <w:style w:type="numbering" w:customStyle="1" w:styleId="2">
    <w:name w:val="Стиль2"/>
    <w:uiPriority w:val="99"/>
    <w:pPr>
      <w:numPr>
        <w:numId w:val="2"/>
      </w:numPr>
    </w:pPr>
  </w:style>
  <w:style w:type="character" w:customStyle="1" w:styleId="aa">
    <w:name w:val="Абзац списка Знак"/>
    <w:basedOn w:val="a0"/>
    <w:link w:val="a9"/>
  </w:style>
  <w:style w:type="character" w:styleId="af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22">
    <w:name w:val="1Заг22"/>
    <w:basedOn w:val="10"/>
    <w:link w:val="1220"/>
    <w:qFormat/>
    <w:pPr>
      <w:pageBreakBefore/>
      <w:widowControl w:val="0"/>
      <w:spacing w:after="440"/>
    </w:pPr>
    <w:rPr>
      <w:rFonts w:cstheme="majorBidi"/>
      <w:bCs/>
      <w:color w:val="365F91" w:themeColor="accent1" w:themeShade="BF"/>
      <w:lang w:eastAsia="ru-RU"/>
    </w:rPr>
  </w:style>
  <w:style w:type="character" w:customStyle="1" w:styleId="1220">
    <w:name w:val="1Заг22 Знак"/>
    <w:basedOn w:val="11"/>
    <w:link w:val="122"/>
    <w:rPr>
      <w:rFonts w:ascii="Times New Roman" w:eastAsia="Times New Roman" w:hAnsi="Times New Roman" w:cstheme="majorBidi"/>
      <w:b w:val="0"/>
      <w:bCs/>
      <w:color w:val="365F91" w:themeColor="accent1" w:themeShade="BF"/>
      <w:sz w:val="28"/>
      <w:szCs w:val="28"/>
      <w:lang w:val="ru-RU" w:eastAsia="ru-RU"/>
    </w:rPr>
  </w:style>
  <w:style w:type="paragraph" w:customStyle="1" w:styleId="114">
    <w:name w:val="1Об14"/>
    <w:basedOn w:val="a"/>
    <w:link w:val="1140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1140">
    <w:name w:val="1Об14 Знак"/>
    <w:basedOn w:val="a0"/>
    <w:link w:val="11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ffb">
    <w:name w:val="annotation subject"/>
    <w:basedOn w:val="aff7"/>
    <w:next w:val="aff7"/>
    <w:link w:val="affc"/>
    <w:uiPriority w:val="99"/>
    <w:semiHidden/>
    <w:unhideWhenUsed/>
    <w:rPr>
      <w:b/>
      <w:bCs/>
    </w:rPr>
  </w:style>
  <w:style w:type="character" w:customStyle="1" w:styleId="affc">
    <w:name w:val="Тема примечания Знак"/>
    <w:basedOn w:val="aff8"/>
    <w:link w:val="affb"/>
    <w:uiPriority w:val="99"/>
    <w:semiHidden/>
    <w:rPr>
      <w:b/>
      <w:bCs/>
      <w:sz w:val="20"/>
      <w:szCs w:val="20"/>
    </w:rPr>
  </w:style>
  <w:style w:type="paragraph" w:customStyle="1" w:styleId="nova-legacy-e-listitem">
    <w:name w:val="nova-legacy-e-list__item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overflow-hidden">
    <w:name w:val="overflow-hidden"/>
    <w:basedOn w:val="a0"/>
  </w:style>
  <w:style w:type="table" w:customStyle="1" w:styleId="14">
    <w:name w:val="Сетка таблицы1"/>
    <w:basedOn w:val="a1"/>
    <w:next w:val="a4"/>
    <w:uiPriority w:val="39"/>
    <w:rsid w:val="00B82432"/>
    <w:pPr>
      <w:widowControl w:val="0"/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"/>
    <w:basedOn w:val="a1"/>
    <w:next w:val="a4"/>
    <w:uiPriority w:val="39"/>
    <w:rsid w:val="00B82432"/>
    <w:pPr>
      <w:widowControl w:val="0"/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40.png"/><Relationship Id="rId26" Type="http://schemas.openxmlformats.org/officeDocument/2006/relationships/image" Target="media/image80.jpg"/><Relationship Id="rId39" Type="http://schemas.openxmlformats.org/officeDocument/2006/relationships/image" Target="media/image15.png"/><Relationship Id="rId21" Type="http://schemas.openxmlformats.org/officeDocument/2006/relationships/image" Target="media/image6.png"/><Relationship Id="rId34" Type="http://schemas.openxmlformats.org/officeDocument/2006/relationships/image" Target="media/image120.png"/><Relationship Id="rId42" Type="http://schemas.openxmlformats.org/officeDocument/2006/relationships/image" Target="media/image160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0.png"/><Relationship Id="rId20" Type="http://schemas.openxmlformats.org/officeDocument/2006/relationships/image" Target="media/image50.png"/><Relationship Id="rId29" Type="http://schemas.openxmlformats.org/officeDocument/2006/relationships/image" Target="media/image10.jpg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70.png"/><Relationship Id="rId32" Type="http://schemas.openxmlformats.org/officeDocument/2006/relationships/image" Target="media/image110.png"/><Relationship Id="rId37" Type="http://schemas.openxmlformats.org/officeDocument/2006/relationships/image" Target="media/image14.png"/><Relationship Id="rId40" Type="http://schemas.openxmlformats.org/officeDocument/2006/relationships/image" Target="media/image150.png"/><Relationship Id="rId45" Type="http://schemas.openxmlformats.org/officeDocument/2006/relationships/hyperlink" Target="https://arxiv.org/abs/2506.20036" TargetMode="External"/><Relationship Id="rId5" Type="http://schemas.openxmlformats.org/officeDocument/2006/relationships/settings" Target="settings.xml"/><Relationship Id="rId23" Type="http://schemas.openxmlformats.org/officeDocument/2006/relationships/image" Target="media/image7.png"/><Relationship Id="rId28" Type="http://schemas.openxmlformats.org/officeDocument/2006/relationships/image" Target="media/image90.jpg"/><Relationship Id="rId36" Type="http://schemas.openxmlformats.org/officeDocument/2006/relationships/image" Target="media/image130.png"/><Relationship Id="rId10" Type="http://schemas.openxmlformats.org/officeDocument/2006/relationships/image" Target="media/image2.jpg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4" Type="http://schemas.openxmlformats.org/officeDocument/2006/relationships/image" Target="media/image17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2" Type="http://schemas.openxmlformats.org/officeDocument/2006/relationships/image" Target="media/image60.png"/><Relationship Id="rId27" Type="http://schemas.openxmlformats.org/officeDocument/2006/relationships/image" Target="media/image9.jpg"/><Relationship Id="rId30" Type="http://schemas.openxmlformats.org/officeDocument/2006/relationships/image" Target="media/image100.jpg"/><Relationship Id="rId35" Type="http://schemas.openxmlformats.org/officeDocument/2006/relationships/image" Target="media/image13.png"/><Relationship Id="rId43" Type="http://schemas.openxmlformats.org/officeDocument/2006/relationships/image" Target="media/image17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7" Type="http://schemas.openxmlformats.org/officeDocument/2006/relationships/image" Target="media/image4.png"/><Relationship Id="rId25" Type="http://schemas.openxmlformats.org/officeDocument/2006/relationships/image" Target="media/image8.jpg"/><Relationship Id="rId33" Type="http://schemas.openxmlformats.org/officeDocument/2006/relationships/image" Target="media/image12.png"/><Relationship Id="rId38" Type="http://schemas.openxmlformats.org/officeDocument/2006/relationships/image" Target="media/image140.png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HPuu97wdu80uEstTVtE+b62Fw==">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</go:docsCustomData>
</go:gDocsCustomXmlDataStorage>
</file>

<file path=customXml/itemProps1.xml><?xml version="1.0" encoding="utf-8"?>
<ds:datastoreItem xmlns:ds="http://schemas.openxmlformats.org/officeDocument/2006/customXml" ds:itemID="{4E4D198F-CBAB-4957-B430-B05B226BA0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45</Pages>
  <Words>8251</Words>
  <Characters>61223</Characters>
  <Application>Microsoft Office Word</Application>
  <DocSecurity>0</DocSecurity>
  <Lines>1457</Lines>
  <Paragraphs>472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Папин</cp:lastModifiedBy>
  <cp:revision>410</cp:revision>
  <dcterms:created xsi:type="dcterms:W3CDTF">2023-12-05T20:16:00Z</dcterms:created>
  <dcterms:modified xsi:type="dcterms:W3CDTF">2025-12-10T16:38:00Z</dcterms:modified>
</cp:coreProperties>
</file>