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B08E" w14:textId="77777777" w:rsidR="00FB21B1" w:rsidRPr="00FB21B1" w:rsidRDefault="00FB21B1" w:rsidP="00FB21B1">
      <w:pPr>
        <w:pStyle w:val="Heading1"/>
      </w:pPr>
      <w:r w:rsidRPr="00FB21B1">
        <w:t>Multiple Report Layout Selector</w:t>
      </w:r>
    </w:p>
    <w:p w14:paraId="51BE1D56" w14:textId="77777777" w:rsidR="00FB21B1" w:rsidRPr="00FB21B1" w:rsidRDefault="00FB21B1" w:rsidP="00FB21B1">
      <w:r w:rsidRPr="00FB21B1">
        <w:t>Automatic report layout selection for Business Central reports.</w:t>
      </w:r>
    </w:p>
    <w:p w14:paraId="05785FB6" w14:textId="77777777" w:rsidR="00FB21B1" w:rsidRPr="00FB21B1" w:rsidRDefault="00FB21B1" w:rsidP="00FB21B1">
      <w:pPr>
        <w:pStyle w:val="Heading2"/>
      </w:pPr>
      <w:r w:rsidRPr="00FB21B1">
        <w:t>Introduction</w:t>
      </w:r>
    </w:p>
    <w:p w14:paraId="75FC7911" w14:textId="77777777" w:rsidR="00FB21B1" w:rsidRPr="00FB21B1" w:rsidRDefault="00FB21B1" w:rsidP="00FB21B1">
      <w:r w:rsidRPr="00FB21B1">
        <w:t>Do you need to print different report layouts based on different situations? But you don't want your users to have to select these at the time of printing. Red and Bundle's Multiple Report Layout Selector will give you a smooth reporting experience.</w:t>
      </w:r>
    </w:p>
    <w:p w14:paraId="71BD8AF7" w14:textId="77777777" w:rsidR="00FB21B1" w:rsidRPr="00FB21B1" w:rsidRDefault="00FB21B1" w:rsidP="00FB21B1">
      <w:r w:rsidRPr="00FB21B1">
        <w:t>The Multiple Report Layout Selector will automatically select the correct report layout to use based on dimension, customer, vendor, or any other data in your system. The Multiple Report Layout Selector will work with Word, RDLC, and ForNAV report layouts.</w:t>
      </w:r>
    </w:p>
    <w:p w14:paraId="0F89276F" w14:textId="77777777" w:rsidR="00FB21B1" w:rsidRPr="00FB21B1" w:rsidRDefault="00FB21B1" w:rsidP="00FB21B1">
      <w:r w:rsidRPr="00FB21B1">
        <w:t>Try it today and impress your clients with an easy and intuitive way of selecting the correct report layout.</w:t>
      </w:r>
    </w:p>
    <w:p w14:paraId="1BBA90FD" w14:textId="77777777" w:rsidR="00FB21B1" w:rsidRPr="00FB21B1" w:rsidRDefault="00FB21B1" w:rsidP="00FB21B1">
      <w:pPr>
        <w:pStyle w:val="Heading2"/>
      </w:pPr>
      <w:r w:rsidRPr="00FB21B1">
        <w:t>Business Logic</w:t>
      </w:r>
    </w:p>
    <w:p w14:paraId="5F58EE35" w14:textId="77777777" w:rsidR="00FB21B1" w:rsidRPr="00FB21B1" w:rsidRDefault="00FB21B1" w:rsidP="00FB21B1">
      <w:r w:rsidRPr="00FB21B1">
        <w:t xml:space="preserve">If there are one or less Custom Report Layouts for the current report Business Central will print the default layout. If there are more than one Custom Report layouts for the current report and one applicable entry in the setup table Business Central will use that layout. If there are more than one Custom Report layouts for the current report but no entries in the setup table Business Central will let the user choose which layout to use. If there are more than one Custom Report layouts for the current report and more than one applicable </w:t>
      </w:r>
      <w:proofErr w:type="gramStart"/>
      <w:r w:rsidRPr="00FB21B1">
        <w:t>entries</w:t>
      </w:r>
      <w:proofErr w:type="gramEnd"/>
      <w:r w:rsidRPr="00FB21B1">
        <w:t xml:space="preserve"> in the setup table Business Central will let the user choose which of the applicable entries to use.</w:t>
      </w:r>
    </w:p>
    <w:p w14:paraId="71B75F36" w14:textId="77777777" w:rsidR="00FB21B1" w:rsidRPr="00FB21B1" w:rsidRDefault="00FB21B1" w:rsidP="00FB21B1">
      <w:pPr>
        <w:pStyle w:val="Heading2"/>
      </w:pPr>
      <w:r w:rsidRPr="00FB21B1">
        <w:t>Setup</w:t>
      </w:r>
    </w:p>
    <w:p w14:paraId="22CC9367" w14:textId="77777777" w:rsidR="00FB21B1" w:rsidRPr="00FB21B1" w:rsidRDefault="00FB21B1" w:rsidP="00FB21B1">
      <w:r w:rsidRPr="00FB21B1">
        <w:t xml:space="preserve">To select the </w:t>
      </w:r>
      <w:proofErr w:type="gramStart"/>
      <w:r w:rsidRPr="00FB21B1">
        <w:t>layout</w:t>
      </w:r>
      <w:proofErr w:type="gramEnd"/>
      <w:r w:rsidRPr="00FB21B1">
        <w:t xml:space="preserve"> you want to use please navigate to "Red Layout Selection". In this page you can select reports and the condition on which layouts are selected</w:t>
      </w:r>
    </w:p>
    <w:p w14:paraId="1D3FA8C4" w14:textId="70DE4ACB" w:rsidR="00FB21B1" w:rsidRDefault="00FB21B1" w:rsidP="00FB21B1">
      <w:r w:rsidRPr="00FB21B1">
        <w:t>Please make sure the Table No. matches the record you want to print with the report.</w:t>
      </w:r>
    </w:p>
    <w:p w14:paraId="1AE85286" w14:textId="022DA0EC" w:rsidR="00FB21B1" w:rsidRDefault="00FB21B1" w:rsidP="00FB21B1">
      <w:r>
        <w:rPr>
          <w:noProof/>
        </w:rPr>
        <w:drawing>
          <wp:inline distT="0" distB="0" distL="0" distR="0" wp14:anchorId="4E48ABE3" wp14:editId="28FFE0DD">
            <wp:extent cx="5727700" cy="10210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021080"/>
                    </a:xfrm>
                    <a:prstGeom prst="rect">
                      <a:avLst/>
                    </a:prstGeom>
                    <a:noFill/>
                    <a:ln>
                      <a:noFill/>
                    </a:ln>
                  </pic:spPr>
                </pic:pic>
              </a:graphicData>
            </a:graphic>
          </wp:inline>
        </w:drawing>
      </w:r>
    </w:p>
    <w:tbl>
      <w:tblPr>
        <w:tblStyle w:val="GridTable2-Accent3"/>
        <w:tblW w:w="0" w:type="auto"/>
        <w:tblLook w:val="04A0" w:firstRow="1" w:lastRow="0" w:firstColumn="1" w:lastColumn="0" w:noHBand="0" w:noVBand="1"/>
      </w:tblPr>
      <w:tblGrid>
        <w:gridCol w:w="2605"/>
        <w:gridCol w:w="6411"/>
      </w:tblGrid>
      <w:tr w:rsidR="00144C90" w14:paraId="75BC3DF3" w14:textId="77777777" w:rsidTr="005B7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107AF7" w14:textId="5C2ED3E8" w:rsidR="00144C90" w:rsidRPr="00144C90" w:rsidRDefault="00144C90" w:rsidP="00FB21B1">
            <w:pPr>
              <w:rPr>
                <w:lang w:val="en-GB"/>
              </w:rPr>
            </w:pPr>
            <w:r>
              <w:rPr>
                <w:lang w:val="en-GB"/>
              </w:rPr>
              <w:t>Field</w:t>
            </w:r>
          </w:p>
        </w:tc>
        <w:tc>
          <w:tcPr>
            <w:tcW w:w="6411" w:type="dxa"/>
          </w:tcPr>
          <w:p w14:paraId="6C4A3410" w14:textId="6FD594D3" w:rsidR="00144C90" w:rsidRPr="00144C90" w:rsidRDefault="00144C90" w:rsidP="00FB21B1">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44C90" w14:paraId="378B10B0" w14:textId="77777777" w:rsidTr="005B7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1A18218" w14:textId="3BD7B764" w:rsidR="00144C90" w:rsidRDefault="00144C90" w:rsidP="00FB21B1">
            <w:r w:rsidRPr="00FB21B1">
              <w:t>Report ID</w:t>
            </w:r>
          </w:p>
        </w:tc>
        <w:tc>
          <w:tcPr>
            <w:tcW w:w="6411" w:type="dxa"/>
          </w:tcPr>
          <w:p w14:paraId="3C08C56F" w14:textId="67367923" w:rsidR="00144C90" w:rsidRDefault="00144C90" w:rsidP="00FB21B1">
            <w:pPr>
              <w:cnfStyle w:val="000000100000" w:firstRow="0" w:lastRow="0" w:firstColumn="0" w:lastColumn="0" w:oddVBand="0" w:evenVBand="0" w:oddHBand="1" w:evenHBand="0" w:firstRowFirstColumn="0" w:firstRowLastColumn="0" w:lastRowFirstColumn="0" w:lastRowLastColumn="0"/>
            </w:pPr>
            <w:r w:rsidRPr="00FB21B1">
              <w:t>Select the report number from the full list of installed reports</w:t>
            </w:r>
          </w:p>
        </w:tc>
      </w:tr>
      <w:tr w:rsidR="00144C90" w14:paraId="7ACE06F2" w14:textId="77777777" w:rsidTr="005B7176">
        <w:tc>
          <w:tcPr>
            <w:cnfStyle w:val="001000000000" w:firstRow="0" w:lastRow="0" w:firstColumn="1" w:lastColumn="0" w:oddVBand="0" w:evenVBand="0" w:oddHBand="0" w:evenHBand="0" w:firstRowFirstColumn="0" w:firstRowLastColumn="0" w:lastRowFirstColumn="0" w:lastRowLastColumn="0"/>
            <w:tcW w:w="2605" w:type="dxa"/>
          </w:tcPr>
          <w:p w14:paraId="6D0BEFD9" w14:textId="29FCC2A9" w:rsidR="00144C90" w:rsidRDefault="00144C90" w:rsidP="00FB21B1">
            <w:r w:rsidRPr="00FB21B1">
              <w:t>Table No.</w:t>
            </w:r>
          </w:p>
        </w:tc>
        <w:tc>
          <w:tcPr>
            <w:tcW w:w="6411" w:type="dxa"/>
          </w:tcPr>
          <w:p w14:paraId="7DFD55B5" w14:textId="21BF3A62" w:rsidR="00144C90" w:rsidRDefault="00144C90" w:rsidP="00FB21B1">
            <w:pPr>
              <w:cnfStyle w:val="000000000000" w:firstRow="0" w:lastRow="0" w:firstColumn="0" w:lastColumn="0" w:oddVBand="0" w:evenVBand="0" w:oddHBand="0" w:evenHBand="0" w:firstRowFirstColumn="0" w:firstRowLastColumn="0" w:lastRowFirstColumn="0" w:lastRowLastColumn="0"/>
            </w:pPr>
            <w:r w:rsidRPr="00FB21B1">
              <w:t xml:space="preserve">Select the table the report is run from. For </w:t>
            </w:r>
            <w:proofErr w:type="gramStart"/>
            <w:r w:rsidRPr="00FB21B1">
              <w:t>instance</w:t>
            </w:r>
            <w:proofErr w:type="gramEnd"/>
            <w:r w:rsidRPr="00FB21B1">
              <w:t xml:space="preserve"> the Sales Invoice uses table 112, the Sales Order uses table 36 etc.</w:t>
            </w:r>
          </w:p>
        </w:tc>
      </w:tr>
      <w:tr w:rsidR="00144C90" w14:paraId="5F6A26E0" w14:textId="77777777" w:rsidTr="005B7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72D3A4B" w14:textId="5F42F891" w:rsidR="00144C90" w:rsidRPr="00FB21B1" w:rsidRDefault="00144C90" w:rsidP="00FB21B1">
            <w:r w:rsidRPr="00FB21B1">
              <w:t>Field No.</w:t>
            </w:r>
          </w:p>
        </w:tc>
        <w:tc>
          <w:tcPr>
            <w:tcW w:w="6411" w:type="dxa"/>
          </w:tcPr>
          <w:p w14:paraId="3D22141B" w14:textId="246B7D5E" w:rsidR="00144C90" w:rsidRDefault="00144C90" w:rsidP="00FB21B1">
            <w:pPr>
              <w:cnfStyle w:val="000000100000" w:firstRow="0" w:lastRow="0" w:firstColumn="0" w:lastColumn="0" w:oddVBand="0" w:evenVBand="0" w:oddHBand="1" w:evenHBand="0" w:firstRowFirstColumn="0" w:firstRowLastColumn="0" w:lastRowFirstColumn="0" w:lastRowLastColumn="0"/>
            </w:pPr>
            <w:r w:rsidRPr="00FB21B1">
              <w:t xml:space="preserve">Use the field that you want to use to determine </w:t>
            </w:r>
            <w:proofErr w:type="gramStart"/>
            <w:r w:rsidRPr="00FB21B1">
              <w:t>whether or not</w:t>
            </w:r>
            <w:proofErr w:type="gramEnd"/>
            <w:r w:rsidRPr="00FB21B1">
              <w:t xml:space="preserve"> to use the Custom Report Layout</w:t>
            </w:r>
          </w:p>
        </w:tc>
      </w:tr>
      <w:tr w:rsidR="00144C90" w14:paraId="451CA13C" w14:textId="77777777" w:rsidTr="005B7176">
        <w:tc>
          <w:tcPr>
            <w:cnfStyle w:val="001000000000" w:firstRow="0" w:lastRow="0" w:firstColumn="1" w:lastColumn="0" w:oddVBand="0" w:evenVBand="0" w:oddHBand="0" w:evenHBand="0" w:firstRowFirstColumn="0" w:firstRowLastColumn="0" w:lastRowFirstColumn="0" w:lastRowLastColumn="0"/>
            <w:tcW w:w="2605" w:type="dxa"/>
          </w:tcPr>
          <w:p w14:paraId="11AD649A" w14:textId="65046244" w:rsidR="00144C90" w:rsidRPr="00FB21B1" w:rsidRDefault="00144C90" w:rsidP="00FB21B1">
            <w:r w:rsidRPr="00FB21B1">
              <w:t>Value</w:t>
            </w:r>
          </w:p>
        </w:tc>
        <w:tc>
          <w:tcPr>
            <w:tcW w:w="6411" w:type="dxa"/>
          </w:tcPr>
          <w:p w14:paraId="43F91161" w14:textId="4AB30544" w:rsidR="00144C90" w:rsidRDefault="00144C90" w:rsidP="00FB21B1">
            <w:pPr>
              <w:cnfStyle w:val="000000000000" w:firstRow="0" w:lastRow="0" w:firstColumn="0" w:lastColumn="0" w:oddVBand="0" w:evenVBand="0" w:oddHBand="0" w:evenHBand="0" w:firstRowFirstColumn="0" w:firstRowLastColumn="0" w:lastRowFirstColumn="0" w:lastRowLastColumn="0"/>
            </w:pPr>
            <w:r w:rsidRPr="00FB21B1">
              <w:t>The value of the field that determines if the Custom Report Layout should be used</w:t>
            </w:r>
          </w:p>
        </w:tc>
      </w:tr>
      <w:tr w:rsidR="00144C90" w14:paraId="39F1DEEE" w14:textId="77777777" w:rsidTr="005B7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697CD56" w14:textId="5DCFA942" w:rsidR="00144C90" w:rsidRPr="00FB21B1" w:rsidRDefault="00144C90" w:rsidP="00FB21B1">
            <w:proofErr w:type="spellStart"/>
            <w:r w:rsidRPr="00FB21B1">
              <w:t>CustomLayoutDescription</w:t>
            </w:r>
            <w:proofErr w:type="spellEnd"/>
          </w:p>
        </w:tc>
        <w:tc>
          <w:tcPr>
            <w:tcW w:w="6411" w:type="dxa"/>
          </w:tcPr>
          <w:p w14:paraId="48AD430B" w14:textId="268C770E" w:rsidR="00144C90" w:rsidRDefault="00144C90" w:rsidP="00FB21B1">
            <w:pPr>
              <w:cnfStyle w:val="000000100000" w:firstRow="0" w:lastRow="0" w:firstColumn="0" w:lastColumn="0" w:oddVBand="0" w:evenVBand="0" w:oddHBand="1" w:evenHBand="0" w:firstRowFirstColumn="0" w:firstRowLastColumn="0" w:lastRowFirstColumn="0" w:lastRowLastColumn="0"/>
            </w:pPr>
            <w:r w:rsidRPr="00FB21B1">
              <w:t>The Custom Report Layout to use</w:t>
            </w:r>
          </w:p>
        </w:tc>
      </w:tr>
    </w:tbl>
    <w:p w14:paraId="62FEF33D" w14:textId="11D7CA9B" w:rsidR="000A39DD" w:rsidRDefault="000A39DD" w:rsidP="00144C90"/>
    <w:sectPr w:rsidR="000A39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B154D" w14:textId="77777777" w:rsidR="00A906B7" w:rsidRDefault="00A906B7" w:rsidP="00FB21B1">
      <w:pPr>
        <w:spacing w:after="0" w:line="240" w:lineRule="auto"/>
      </w:pPr>
      <w:r>
        <w:separator/>
      </w:r>
    </w:p>
  </w:endnote>
  <w:endnote w:type="continuationSeparator" w:id="0">
    <w:p w14:paraId="771B510C" w14:textId="77777777" w:rsidR="00A906B7" w:rsidRDefault="00A906B7" w:rsidP="00FB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CBC27" w14:textId="24021A7B" w:rsidR="00144C90" w:rsidRPr="00144C90" w:rsidRDefault="00144C90">
    <w:pPr>
      <w:pStyle w:val="Footer"/>
      <w:rPr>
        <w:lang w:val="en-GB"/>
      </w:rPr>
    </w:pPr>
    <w:hyperlink r:id="rId1" w:history="1">
      <w:r w:rsidRPr="00037FE2">
        <w:rPr>
          <w:rStyle w:val="Hyperlink"/>
        </w:rPr>
        <w:t>https://redandbundle.github.io/Red.MultipleLayouts.Doc/#/</w:t>
      </w:r>
    </w:hyperlink>
    <w:r>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ABD61" w14:textId="77777777" w:rsidR="00A906B7" w:rsidRDefault="00A906B7" w:rsidP="00FB21B1">
      <w:pPr>
        <w:spacing w:after="0" w:line="240" w:lineRule="auto"/>
      </w:pPr>
      <w:r>
        <w:separator/>
      </w:r>
    </w:p>
  </w:footnote>
  <w:footnote w:type="continuationSeparator" w:id="0">
    <w:p w14:paraId="3729AE7E" w14:textId="77777777" w:rsidR="00A906B7" w:rsidRDefault="00A906B7" w:rsidP="00FB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B3F2F" w14:textId="11A9A181" w:rsidR="00FB21B1" w:rsidRDefault="00FB21B1">
    <w:pPr>
      <w:pStyle w:val="Header"/>
    </w:pPr>
    <w:r>
      <w:rPr>
        <w:noProof/>
      </w:rPr>
      <w:drawing>
        <wp:inline distT="0" distB="0" distL="0" distR="0" wp14:anchorId="33A5808B" wp14:editId="1E0CDD3F">
          <wp:extent cx="1572802" cy="420471"/>
          <wp:effectExtent l="0" t="0" r="889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With Text 2020.png"/>
                  <pic:cNvPicPr/>
                </pic:nvPicPr>
                <pic:blipFill>
                  <a:blip r:embed="rId1">
                    <a:extLst>
                      <a:ext uri="{28A0092B-C50C-407E-A947-70E740481C1C}">
                        <a14:useLocalDpi xmlns:a14="http://schemas.microsoft.com/office/drawing/2010/main" val="0"/>
                      </a:ext>
                    </a:extLst>
                  </a:blip>
                  <a:stretch>
                    <a:fillRect/>
                  </a:stretch>
                </pic:blipFill>
                <pic:spPr>
                  <a:xfrm>
                    <a:off x="0" y="0"/>
                    <a:ext cx="1799421" cy="4810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B1"/>
    <w:rsid w:val="000A39DD"/>
    <w:rsid w:val="00144C90"/>
    <w:rsid w:val="005B7176"/>
    <w:rsid w:val="00A906B7"/>
    <w:rsid w:val="00FB21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21E5"/>
  <w15:chartTrackingRefBased/>
  <w15:docId w15:val="{F7D85138-432E-4B73-BD54-C9C2F76B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1B1"/>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B21B1"/>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B1"/>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FB21B1"/>
    <w:rPr>
      <w:rFonts w:asciiTheme="majorHAnsi" w:eastAsiaTheme="majorEastAsia" w:hAnsiTheme="majorHAnsi" w:cstheme="majorBidi"/>
      <w:color w:val="B43412" w:themeColor="accent1" w:themeShade="BF"/>
      <w:sz w:val="26"/>
      <w:szCs w:val="26"/>
    </w:rPr>
  </w:style>
  <w:style w:type="character" w:styleId="Hyperlink">
    <w:name w:val="Hyperlink"/>
    <w:basedOn w:val="DefaultParagraphFont"/>
    <w:uiPriority w:val="99"/>
    <w:unhideWhenUsed/>
    <w:rsid w:val="00FB21B1"/>
    <w:rPr>
      <w:color w:val="CC9900" w:themeColor="hyperlink"/>
      <w:u w:val="single"/>
    </w:rPr>
  </w:style>
  <w:style w:type="character" w:styleId="UnresolvedMention">
    <w:name w:val="Unresolved Mention"/>
    <w:basedOn w:val="DefaultParagraphFont"/>
    <w:uiPriority w:val="99"/>
    <w:semiHidden/>
    <w:unhideWhenUsed/>
    <w:rsid w:val="00FB21B1"/>
    <w:rPr>
      <w:color w:val="605E5C"/>
      <w:shd w:val="clear" w:color="auto" w:fill="E1DFDD"/>
    </w:rPr>
  </w:style>
  <w:style w:type="paragraph" w:styleId="Header">
    <w:name w:val="header"/>
    <w:basedOn w:val="Normal"/>
    <w:link w:val="HeaderChar"/>
    <w:uiPriority w:val="99"/>
    <w:unhideWhenUsed/>
    <w:rsid w:val="00FB2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1B1"/>
  </w:style>
  <w:style w:type="paragraph" w:styleId="Footer">
    <w:name w:val="footer"/>
    <w:basedOn w:val="Normal"/>
    <w:link w:val="FooterChar"/>
    <w:uiPriority w:val="99"/>
    <w:unhideWhenUsed/>
    <w:rsid w:val="00FB2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1B1"/>
  </w:style>
  <w:style w:type="table" w:styleId="TableGrid">
    <w:name w:val="Table Grid"/>
    <w:basedOn w:val="TableNormal"/>
    <w:uiPriority w:val="39"/>
    <w:rsid w:val="00144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B7176"/>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88685">
      <w:bodyDiv w:val="1"/>
      <w:marLeft w:val="0"/>
      <w:marRight w:val="0"/>
      <w:marTop w:val="0"/>
      <w:marBottom w:val="0"/>
      <w:divBdr>
        <w:top w:val="none" w:sz="0" w:space="0" w:color="auto"/>
        <w:left w:val="none" w:sz="0" w:space="0" w:color="auto"/>
        <w:bottom w:val="none" w:sz="0" w:space="0" w:color="auto"/>
        <w:right w:val="none" w:sz="0" w:space="0" w:color="auto"/>
      </w:divBdr>
      <w:divsChild>
        <w:div w:id="52074921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02168864">
      <w:bodyDiv w:val="1"/>
      <w:marLeft w:val="0"/>
      <w:marRight w:val="0"/>
      <w:marTop w:val="0"/>
      <w:marBottom w:val="0"/>
      <w:divBdr>
        <w:top w:val="none" w:sz="0" w:space="0" w:color="auto"/>
        <w:left w:val="none" w:sz="0" w:space="0" w:color="auto"/>
        <w:bottom w:val="none" w:sz="0" w:space="0" w:color="auto"/>
        <w:right w:val="none" w:sz="0" w:space="0" w:color="auto"/>
      </w:divBdr>
      <w:divsChild>
        <w:div w:id="11017002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799571287">
      <w:bodyDiv w:val="1"/>
      <w:marLeft w:val="0"/>
      <w:marRight w:val="0"/>
      <w:marTop w:val="0"/>
      <w:marBottom w:val="0"/>
      <w:divBdr>
        <w:top w:val="none" w:sz="0" w:space="0" w:color="auto"/>
        <w:left w:val="none" w:sz="0" w:space="0" w:color="auto"/>
        <w:bottom w:val="none" w:sz="0" w:space="0" w:color="auto"/>
        <w:right w:val="none" w:sz="0" w:space="0" w:color="auto"/>
      </w:divBdr>
      <w:divsChild>
        <w:div w:id="146010918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redandbundle.github.io/Red.MultipleLayouts.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Brummel</dc:creator>
  <cp:keywords/>
  <dc:description/>
  <cp:lastModifiedBy>René Brummel</cp:lastModifiedBy>
  <cp:revision>3</cp:revision>
  <dcterms:created xsi:type="dcterms:W3CDTF">2020-07-04T07:30:00Z</dcterms:created>
  <dcterms:modified xsi:type="dcterms:W3CDTF">2020-07-04T07:38:00Z</dcterms:modified>
</cp:coreProperties>
</file>