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 (SDS)</w:t>
      </w:r>
    </w:p>
    <w:p>
      <w:pPr>
        <w:spacing w:after="40" w:before="120"/>
      </w:pPr>
      <w:r>
        <w:rPr>
          <w:rFonts w:ascii="Calibri" w:cs="Calibri" w:eastAsia="Calibri" w:hAnsi="Calibri"/>
          <w:i/>
          <w:iCs/>
          <w:color w:val="374151"/>
          <w:sz w:val="23"/>
          <w:szCs w:val="23"/>
        </w:rPr>
        <w:t xml:space="preserve">Tài liệu thiết kế chi tiết đầy đủ hệ thống — 5 phần hợp nhất, không tách file</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1.0 · Bản đầy đủ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240"/>
      </w:pPr>
      <w:r>
        <w:br w:type="page"/>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1 — Nền tảng thiết kế và chuẩn dùng chung</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Về tài liệu này</w:t>
      </w:r>
    </w:p>
    <w:p>
      <w:pPr>
        <w:spacing w:after="120" w:before="0" w:line="276"/>
        <w:jc w:val="both"/>
      </w:pPr>
      <w:r>
        <w:rPr>
          <w:rFonts w:ascii="Calibri" w:cs="Calibri" w:eastAsia="Calibri" w:hAnsi="Calibri"/>
          <w:b w:val="false"/>
          <w:bCs w:val="false"/>
          <w:i w:val="false"/>
          <w:iCs w:val="false"/>
          <w:color w:val="111827"/>
          <w:sz w:val="21"/>
          <w:szCs w:val="21"/>
        </w:rPr>
        <w:t xml:space="preserve">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spacing w:after="120" w:before="0" w:line="276"/>
        <w:jc w:val="both"/>
      </w:pPr>
      <w:r>
        <w:rPr>
          <w:rFonts w:ascii="Calibri" w:cs="Calibri" w:eastAsia="Calibri" w:hAnsi="Calibri"/>
          <w:b w:val="false"/>
          <w:bCs w:val="false"/>
          <w:i w:val="false"/>
          <w:iCs w:val="false"/>
          <w:color w:val="111827"/>
          <w:sz w:val="21"/>
          <w:szCs w:val="21"/>
        </w:rPr>
        <w:t xml:space="preserve">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Phần</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1 (tài liệu này)</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&amp; chuẩn dùng chung: giới thiệu, actors, chuẩn API/sự kiện/dữ liệu/lỗi/bảo mật, mô hình dữ liệu tổng, yêu cầu phi chức năng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2 → n (kế tiếp)</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Thiết kế chi tiết theo cụm dịch vụ: use case, sequence, API spec, schema từng dịch vụ</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1. Giới thiệu</w:t>
      </w:r>
    </w:p>
    <w:p>
      <w:pPr>
        <w:pStyle w:val="Heading3"/>
        <w:spacing w:after="80" w:before="240"/>
      </w:pPr>
      <w:r>
        <w:rPr>
          <w:rFonts w:ascii="Calibri" w:cs="Calibri" w:eastAsia="Calibri" w:hAnsi="Calibri"/>
          <w:b/>
          <w:bCs/>
          <w:color w:val="1F2A37"/>
          <w:sz w:val="22"/>
          <w:szCs w:val="22"/>
        </w:rPr>
        <w:t xml:space="preserve">1.1 Mục đích</w:t>
      </w:r>
    </w:p>
    <w:p>
      <w:pPr>
        <w:spacing w:after="120" w:before="0" w:line="276"/>
        <w:jc w:val="both"/>
      </w:pPr>
      <w:r>
        <w:rPr>
          <w:rFonts w:ascii="Calibri" w:cs="Calibri" w:eastAsia="Calibri" w:hAnsi="Calibri"/>
          <w:b w:val="false"/>
          <w:bCs w:val="false"/>
          <w:i w:val="false"/>
          <w:iCs w:val="false"/>
          <w:color w:val="111827"/>
          <w:sz w:val="21"/>
          <w:szCs w:val="21"/>
        </w:rPr>
        <w:t xml:space="preserve">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after="80" w:before="240"/>
      </w:pPr>
      <w:r>
        <w:rPr>
          <w:rFonts w:ascii="Calibri" w:cs="Calibri" w:eastAsia="Calibri" w:hAnsi="Calibri"/>
          <w:b/>
          <w:bCs/>
          <w:color w:val="1F2A37"/>
          <w:sz w:val="22"/>
          <w:szCs w:val="22"/>
        </w:rPr>
        <w:t xml:space="preserve">1.2 Phạm vi hệ thống</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after="80" w:before="240"/>
      </w:pPr>
      <w:r>
        <w:rPr>
          <w:rFonts w:ascii="Calibri" w:cs="Calibri" w:eastAsia="Calibri" w:hAnsi="Calibri"/>
          <w:b/>
          <w:bCs/>
          <w:color w:val="1F2A37"/>
          <w:sz w:val="22"/>
          <w:szCs w:val="22"/>
        </w:rPr>
        <w:t xml:space="preserve">1.3 Thuật ngữ và viết tắt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Thuật ngữ</w:t>
            </w:r>
          </w:p>
        </w:tc>
        <w:tc>
          <w:tcPr>
            <w:tcW w:type="dxa" w:w="7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 bên bán (Seller) trong hệ thống</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Deforestation Regulation (2023/1115, sửa đổi 2025/2650) — quy định chống phá rừng của EU</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(Escrow)</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chế bên thứ ba giữ tiền theo điều khoản đã ký; ở đây là ngân hàng (mock)</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đợt giao hàng trong hợp đồng; mỗi milestone có vòng đời cân/giao/quyết toán riêng</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Saga (Choreography)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Mẫu điều phối giao dịch phân tán bằng chuỗi sự kiện, không orchestrator trung tâm</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Outbox Pattern</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sự kiện vào bảng outbox trong cùng transaction với thay đổi state để tránh dual-write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Idempotency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chất xử lý một message nhiều lần cho kết quả như xử lý một lần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độc lập; 3 cấp Level 1 / 1.5 / 2</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FBO / Omnibus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hình ledger gộp: một tài khoản chung, chi tiết sở hữu nằm ở các dòng ledger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VNSAT</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giá nông sản của Bộ NN&amp;MT (thitruongnongsan.gov.vn) mà pricing-service scrape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JTS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Topology Suite — thư viện kiểm tra tính hợp lệ hình học của polygon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OTS</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OpenTimestamps — neo hash lên Bitcoin làm bằng chứng thời gian độc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Due Diligence Statement — bản khai thẩm định EUDR, xuất từ audit trail</w:t>
            </w:r>
          </w:p>
        </w:tc>
      </w:tr>
    </w:tbl>
    <w:p>
      <w:pPr>
        <w:pStyle w:val="Heading3"/>
        <w:spacing w:after="80" w:before="240"/>
      </w:pPr>
      <w:r>
        <w:rPr>
          <w:rFonts w:ascii="Calibri" w:cs="Calibri" w:eastAsia="Calibri" w:hAnsi="Calibri"/>
          <w:b/>
          <w:bCs/>
          <w:color w:val="1F2A37"/>
          <w:sz w:val="22"/>
          <w:szCs w:val="22"/>
        </w:rPr>
        <w:t xml:space="preserve">1.4 Tài liệu tham chiếu</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Phân Tích Thị Trường &amp; Luận Cứ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Giải Pháp, Người Dùng &amp; Mô Hình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Kiến Trúc Kỹ Thuật Hệ Thống (v2.0).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Các tài liệu thiết kế chi tiết theo dịch vụ (design sessions) làm nguồn quyết định thiết kế.</w:t>
      </w:r>
    </w:p>
    <w:p>
      <w:pPr>
        <w:pStyle w:val="Heading2"/>
        <w:pBdr>
          <w:bottom w:val="single" w:color="D1D5DB" w:sz="6" w:space="6"/>
        </w:pBdr>
        <w:spacing w:after="120" w:before="320"/>
      </w:pPr>
      <w:r>
        <w:rPr>
          <w:rFonts w:ascii="Calibri" w:cs="Calibri" w:eastAsia="Calibri" w:hAnsi="Calibri"/>
          <w:b/>
          <w:bCs/>
          <w:color w:val="1F2A37"/>
          <w:sz w:val="25"/>
          <w:szCs w:val="25"/>
        </w:rPr>
        <w:t xml:space="preserve">2. Tổng quan thiết kế hệ thống</w:t>
      </w:r>
    </w:p>
    <w:p>
      <w:pPr>
        <w:pStyle w:val="Heading3"/>
        <w:spacing w:after="80" w:before="240"/>
      </w:pPr>
      <w:r>
        <w:rPr>
          <w:rFonts w:ascii="Calibri" w:cs="Calibri" w:eastAsia="Calibri" w:hAnsi="Calibri"/>
          <w:b/>
          <w:bCs/>
          <w:color w:val="1F2A37"/>
          <w:sz w:val="22"/>
          <w:szCs w:val="22"/>
        </w:rPr>
        <w:t xml:space="preserve">2.1 Kiến trúc tham chiếu</w:t>
      </w:r>
    </w:p>
    <w:p>
      <w:pPr>
        <w:spacing w:after="120" w:before="0" w:line="276"/>
        <w:jc w:val="both"/>
      </w:pPr>
      <w:r>
        <w:rPr>
          <w:rFonts w:ascii="Calibri" w:cs="Calibri" w:eastAsia="Calibri" w:hAnsi="Calibri"/>
          <w:b w:val="false"/>
          <w:bCs w:val="false"/>
          <w:i w:val="false"/>
          <w:iCs w:val="false"/>
          <w:color w:val="111827"/>
          <w:sz w:val="21"/>
          <w:szCs w:val="21"/>
        </w:rPr>
        <w:t xml:space="preserve">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after="80" w:before="240"/>
      </w:pPr>
      <w:r>
        <w:rPr>
          <w:rFonts w:ascii="Calibri" w:cs="Calibri" w:eastAsia="Calibri" w:hAnsi="Calibri"/>
          <w:b/>
          <w:bCs/>
          <w:color w:val="1F2A37"/>
          <w:sz w:val="22"/>
          <w:szCs w:val="22"/>
        </w:rPr>
        <w:t xml:space="preserve">2.2 Ràng buộc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ràng buộc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lực</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Đội nhỏ, thời gian phát triển 5 tháng — ưu tiên giải pháp pragmatic có đường nâng cấp rõ ràng, tránh over-engineer</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Công nghệ</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21 / Spring Boot 3.3, React + Vite + TypeScript, MySQL 8, RabbitMQ, Keycloak, Docker Compose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Pháp lý</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chữ ký điện tử cơ bản bù bằng audit trail; gate xác minh thẩm quyền đại diện; retention EUDR ≥ 5 năm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phỏng có chủ đích</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 (giữ tiền) là mock; tiếp nhận report Level 2 giả định qua hòm thư — interface thiết kế sạch để thay bằng tích hợp thật mà không đổi business logic</w:t>
            </w:r>
          </w:p>
        </w:tc>
      </w:tr>
    </w:tbl>
    <w:p>
      <w:pPr>
        <w:pStyle w:val="Heading3"/>
        <w:spacing w:after="80" w:before="240"/>
      </w:pPr>
      <w:r>
        <w:rPr>
          <w:rFonts w:ascii="Calibri" w:cs="Calibri" w:eastAsia="Calibri" w:hAnsi="Calibri"/>
          <w:b/>
          <w:bCs/>
          <w:color w:val="1F2A37"/>
          <w:sz w:val="22"/>
          <w:szCs w:val="22"/>
        </w:rPr>
        <w:t xml:space="preserve">2.3 Actors và vai trò</w:t>
      </w:r>
    </w:p>
    <w:p>
      <w:pPr>
        <w:spacing w:after="120" w:before="0" w:line="276"/>
        <w:jc w:val="both"/>
      </w:pPr>
      <w:r>
        <w:rPr>
          <w:rFonts w:ascii="Calibri" w:cs="Calibri" w:eastAsia="Calibri" w:hAnsi="Calibri"/>
          <w:b w:val="false"/>
          <w:bCs w:val="false"/>
          <w:i w:val="false"/>
          <w:iCs w:val="false"/>
          <w:color w:val="111827"/>
          <w:sz w:val="21"/>
          <w:szCs w:val="21"/>
        </w:rPr>
        <w:t xml:space="preserve">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200"/>
        <w:gridCol w:w="5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 Keycloak</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Quyền hạn chính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(Platform Buyer)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 offer, đàm phán, khoá tiền ký quỹ, xác nhận nhận hàng, cancel/dispute theo quyền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 HTX (Platform Seller)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đàm phán, ký hợp đồng, cân/giao hàng, nhận thanh toán</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assignment, nộp inspection report có hash; không phán xử</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Quản trị vận hành</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minh KYC, thực thi giải ngân theo report, xử lý tranh chấp Level 1; không override report</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(Escrow Holder)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(tích hợp hệ thống)</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thực thi lệnh lock/release/seize/refund từ escrow-service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Chuẩn thiết kế dùng chung</w:t>
      </w:r>
    </w:p>
    <w:p>
      <w:pPr>
        <w:spacing w:after="120" w:before="0" w:line="276"/>
        <w:jc w:val="both"/>
      </w:pPr>
      <w:r>
        <w:rPr>
          <w:rFonts w:ascii="Calibri" w:cs="Calibri" w:eastAsia="Calibri" w:hAnsi="Calibri"/>
          <w:b w:val="false"/>
          <w:bCs w:val="false"/>
          <w:i w:val="false"/>
          <w:iCs w:val="false"/>
          <w:color w:val="111827"/>
          <w:sz w:val="21"/>
          <w:szCs w:val="21"/>
        </w:rPr>
        <w:t xml:space="preserve">Các chuẩn dưới đây bắt buộc áp dụng cho mọi dịch vụ để đảm bảo tính nhất quán ở ranh giới giao tiếp. Thiết kế chi tiết từng dịch vụ (các phần sau) tuân theo chuẩn này.</w:t>
      </w:r>
    </w:p>
    <w:p>
      <w:pPr>
        <w:pStyle w:val="Heading3"/>
        <w:spacing w:after="80" w:before="240"/>
      </w:pPr>
      <w:r>
        <w:rPr>
          <w:rFonts w:ascii="Calibri" w:cs="Calibri" w:eastAsia="Calibri" w:hAnsi="Calibri"/>
          <w:b/>
          <w:bCs/>
          <w:color w:val="1F2A37"/>
          <w:sz w:val="22"/>
          <w:szCs w:val="22"/>
        </w:rPr>
        <w:t xml:space="preserve">3.1 Chuẩn API REST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Điểm vào duy nhất: </w:t>
      </w:r>
      <w:r>
        <w:rPr>
          <w:rFonts w:ascii="Calibri" w:cs="Calibri" w:eastAsia="Calibri" w:hAnsi="Calibri"/>
          <w:b w:val="false"/>
          <w:bCs w:val="false"/>
          <w:i w:val="false"/>
          <w:iCs w:val="false"/>
          <w:color w:val="111827"/>
          <w:sz w:val="21"/>
          <w:szCs w:val="21"/>
        </w:rPr>
        <w:t xml:space="preserve">mọi request từ ngoài đi qua API Gateway (:8080); client không gọi trực tiếp port dịch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Versioning &amp; path: </w:t>
      </w:r>
      <w:r>
        <w:rPr>
          <w:rFonts w:ascii="Calibri" w:cs="Calibri" w:eastAsia="Calibri" w:hAnsi="Calibri"/>
          <w:b w:val="false"/>
          <w:bCs w:val="false"/>
          <w:i w:val="false"/>
          <w:iCs w:val="false"/>
          <w:color w:val="111827"/>
          <w:sz w:val="21"/>
          <w:szCs w:val="21"/>
        </w:rPr>
        <w:t xml:space="preserve">tiền tố /api/v1/{resource}, danh từ số nhiều, phân cấp theo tài nguyên (vd /api/v1/contracts/{id}/milestones).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w:t>
      </w:r>
      <w:r>
        <w:rPr>
          <w:rFonts w:ascii="Calibri" w:cs="Calibri" w:eastAsia="Calibri" w:hAnsi="Calibri"/>
          <w:b w:val="false"/>
          <w:bCs w:val="false"/>
          <w:i w:val="false"/>
          <w:iCs w:val="false"/>
          <w:color w:val="111827"/>
          <w:sz w:val="21"/>
          <w:szCs w:val="21"/>
        </w:rPr>
        <w:t xml:space="preserve">Authorization: Bearer {JWT}; Gateway validate rồi tiêm X-User-Id, X-User-Email, X-User-Role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trang: </w:t>
      </w:r>
      <w:r>
        <w:rPr>
          <w:rFonts w:ascii="Calibri" w:cs="Calibri" w:eastAsia="Calibri" w:hAnsi="Calibri"/>
          <w:b w:val="false"/>
          <w:bCs w:val="false"/>
          <w:i w:val="false"/>
          <w:iCs w:val="false"/>
          <w:color w:val="111827"/>
          <w:sz w:val="21"/>
          <w:szCs w:val="21"/>
        </w:rPr>
        <w:t xml:space="preserve">query params page, size, sort; response bọc content + metadata (page, size, totalElements, totalPages).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Idempotency: </w:t>
      </w:r>
      <w:r>
        <w:rPr>
          <w:rFonts w:ascii="Calibri" w:cs="Calibri" w:eastAsia="Calibri" w:hAnsi="Calibri"/>
          <w:b w:val="false"/>
          <w:bCs w:val="false"/>
          <w:i w:val="false"/>
          <w:iCs w:val="false"/>
          <w:color w:val="111827"/>
          <w:sz w:val="21"/>
          <w:szCs w:val="21"/>
        </w:rPr>
        <w:t xml:space="preserve">thao tác ghi liên quan tiền hoặc trạng thái nhạy cảm nhận header Idempotency-Key hoặc dùng khoá nghiệp vụ tương đương.</w:t>
      </w:r>
    </w:p>
    <w:p>
      <w:pPr>
        <w:spacing w:after="120" w:before="0" w:line="276"/>
        <w:jc w:val="both"/>
      </w:pPr>
      <w:r>
        <w:rPr>
          <w:rFonts w:ascii="Calibri" w:cs="Calibri" w:eastAsia="Calibri" w:hAnsi="Calibri"/>
          <w:b w:val="false"/>
          <w:bCs w:val="false"/>
          <w:i w:val="false"/>
          <w:iCs w:val="false"/>
          <w:color w:val="111827"/>
          <w:sz w:val="21"/>
          <w:szCs w:val="21"/>
        </w:rPr>
        <w:t xml:space="preserve">Cấu trúc phản hồi lỗi chuẩn (error envelope) — đồng nhất mọi dịch vụ:</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w:t>
      </w:r>
      <w:r>
        <w:rPr>
          <w:rFonts w:ascii="Consolas" w:cs="Consolas" w:eastAsia="Consolas" w:hAnsi="Consolas"/>
          <w:color w:val="374151"/>
          <w:sz w:val="18"/>
          <w:szCs w:val="18"/>
        </w:rPr>
        <w:br/>
        <w:t xml:space="preserve">  "timestamp": "2026-07-05T09:12:33Z",</w:t>
      </w:r>
      <w:r>
        <w:rPr>
          <w:rFonts w:ascii="Consolas" w:cs="Consolas" w:eastAsia="Consolas" w:hAnsi="Consolas"/>
          <w:color w:val="374151"/>
          <w:sz w:val="18"/>
          <w:szCs w:val="18"/>
        </w:rPr>
        <w:br/>
        <w:t xml:space="preserve">  "status": 409,</w:t>
      </w:r>
      <w:r>
        <w:rPr>
          <w:rFonts w:ascii="Consolas" w:cs="Consolas" w:eastAsia="Consolas" w:hAnsi="Consolas"/>
          <w:color w:val="374151"/>
          <w:sz w:val="18"/>
          <w:szCs w:val="18"/>
        </w:rPr>
        <w:br/>
        <w:t xml:space="preserve">  "error": "Conflict",</w:t>
      </w:r>
      <w:r>
        <w:rPr>
          <w:rFonts w:ascii="Consolas" w:cs="Consolas" w:eastAsia="Consolas" w:hAnsi="Consolas"/>
          <w:color w:val="374151"/>
          <w:sz w:val="18"/>
          <w:szCs w:val="18"/>
        </w:rPr>
        <w:br/>
        <w:t xml:space="preserve">  "code": "CONTRACT_ALREADY_SIGNED",</w:t>
      </w:r>
      <w:r>
        <w:rPr>
          <w:rFonts w:ascii="Consolas" w:cs="Consolas" w:eastAsia="Consolas" w:hAnsi="Consolas"/>
          <w:color w:val="374151"/>
          <w:sz w:val="18"/>
          <w:szCs w:val="18"/>
        </w:rPr>
        <w:br/>
        <w:t xml:space="preserve">  "message": "Hợp đồng đã ở trạng thái SIGNED",</w:t>
      </w:r>
      <w:r>
        <w:rPr>
          <w:rFonts w:ascii="Consolas" w:cs="Consolas" w:eastAsia="Consolas" w:hAnsi="Consolas"/>
          <w:color w:val="374151"/>
          <w:sz w:val="18"/>
          <w:szCs w:val="18"/>
        </w:rPr>
        <w:br/>
        <w:t xml:space="preserve">  "path": "/api/v1/contracts/{id}/sign",</w:t>
      </w:r>
      <w:r>
        <w:rPr>
          <w:rFonts w:ascii="Consolas" w:cs="Consolas" w:eastAsia="Consolas" w:hAnsi="Consolas"/>
          <w:color w:val="374151"/>
          <w:sz w:val="18"/>
          <w:szCs w:val="18"/>
        </w:rPr>
        <w:br/>
        <w:t xml:space="preserve">  "traceId": "b7f3..."</w:t>
      </w:r>
      <w:r>
        <w:rPr>
          <w:rFonts w:ascii="Consolas" w:cs="Consolas" w:eastAsia="Consolas" w:hAnsi="Consolas"/>
          <w:color w:val="374151"/>
          <w:sz w:val="18"/>
          <w:szCs w:val="18"/>
        </w:rPr>
        <w:br/>
        <w:t xml:space="preserve">}</w:t>
      </w:r>
    </w:p>
    <w:p>
      <w:pPr>
        <w:pStyle w:val="Heading3"/>
        <w:spacing w:after="80" w:before="240"/>
      </w:pPr>
      <w:r>
        <w:rPr>
          <w:rFonts w:ascii="Calibri" w:cs="Calibri" w:eastAsia="Calibri" w:hAnsi="Calibri"/>
          <w:b/>
          <w:bCs/>
          <w:color w:val="1F2A37"/>
          <w:sz w:val="22"/>
          <w:szCs w:val="22"/>
        </w:rPr>
        <w:t xml:space="preserve">3.2 Chuẩn sự kiện (RabbitMQ)</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Envelope bắt buộc: </w:t>
      </w:r>
      <w:r>
        <w:rPr>
          <w:rFonts w:ascii="Calibri" w:cs="Calibri" w:eastAsia="Calibri" w:hAnsi="Calibri"/>
          <w:b w:val="false"/>
          <w:bCs w:val="false"/>
          <w:i w:val="false"/>
          <w:iCs w:val="false"/>
          <w:color w:val="111827"/>
          <w:sz w:val="21"/>
          <w:szCs w:val="21"/>
        </w:rPr>
        <w:t xml:space="preserve">mỗi message mang eventId (UUID) và occurredAt (ISO-8601) ở top-level, cùng aggregateId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Routing key: </w:t>
      </w:r>
      <w:r>
        <w:rPr>
          <w:rFonts w:ascii="Calibri" w:cs="Calibri" w:eastAsia="Calibri" w:hAnsi="Calibri"/>
          <w:b w:val="false"/>
          <w:bCs w:val="false"/>
          <w:i w:val="false"/>
          <w:iCs w:val="false"/>
          <w:color w:val="111827"/>
          <w:sz w:val="21"/>
          <w:szCs w:val="21"/>
        </w:rPr>
        <w:t xml:space="preserve">theo convention {aggregate}.{actor}_{past_tense_verb} (vd milestone.buyer_confirmed).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Exchange: </w:t>
      </w:r>
      <w:r>
        <w:rPr>
          <w:rFonts w:ascii="Calibri" w:cs="Calibri" w:eastAsia="Calibri" w:hAnsi="Calibri"/>
          <w:b w:val="false"/>
          <w:bCs w:val="false"/>
          <w:i w:val="false"/>
          <w:iCs w:val="false"/>
          <w:color w:val="111827"/>
          <w:sz w:val="21"/>
          <w:szCs w:val="21"/>
        </w:rPr>
        <w:t xml:space="preserve">topic exchange theo aggregate; một dead-letter exchange (fanout) nhận message fail sau 3 lần retry.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Publish an toàn: </w:t>
      </w:r>
      <w:r>
        <w:rPr>
          <w:rFonts w:ascii="Calibri" w:cs="Calibri" w:eastAsia="Calibri" w:hAnsi="Calibri"/>
          <w:b w:val="false"/>
          <w:bCs w:val="false"/>
          <w:i w:val="false"/>
          <w:iCs w:val="false"/>
          <w:color w:val="111827"/>
          <w:sz w:val="21"/>
          <w:szCs w:val="21"/>
        </w:rPr>
        <w:t xml:space="preserve">qua Transactional Outbox — không publish trực tiếp trong business transaction.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Consume an toàn: </w:t>
      </w:r>
      <w:r>
        <w:rPr>
          <w:rFonts w:ascii="Calibri" w:cs="Calibri" w:eastAsia="Calibri" w:hAnsi="Calibri"/>
          <w:b w:val="false"/>
          <w:bCs w:val="false"/>
          <w:i w:val="false"/>
          <w:iCs w:val="false"/>
          <w:color w:val="111827"/>
          <w:sz w:val="21"/>
          <w:szCs w:val="21"/>
        </w:rPr>
        <w:t xml:space="preserve">khử trùng lặp theo eventId/sourceEventId trước khi xử lý (at-least-once).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Tương thích ngược: </w:t>
      </w:r>
      <w:r>
        <w:rPr>
          <w:rFonts w:ascii="Calibri" w:cs="Calibri" w:eastAsia="Calibri" w:hAnsi="Calibri"/>
          <w:b w:val="false"/>
          <w:bCs w:val="false"/>
          <w:i w:val="false"/>
          <w:iCs w:val="false"/>
          <w:color w:val="111827"/>
          <w:sz w:val="21"/>
          <w:szCs w:val="21"/>
        </w:rPr>
        <w:t xml:space="preserve">consumer là tolerant reader — bỏ qua field lạ, không vỡ khi payload thêm field mới (event schema versioning).</w:t>
      </w:r>
    </w:p>
    <w:p>
      <w:pPr>
        <w:pStyle w:val="Heading3"/>
        <w:spacing w:after="80" w:before="240"/>
      </w:pPr>
      <w:r>
        <w:rPr>
          <w:rFonts w:ascii="Calibri" w:cs="Calibri" w:eastAsia="Calibri" w:hAnsi="Calibri"/>
          <w:b/>
          <w:bCs/>
          <w:color w:val="1F2A37"/>
          <w:sz w:val="22"/>
          <w:szCs w:val="22"/>
        </w:rPr>
        <w:t xml:space="preserve">3.3 Chuẩn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 tắc</w:t>
            </w:r>
          </w:p>
        </w:tc>
        <w:tc>
          <w:tcPr>
            <w:tcW w:type="dxa" w:w="6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tiết</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Khoá chính</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UUID cho mọi aggregate/entity chính</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cross-service</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Plain UUID, KHÔNG REFERENCES cross-database; integrity giữ ở application layer</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Tiền tệ</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DECIMAL(15,2), đơn vị VNĐ; số dư luôn derive từ ledger, không lưu sẵn</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Bảng append-only</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audit_record, lock_entry, price_history, negotiation/domain events — chỉ INSERT/SELECT, không UPDATE/DELETE</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Cột audit</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created_at bắt buộc; updated_at chỉ ở entity mutable</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Dữ liệu không gian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GEOMETRY, SRID 4326; validate hình học qua JTS ở tầng ứng dụng</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bất biến</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milestoneSchedule, ProductPlot, level2InspectorOrg snapshot lúc tạo/ký — không đổi theo nguồn gốc sau này</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Đặt tên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snake_case cho bảng/cột (DB), camelCase cho domain (Java)</w:t>
            </w:r>
          </w:p>
        </w:tc>
      </w:tr>
    </w:tbl>
    <w:p>
      <w:pPr>
        <w:pStyle w:val="Heading3"/>
        <w:spacing w:after="80" w:before="240"/>
      </w:pPr>
      <w:r>
        <w:rPr>
          <w:rFonts w:ascii="Calibri" w:cs="Calibri" w:eastAsia="Calibri" w:hAnsi="Calibri"/>
          <w:b/>
          <w:bCs/>
          <w:color w:val="1F2A37"/>
          <w:sz w:val="22"/>
          <w:szCs w:val="22"/>
        </w:rPr>
        <w:t xml:space="preserve">3.4 Xử lý lỗi và trạng thái HTTP</w:t>
      </w:r>
    </w:p>
    <w:p>
      <w:pPr>
        <w:spacing w:after="120" w:before="0" w:line="276"/>
        <w:jc w:val="both"/>
      </w:pPr>
      <w:r>
        <w:rPr>
          <w:rFonts w:ascii="Calibri" w:cs="Calibri" w:eastAsia="Calibri" w:hAnsi="Calibri"/>
          <w:b w:val="false"/>
          <w:bCs w:val="false"/>
          <w:i w:val="false"/>
          <w:iCs w:val="false"/>
          <w:color w:val="111827"/>
          <w:sz w:val="21"/>
          <w:szCs w:val="21"/>
        </w:rPr>
        <w:t xml:space="preserve">Mã lỗi nghiệp vụ (code) tách khỏi HTTP status: status cho tầng vận chuyển, code cho tầng nghiệp vụ để client xử lý chính xác. Ánh xạ chuẩn: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3000"/>
        <w:gridCol w:w="46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HTTP</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Ví dụ tình huống</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400</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Bad Request — dữ liệu vào không hợp lệ</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geoJson sai hình học (JTS .isValid() fail)</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401 / 403</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Chưa xác thực / không đủ quyền</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gọi endpoint chỉ dành cho ADMIN</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404</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tìm thấy tài nguyên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contractId không tồn tại</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409</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Conflict — vi phạm ràng buộc trạng thái/optimistic lock</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hợp đồng đã SIGNED; version mismatch</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422</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xử lý được về mặt nghiệp vụ</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milestone đã SETTLED</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500</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Lỗi hệ thống</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Downstream service không phản hồi (circuit breaker mở)</w:t>
            </w:r>
          </w:p>
        </w:tc>
      </w:tr>
    </w:tbl>
    <w:p>
      <w:pPr>
        <w:pStyle w:val="Heading3"/>
        <w:spacing w:after="80" w:before="240"/>
      </w:pPr>
      <w:r>
        <w:rPr>
          <w:rFonts w:ascii="Calibri" w:cs="Calibri" w:eastAsia="Calibri" w:hAnsi="Calibri"/>
          <w:b/>
          <w:bCs/>
          <w:color w:val="1F2A37"/>
          <w:sz w:val="22"/>
          <w:szCs w:val="22"/>
        </w:rPr>
        <w:t xml:space="preserve">3.5 Bảo mật xuyên suốt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tập trung: </w:t>
      </w:r>
      <w:r>
        <w:rPr>
          <w:rFonts w:ascii="Calibri" w:cs="Calibri" w:eastAsia="Calibri" w:hAnsi="Calibri"/>
          <w:b w:val="false"/>
          <w:bCs w:val="false"/>
          <w:i w:val="false"/>
          <w:iCs w:val="false"/>
          <w:color w:val="111827"/>
          <w:sz w:val="21"/>
          <w:szCs w:val="21"/>
        </w:rPr>
        <w:t xml:space="preserve">Keycloak cấp JWT RS256; Gateway validate qua JWKS, dịch vụ downstream tin định danh tiêm từ Gateway.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quyền theo vai trò: </w:t>
      </w:r>
      <w:r>
        <w:rPr>
          <w:rFonts w:ascii="Calibri" w:cs="Calibri" w:eastAsia="Calibri" w:hAnsi="Calibri"/>
          <w:b w:val="false"/>
          <w:bCs w:val="false"/>
          <w:i w:val="false"/>
          <w:iCs w:val="false"/>
          <w:color w:val="111827"/>
          <w:sz w:val="21"/>
          <w:szCs w:val="21"/>
        </w:rPr>
        <w:t xml:space="preserve">RBAC ở từng dịch vụ; ngoài role còn kiểm tra ownership (vd chỉ buyer của hợp đồng mới confirm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Ranh giới nội bộ: </w:t>
      </w:r>
      <w:r>
        <w:rPr>
          <w:rFonts w:ascii="Calibri" w:cs="Calibri" w:eastAsia="Calibri" w:hAnsi="Calibri"/>
          <w:b w:val="false"/>
          <w:bCs w:val="false"/>
          <w:i w:val="false"/>
          <w:iCs w:val="false"/>
          <w:color w:val="111827"/>
          <w:sz w:val="21"/>
          <w:szCs w:val="21"/>
        </w:rPr>
        <w:t xml:space="preserve">giao tiếp service-to-service siết bằng X-Internal-Secret, tiến hoá lên mTLS.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Bảo toàn dữ liệu nhạy cảm: </w:t>
      </w:r>
      <w:r>
        <w:rPr>
          <w:rFonts w:ascii="Calibri" w:cs="Calibri" w:eastAsia="Calibri" w:hAnsi="Calibri"/>
          <w:b w:val="false"/>
          <w:bCs w:val="false"/>
          <w:i w:val="false"/>
          <w:iCs w:val="false"/>
          <w:color w:val="111827"/>
          <w:sz w:val="21"/>
          <w:szCs w:val="21"/>
        </w:rPr>
        <w:t xml:space="preserve">không log số dư/giao dịch; audit trail bất biến làm evidence khi điều tra.</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4. </w:t>
      </w:r>
      <w:r>
        <w:rPr>
          <w:rFonts w:ascii="Calibri" w:cs="Calibri" w:eastAsia="Calibri" w:hAnsi="Calibri"/>
          <w:color w:val="374151"/>
          <w:sz w:val="20"/>
          <w:szCs w:val="20"/>
        </w:rPr>
        <w:t xml:space="preserve">Nghiêm cấm tiết lộ thông tin số dư và giao dịch của khách hàng. RBAC + không-log-nhạy-cảm + mTLS là biện pháp kỹ thuật đáp ứng yêu cầu này.</w:t>
      </w:r>
    </w:p>
    <w:p>
      <w:pPr>
        <w:pStyle w:val="Heading2"/>
        <w:pBdr>
          <w:bottom w:val="single" w:color="D1D5DB" w:sz="6" w:space="6"/>
        </w:pBdr>
        <w:spacing w:after="120" w:before="320"/>
      </w:pPr>
      <w:r>
        <w:rPr>
          <w:rFonts w:ascii="Calibri" w:cs="Calibri" w:eastAsia="Calibri" w:hAnsi="Calibri"/>
          <w:b/>
          <w:bCs/>
          <w:color w:val="1F2A37"/>
          <w:sz w:val="25"/>
          <w:szCs w:val="25"/>
        </w:rPr>
        <w:t xml:space="preserve">4. Mô hình dữ liệu tổng thể</w:t>
      </w:r>
    </w:p>
    <w:p>
      <w:pPr>
        <w:spacing w:after="120" w:before="0" w:line="276"/>
        <w:jc w:val="both"/>
      </w:pPr>
      <w:r>
        <w:rPr>
          <w:rFonts w:ascii="Calibri" w:cs="Calibri" w:eastAsia="Calibri" w:hAnsi="Calibri"/>
          <w:b w:val="false"/>
          <w:bCs w:val="false"/>
          <w:i w:val="false"/>
          <w:iCs w:val="false"/>
          <w:color w:val="111827"/>
          <w:sz w:val="21"/>
          <w:szCs w:val="21"/>
        </w:rPr>
        <w:t xml:space="preserve">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100"/>
        <w:gridCol w:w="49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Bảng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 sở hữu</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chiếu ra ngoài (plain UUID)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UserProfile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Keycloak sub (nội bộ Keycloak)</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 Listing, PlotRegistryEntry, ProductPlot</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sellerId → user; originalKmlFileId, cadastralExtractFileId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Milestone, Signature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buyerId/sellerId → user; listingId → product; sellerEvidenceFileId/buyerEvidenceFileId → file; reportId → inspection (FK logic)</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EscrowAccount, EscrowMilestone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 contract; milestoneId → contract.milestone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LedgerEntry</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userId; sourceEventId (idempotency)</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InspectionReport, Level2Commission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signerUserId → user; reportFileId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LockEntry, ReputationScore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userId → user; contractId; sourceEventId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uploadedBy (userId hoặc serviceId)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PriceQuote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tham chiếu cross-service)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AuditRecord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sourceEventId; content (JSON payload gốc)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NotificationLog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eventId; recipient userId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dim_contract, fact_*, agg_*</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analytics-service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(denormalized từ event)</w:t>
            </w:r>
          </w:p>
        </w:tc>
      </w:tr>
    </w:tbl>
    <w:p>
      <w:pPr>
        <w:spacing w:after="120" w:before="0" w:line="276"/>
        <w:jc w:val="both"/>
      </w:pPr>
      <w:r>
        <w:rPr>
          <w:rFonts w:ascii="Calibri" w:cs="Calibri" w:eastAsia="Calibri" w:hAnsi="Calibri"/>
          <w:b/>
          <w:bCs/>
          <w:i w:val="false"/>
          <w:iCs w:val="false"/>
          <w:color w:val="111827"/>
          <w:sz w:val="21"/>
          <w:szCs w:val="21"/>
        </w:rPr>
        <w:t xml:space="preserve">Nguyên tắc bảo toàn integrity không có FK cross-DB: </w:t>
      </w:r>
      <w:r>
        <w:rPr>
          <w:rFonts w:ascii="Calibri" w:cs="Calibri" w:eastAsia="Calibri" w:hAnsi="Calibri"/>
          <w:b w:val="false"/>
          <w:bCs w:val="false"/>
          <w:i w:val="false"/>
          <w:iCs w:val="false"/>
          <w:color w:val="111827"/>
          <w:sz w:val="21"/>
          <w:szCs w:val="21"/>
        </w:rPr>
        <w:t xml:space="preserve">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color="D1D5DB" w:sz="6" w:space="6"/>
        </w:pBdr>
        <w:spacing w:after="120" w:before="320"/>
      </w:pPr>
      <w:r>
        <w:rPr>
          <w:rFonts w:ascii="Calibri" w:cs="Calibri" w:eastAsia="Calibri" w:hAnsi="Calibri"/>
          <w:b/>
          <w:bCs/>
          <w:color w:val="1F2A37"/>
          <w:sz w:val="25"/>
          <w:szCs w:val="25"/>
        </w:rPr>
        <w:t xml:space="preserve">5. Yêu cầu phi chức năng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w:t>
            </w:r>
          </w:p>
        </w:tc>
        <w:tc>
          <w:tcPr>
            <w:tcW w:type="dxa" w:w="7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&amp; cơ chế đáp ứng</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đúng đắn giao dịch</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Nhất quán mạnh trong phạm vi một dịch vụ (DB transaction + optimistic lock @Version); nhất quán cuối (eventual) giữa các dịch vụ qua Outbox + idempotency. Đường tiền tệ không dùng eventual consistency mà đợi confirmation event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kiểm toán &amp; tuân thủ</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append-only, hash chain đa lớp, neo email + Bitcoin; retention ≥ 5 năm theo EUDR; xuất DDS (PDF/CSV) on-demand</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Bảo mật</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RBAC + ownership check; JWT RS256; X-Internal-Secret → mTLS; không log dữ liệu nhạy cảm; hash chống sửa DB</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mở rộng</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Stateless service phía sau Gateway; database-per-service cho phép scale độc lập; RabbitMQ tách tải async khỏi request đồng bộ</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sẵn sàng &amp; chịu lỗi</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Circuit breaker (Resilience4j) trên Feign; retry + DLX cho message; job nền (scheduler) tự sống sót qua lỗi, không kéo sập</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năng đọc</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CQRS read model (analytics) + pre-compute @Scheduled; Redis cache cho giá tham chiếu; tránh query tổng hợp nặng real-time</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bảo trì</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DDD rich model, ranh giới dịch vụ rõ; chuẩn API/event/dữ liệu thống nhất; Flyway migration versioned per-service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quan sát (observability)</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Correlation/trace id xuyên request; hướng tiến hoá: Zipkin + Sleuth (tracing), ELK (log), Prometheus + Grafana (metrics)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của phần này và nội dung kế tiếp</w:t>
      </w:r>
    </w:p>
    <w:p>
      <w:pPr>
        <w:spacing w:after="120" w:before="0" w:line="276"/>
        <w:jc w:val="both"/>
      </w:pPr>
      <w:r>
        <w:rPr>
          <w:rFonts w:ascii="Calibri" w:cs="Calibri" w:eastAsia="Calibri" w:hAnsi="Calibri"/>
          <w:b w:val="false"/>
          <w:bCs w:val="false"/>
          <w:i w:val="false"/>
          <w:iCs w:val="false"/>
          <w:color w:val="111827"/>
          <w:sz w:val="21"/>
          <w:szCs w:val="21"/>
        </w:rPr>
        <w:t xml:space="preserve">Phần 1 chỉ đặt nền tảng và chuẩn chung; các nội dung sau thuộc phạm vi các phần kế tiếp và chưa được đặc tả ở đây: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Use case chi tiết và sơ đồ trình tự (sequence) cho từng luồng nghiệp vụ của mỗi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Đặc tả API mức endpoint (request/response schema, mã lỗi cụ thể)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Lược đồ dữ liệu mức bảng (DDL đầy đủ, index, ràng buộc)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Chi tiết cấu hình theo môi trường (application.yml) và các tham số có thể chỉnh (thresholds, windows, rates).</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Các giả định mô phỏng (bank-service, tiếp nhận report Level 2) và các điểm còn treo cần xác nhận nghiệp vụ (vd checklist KYC theo loại hình doanh nghiệp, payload event mang commodity cho analytics) sẽ được đánh dấu rõ tại phần dịch vụ tương ứng.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2 — Cụm lõi: contract-service · escrow-service · bank-service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2</w:t>
      </w:r>
    </w:p>
    <w:p>
      <w:pPr>
        <w:spacing w:after="120" w:before="0" w:line="276"/>
        <w:jc w:val="both"/>
      </w:pPr>
      <w:r>
        <w:rPr>
          <w:rFonts w:ascii="Calibri" w:cs="Calibri" w:eastAsia="Calibri" w:hAnsi="Calibri"/>
          <w:b w:val="false"/>
          <w:bCs w:val="false"/>
          <w:i w:val="false"/>
          <w:iCs w:val="false"/>
          <w:color w:val="111827"/>
          <w:sz w:val="21"/>
          <w:szCs w:val="21"/>
        </w:rPr>
        <w:t xml:space="preserve">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tuân theo các chuẩn dùng chung ở Phần 1 (API, sự kiện, dữ liệu, lỗi, bảo mật) và không lặp lại chúng. Ranh giới trách nhiệm giữa ba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(không lẫn sang dịch vụ khác)</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giao hàng (delivery state): vòng đời hợp đồng, state machine milestone, chữ ký, tính penalty và publish event. KHÔNG giữ tiền, KHÔNG gọi bank</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quyết định khoản nào cần lock/release/seize/refund. Là actor DUY NHẤT gọi bank-service. Chỉ giữ state, KHÔNG giữ con số tiền</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Single source of truth cho tiền: ledger append-only. Thực thi lệnh từ escrow, xác nhận lại. KHÔNG chứa business logic hợp đồng</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Nguyên tắc xuyên suốt cụm này: </w:t>
      </w:r>
      <w:r>
        <w:rPr>
          <w:rFonts w:ascii="Calibri" w:cs="Calibri" w:eastAsia="Calibri" w:hAnsi="Calibri"/>
          <w:color w:val="374151"/>
          <w:sz w:val="20"/>
          <w:szCs w:val="20"/>
        </w:rPr>
        <w:t xml:space="preserve">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color="D1D5DB" w:sz="6" w:space="6"/>
        </w:pBdr>
        <w:spacing w:after="120" w:before="320"/>
      </w:pPr>
      <w:r>
        <w:rPr>
          <w:rFonts w:ascii="Calibri" w:cs="Calibri" w:eastAsia="Calibri" w:hAnsi="Calibri"/>
          <w:b/>
          <w:bCs/>
          <w:color w:val="1F2A37"/>
          <w:sz w:val="25"/>
          <w:szCs w:val="25"/>
        </w:rPr>
        <w:t xml:space="preserve">2. contract-service</w:t>
      </w:r>
    </w:p>
    <w:p>
      <w:pPr>
        <w:pStyle w:val="Heading3"/>
        <w:spacing w:after="80" w:before="240"/>
      </w:pPr>
      <w:r>
        <w:rPr>
          <w:rFonts w:ascii="Calibri" w:cs="Calibri" w:eastAsia="Calibri" w:hAnsi="Calibri"/>
          <w:b/>
          <w:bCs/>
          <w:color w:val="1F2A37"/>
          <w:sz w:val="22"/>
          <w:szCs w:val="22"/>
        </w:rPr>
        <w:t xml:space="preserve">2.1 Mô hình miền (domain model)</w:t>
      </w:r>
    </w:p>
    <w:p>
      <w:pPr>
        <w:spacing w:after="120" w:before="0" w:line="276"/>
        <w:jc w:val="both"/>
      </w:pPr>
      <w:r>
        <w:rPr>
          <w:rFonts w:ascii="Calibri" w:cs="Calibri" w:eastAsia="Calibri" w:hAnsi="Calibri"/>
          <w:b w:val="false"/>
          <w:bCs w:val="false"/>
          <w:i w:val="false"/>
          <w:iCs w:val="false"/>
          <w:color w:val="111827"/>
          <w:sz w:val="21"/>
          <w:szCs w:val="21"/>
        </w:rPr>
        <w:t xml:space="preserve">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cấp hợp đồng; giữ snapshot bất biến (buyerId, sellerId, productName, quantity, agreedPrice, totalAmount, signedContentHash)</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khoản đàm phán: các rate + milestoneSchedule; snapshot bất biến lúc sign()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MilestoneTerm</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Nested VO (trong ContractTerms)</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dòng lịch giao hàng đã thoả thuận: milestoneIndex, committedQuantity, batchAmount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riêng</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Instance runtime của một đợt giao hàng; state machine riêng, transaction riêng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 ghi ký của một bên; UNIQUE(contractId, signerRole)</w:t>
            </w:r>
          </w:p>
        </w:tc>
      </w:tr>
    </w:tbl>
    <w:p>
      <w:pPr>
        <w:spacing w:after="120" w:before="0" w:line="276"/>
        <w:jc w:val="both"/>
      </w:pPr>
      <w:r>
        <w:rPr>
          <w:rFonts w:ascii="Calibri" w:cs="Calibri" w:eastAsia="Calibri" w:hAnsi="Calibri"/>
          <w:b/>
          <w:bCs/>
          <w:i w:val="false"/>
          <w:iCs w:val="false"/>
          <w:color w:val="111827"/>
          <w:sz w:val="21"/>
          <w:szCs w:val="21"/>
        </w:rPr>
        <w:t xml:space="preserve">ContractTerms — các field then chốt: </w:t>
      </w:r>
      <w:r>
        <w:rPr>
          <w:rFonts w:ascii="Calibri" w:cs="Calibri" w:eastAsia="Calibri" w:hAnsi="Calibri"/>
          <w:b w:val="false"/>
          <w:bCs w:val="false"/>
          <w:i w:val="false"/>
          <w:iCs w:val="false"/>
          <w:color w:val="111827"/>
          <w:sz w:val="21"/>
          <w:szCs w:val="21"/>
        </w:rPr>
        <w:t xml:space="preserve">milestoneSchedule (List&lt;MilestoneTerm&gt;), toleranceRate (ngưỡng lệch cân Delta 2, mặc định chia 50/50), shortfallPenaltyThreshold (mặc định 5%), buyerPenaltyRate / sellerPenaltyRate, forceMajeureReportWindowDays (mặc định 3 ngày), buyerDepositRate (mặc định 5% totalAmount). sellerDepositRate (mới, 06/07/2026) — optional, mặc định 0, đàm phán per-contract giữa buyer/seller lúc NEGOTIATING, thay quyết định "bỏ hẳn" trước đây.</w:t>
      </w:r>
    </w:p>
    <w:p>
      <w:pPr>
        <w:pStyle w:val="Heading3"/>
        <w:spacing w:after="80" w:before="240"/>
      </w:pPr>
      <w:r>
        <w:rPr>
          <w:rFonts w:ascii="Calibri" w:cs="Calibri" w:eastAsia="Calibri" w:hAnsi="Calibri"/>
          <w:b/>
          <w:bCs/>
          <w:color w:val="1F2A37"/>
          <w:sz w:val="22"/>
          <w:szCs w:val="22"/>
        </w:rPr>
        <w:t xml:space="preserve">2.2 State machine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2200"/>
        <w:gridCol w:w="24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2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gửi/đàm phán điều khoản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Mọi thay đổi ghi audit trail</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(VerifyOtpAndSign lần 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đóng băng; sinh signedContentHash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 xác nhận đã khoá buyerDepositRate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 milestone chuyển IN_PROGRESS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completeAllMilestones() — mọi milestone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Qua Local Outbox (§2.6); guard cho phép từ ACTIVE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 / ACTIVE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(buyer hoặc seller)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CANCELLED</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phần chưa SETTLED (§2.4)</w:t>
            </w:r>
          </w:p>
        </w:tc>
      </w:tr>
    </w:tbl>
    <w:p>
      <w:pPr>
        <w:spacing w:after="120" w:before="0" w:line="276"/>
        <w:jc w:val="both"/>
      </w:pPr>
      <w:r>
        <w:rPr>
          <w:rFonts w:ascii="Calibri" w:cs="Calibri" w:eastAsia="Calibri" w:hAnsi="Calibri"/>
          <w:b/>
          <w:bCs/>
          <w:i w:val="false"/>
          <w:iCs w:val="false"/>
          <w:color w:val="111827"/>
          <w:sz w:val="21"/>
          <w:szCs w:val="21"/>
        </w:rPr>
        <w:t xml:space="preserve">Điểm sửa quan trọng: </w:t>
      </w:r>
      <w:r>
        <w:rPr>
          <w:rFonts w:ascii="Calibri" w:cs="Calibri" w:eastAsia="Calibri" w:hAnsi="Calibri"/>
          <w:b w:val="false"/>
          <w:bCs w:val="false"/>
          <w:i w:val="false"/>
          <w:iCs w:val="false"/>
          <w:color w:val="111827"/>
          <w:sz w:val="21"/>
          <w:szCs w:val="21"/>
        </w:rPr>
        <w:t xml:space="preserve">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pStyle w:val="Heading3"/>
        <w:spacing w:after="80" w:before="240"/>
      </w:pPr>
      <w:r>
        <w:rPr>
          <w:rFonts w:ascii="Calibri" w:cs="Calibri" w:eastAsia="Calibri" w:hAnsi="Calibri"/>
          <w:b/>
          <w:bCs/>
          <w:color w:val="1F2A37"/>
          <w:sz w:val="22"/>
          <w:szCs w:val="22"/>
        </w:rPr>
        <w:t xml:space="preserve">2.3 State machine cấp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900"/>
        <w:gridCol w:w="2400"/>
        <w:gridCol w:w="1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chuyển ACTIVE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Chờ seller gom hàng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cân + upload ảnh</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sellerDeclaredWeight</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Vận chuyển, buyer cân lại +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buyerReceivedWeight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hoặc timeout buyerConfirmWindowDays</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Pro-rata Delta 2, release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sellerResponseWindowDays để phản hồi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timeout (im lặng)</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Theo số buyer báo</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CONTESTED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 (sau phán quyết)</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Qua DisputeRoutingService 3 cấp</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 / 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claim bất khả kháng (trong window)</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Kèm bằng chứng qua file-service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APPROVE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 (miễn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có thể escalate Level 1.5</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REJECT</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 như Delta 1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thể escalate Level 1.5</w:t>
            </w:r>
          </w:p>
        </w:tc>
      </w:tr>
    </w:tbl>
    <w:p>
      <w:pPr>
        <w:spacing w:after="120" w:before="0" w:line="276"/>
        <w:jc w:val="both"/>
      </w:pPr>
      <w:r>
        <w:rPr>
          <w:rFonts w:ascii="Calibri" w:cs="Calibri" w:eastAsia="Calibri" w:hAnsi="Calibri"/>
          <w:b/>
          <w:bCs/>
          <w:i w:val="false"/>
          <w:iCs w:val="false"/>
          <w:color w:val="111827"/>
          <w:sz w:val="21"/>
          <w:szCs w:val="21"/>
        </w:rPr>
        <w:t xml:space="preserve">Quyền claim bất khả kháng </w:t>
      </w:r>
      <w:r>
        <w:rPr>
          <w:rFonts w:ascii="Calibri" w:cs="Calibri" w:eastAsia="Calibri" w:hAnsi="Calibri"/>
          <w:b w:val="false"/>
          <w:bCs w:val="false"/>
          <w:i w:val="false"/>
          <w:iCs w:val="false"/>
          <w:color w:val="111827"/>
          <w:sz w:val="21"/>
          <w:szCs w:val="21"/>
        </w:rPr>
        <w:t xml:space="preserve">không gắn cứng một bước — có thể chen ngang bất kỳ lúc nào trước khi milestone SETTLED, miễn còn trong forceMajeureReportWindowDays kể từ lúc seller biết sự kiện (không neo theo ngày giao).</w:t>
      </w:r>
    </w:p>
    <w:p>
      <w:pPr>
        <w:spacing w:after="120" w:before="0" w:line="276"/>
        <w:jc w:val="both"/>
      </w:pPr>
      <w:r>
        <w:rPr>
          <w:rFonts w:ascii="Calibri" w:cs="Calibri" w:eastAsia="Calibri" w:hAnsi="Calibri"/>
          <w:b/>
          <w:bCs/>
          <w:i w:val="false"/>
          <w:iCs w:val="false"/>
          <w:color w:val="111827"/>
          <w:sz w:val="21"/>
          <w:szCs w:val="21"/>
        </w:rPr>
        <w:t xml:space="preserve">Provisional settlement khi CONTESTED escalate Level 2 (mới, 06/07/2026). </w:t>
      </w:r>
      <w:r>
        <w:rPr>
          <w:rFonts w:ascii="Calibri" w:cs="Calibri" w:eastAsia="Calibri" w:hAnsi="Calibri"/>
          <w:b w:val="false"/>
          <w:bCs w:val="false"/>
          <w:i w:val="false"/>
          <w:iCs w:val="false"/>
          <w:color w:val="111827"/>
          <w:sz w:val="21"/>
          <w:szCs w:val="21"/>
        </w:rPr>
        <w:t xml:space="preserve">Khi DisputeRoutingService route milestone CONTESTED sang LEVEL_2, platform commission tổ chức Level 2 (InitiateLevel2Inspection) và chờ report thật trong tối đa level2BufferWindowDays. Hết window mà report chưa CONFIRMED: platform commission thêm 1 giám định Level 1.5 làm phán quyết tạm thời, settle ngay (1 − level2SafetyBufferRate) của batchAmount cho seller theo số 1.5, giữ khoá phần còn lại trong escrow (không ghi debt — seller không có tài sản đối ứng để đòi). Mechanics đầy đủ 3 bước (Provisional/Reconcile/Terminal, chi tiết milestone-escrow-phase2-design.md §3.2): Bước 1 provisional release X15×(1−rate) cho seller; Bước 2 khi report Level 2 thật về, bù/refund phần chênh; Bước 3 hết terminal cutoff mà report không về thì phán quyết Level 1.5 thành chung thẩm. Hết thêm level2BufferTerminalDays (placeholder 30 ngày, tính từ lúc level2BufferWindowDays hết) mà vẫn chưa có report CONFIRMED: phán quyết Level 1.5 tự động thành chung thẩm, release nốt buffer cho seller, đóng milestone.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Chưa đóng — còn treo (06/07/2026): </w:t>
      </w:r>
      <w:r>
        <w:rPr>
          <w:rFonts w:ascii="Calibri" w:cs="Calibri" w:eastAsia="Calibri" w:hAnsi="Calibri"/>
          <w:b w:val="false"/>
          <w:bCs w:val="false"/>
          <w:i w:val="false"/>
          <w:iCs w:val="false"/>
          <w:color w:val="111827"/>
          <w:sz w:val="21"/>
          <w:szCs w:val="21"/>
        </w:rPr>
        <w:t xml:space="preserve">level2BufferWindowDays đã neo 5-10 ngày theo benchmark SCA (08/07/2026); level2SafetyBufferRate (10-15%) và level2BufferTerminalDays (30 ngày) vẫn placeholder honest, chưa validate với đơn vị Level 2 thật. Chi tiết đầy đủ ở milestone-escrow-phase2-design.md §3.2.</w:t>
      </w:r>
    </w:p>
    <w:p>
      <w:pPr>
        <w:pStyle w:val="Heading3"/>
        <w:spacing w:after="80" w:before="240"/>
      </w:pPr>
      <w:r>
        <w:rPr>
          <w:rFonts w:ascii="Calibri" w:cs="Calibri" w:eastAsia="Calibri" w:hAnsi="Calibri"/>
          <w:b/>
          <w:bCs/>
          <w:color w:val="1F2A37"/>
          <w:sz w:val="22"/>
          <w:szCs w:val="22"/>
        </w:rPr>
        <w:t xml:space="preserve">2.4 Quy tắc nghiệp vụ — Delta 1 và Delta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3400"/>
        <w:gridCol w:w="2400"/>
        <w:gridCol w:w="23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1 (thiếu so cam kết)</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2 (hao mòn vận chuyển)</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So sánh</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committedQuantity vs sellerDeclaredWeight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sellerDeclaredWeight vs buyerReceivedWeight</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 chất</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kiểm soát được (trước khi xe chạy)</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Ngoài kiểm soát 2 bên (trong vận chuyển)</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Ai chịu</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(trừ khi bất khả kháng)</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Chia theo toleranceRate (mặc định 50/50)</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 nhánh (dưới)</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Luôn pro-rata tự động</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bl>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4700"/>
        <w:gridCol w:w="3838"/>
      </w:tblGrid>
      <w:tr>
        <w:trPr>
          <w:tblHeader/>
        </w:trPr>
        <w:tc>
          <w:tcPr>
            <w:tcW w:type="dxa" w:w="1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(Delta 1)</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threshold,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chứng minh được bất khả kháng (Admin/Level 1.5 approve)</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156 &amp; 351. </w:t>
      </w:r>
      <w:r>
        <w:rPr>
          <w:rFonts w:ascii="Calibri" w:cs="Calibri" w:eastAsia="Calibri" w:hAnsi="Calibri"/>
          <w:color w:val="374151"/>
          <w:sz w:val="20"/>
          <w:szCs w:val="20"/>
        </w:rPr>
        <w:t xml:space="preserve">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UC-C1 — Ký hợp đồng (2 bước: InitiateSign + VerifyOtpAndSign)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và SELLER (mỗi bên thực hiện độc lập)</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NEGOTIATING; tài khoản đã qua duyệt KYC; authorizationExpiresAt còn hiệu lực</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 InitiateSign: kiểm authorizationExpiresAt &gt; now (BLDS 142), kiểm session freshness (now − auth_time ≤ signatureAuthMaxAgeSeconds sau step-up), sinh OTP hash + gửi email kèm signedContentHash. 2) VerifyOtpAndSign: khớp OTP (chưa hết hạn, chưa quá otpMaxAttempts) → tạo Signature → nếu đủ 2 dòng thì Contract → SIGNED → publish contract.signed + đẩy hash vào audit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Thẩm quyền hết hạn / session cũ / OTP sai hoặc hết hạn → REJECT (không tạo Signature, không đổi state)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 SIGNED; nếu mới 1 → chờ bên còn lại</w:t>
            </w:r>
          </w:p>
        </w:tc>
      </w:tr>
    </w:tbl>
    <w:p>
      <w:pPr>
        <w:spacing w:after="40" w:before="140"/>
      </w:pPr>
      <w:r>
        <w:rPr>
          <w:rFonts w:ascii="Calibri" w:cs="Calibri" w:eastAsia="Calibri" w:hAnsi="Calibri"/>
          <w:b/>
          <w:bCs/>
          <w:color w:val="1F2A37"/>
          <w:sz w:val="21"/>
          <w:szCs w:val="21"/>
        </w:rPr>
        <w:t xml:space="preserve">UC-C2 — Seller cân hàng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IN_PROGRESS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Nhập sellerDeclaredWeight + upload ảnh (file-service) → milestone SELLER_WEIGHED → publish milestone.seller_weighed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sellerDeclaredWeight, sellerEvidenceFileId</w:t>
            </w:r>
          </w:p>
        </w:tc>
      </w:tr>
    </w:tbl>
    <w:p>
      <w:pPr>
        <w:spacing w:after="40" w:before="140"/>
      </w:pPr>
      <w:r>
        <w:rPr>
          <w:rFonts w:ascii="Calibri" w:cs="Calibri" w:eastAsia="Calibri" w:hAnsi="Calibri"/>
          <w:b/>
          <w:bCs/>
          <w:color w:val="1F2A37"/>
          <w:sz w:val="21"/>
          <w:szCs w:val="21"/>
        </w:rPr>
        <w:t xml:space="preserve">UC-C3 — Buyer xác nhận / gắn cờ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BUYER_RECEIVED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CONFIRM_CLEAN → tính pro-rata Delta 2 → milestone.settled (kèm lockedAmount, actualAmount). HOẶC FLAG_ISSUE → AWAITING_SELLER_RESPONSE → publish milestone.flagged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 (timeout)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im lặng quá buyerConfirmWindowDays → tự xử lý như CONFIRM_CLEAN (bảo vệ seller đã giao hàng)</w:t>
            </w:r>
          </w:p>
        </w:tc>
      </w:tr>
    </w:tbl>
    <w:p>
      <w:pPr>
        <w:spacing w:after="40" w:before="140"/>
      </w:pPr>
      <w:r>
        <w:rPr>
          <w:rFonts w:ascii="Calibri" w:cs="Calibri" w:eastAsia="Calibri" w:hAnsi="Calibri"/>
          <w:b/>
          <w:bCs/>
          <w:color w:val="1F2A37"/>
          <w:sz w:val="21"/>
          <w:szCs w:val="21"/>
        </w:rPr>
        <w:t xml:space="preserve">UC-C4 — Claim và xét bất khả kháng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(claim), ADMIN (xét)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chưa SETTLED; trong forceMajeureReportWindowDays kể từ lúc biết sự kiện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nộp bằng chứng (file-service) → FORCE_MAJEURE_PENDING_REVIEW → publish milestone.force_majeure_claimed. Admin APPROVE (miễn penalty, về BUYER_RECEIVED) hoặc REJECT (xử như Delta 1 penalty) → publish milestone.force_majeure_resolved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Quyền phản đối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contest APPROVE / seller contest REJECT → cả hai escalate Level 1.5 (không lên Level 2)</w:t>
            </w:r>
          </w:p>
        </w:tc>
      </w:tr>
    </w:tbl>
    <w:p>
      <w:pPr>
        <w:spacing w:after="40" w:before="140"/>
      </w:pPr>
      <w:r>
        <w:rPr>
          <w:rFonts w:ascii="Calibri" w:cs="Calibri" w:eastAsia="Calibri" w:hAnsi="Calibri"/>
          <w:b/>
          <w:bCs/>
          <w:color w:val="1F2A37"/>
          <w:sz w:val="21"/>
          <w:szCs w:val="21"/>
        </w:rPr>
        <w:t xml:space="preserve">UC-C5 — Huỷ hợp đồng (pro-rata)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hoặc 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SIGNED/ACTIVE; áp cho milestone chưa SETTLED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 Contract CANCELLED → publish contract.cancelled(initiatedBy). Mỗi milestone còn lại publish milestone.cancelled_with_penalty riêng. Seller huỷ: nếu có sellerDepositRate đã khoá → seize ngay, offset vào penalty debt (sellerPenaltyRate × giá trị còn lại − deposit đã seize); refund buyerDepositRate về buyer, khoá tài khoản seller. Buyer huỷ: seize buyerDepositRate (→ seller) + seize batchAmount đang khoá theo buyerPenaltyRate, refund sellerDepositRate về seller nếu có (seller không phải bên phá kèo), khoá tài khoản 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đã SETTLED giữ nguyên; penalty debt bất biến trong audit</w:t>
            </w:r>
          </w:p>
        </w:tc>
      </w:tr>
    </w:tbl>
    <w:p>
      <w:pPr>
        <w:pStyle w:val="Heading3"/>
        <w:spacing w:after="80" w:before="240"/>
      </w:pPr>
      <w:r>
        <w:rPr>
          <w:rFonts w:ascii="Calibri" w:cs="Calibri" w:eastAsia="Calibri" w:hAnsi="Calibri"/>
          <w:b/>
          <w:bCs/>
          <w:color w:val="1F2A37"/>
          <w:sz w:val="22"/>
          <w:szCs w:val="22"/>
        </w:rPr>
        <w:t xml:space="preserve">2.6 Cơ chế đồng bộ Milestone → Contract (Local Outbox)</w:t>
      </w:r>
    </w:p>
    <w:p>
      <w:pPr>
        <w:spacing w:after="120" w:before="0" w:line="276"/>
        <w:jc w:val="both"/>
      </w:pPr>
      <w:r>
        <w:rPr>
          <w:rFonts w:ascii="Calibri" w:cs="Calibri" w:eastAsia="Calibri" w:hAnsi="Calibri"/>
          <w:b w:val="false"/>
          <w:bCs w:val="false"/>
          <w:i w:val="false"/>
          <w:iCs w:val="false"/>
          <w:color w:val="111827"/>
          <w:sz w:val="21"/>
          <w:szCs w:val="21"/>
        </w:rPr>
        <w:t xml:space="preserve">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Milestone.settle() insert một row milestone_sync_outbox trong CÙNG transaction với chính nó — atomic, không thể commit milestone mà thiếu outbox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@Scheduled poller đọc row processed=false, chạy countByContractIdAndStatusNot(SETTLED)==0 cho contractId của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Nếu true → gọi Contract.completeAllMilestones() trong transaction riêng của Contract.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Đánh dấu processed=true dù kết quả check là gì — milestone thật sự cuối cùng sẽ có row riêng bắt được điều kiện ==0.</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Fail giữa chừng → retry_count += 1, row vẫn processed=false, lần chạy sau xử lý lại (at-least-once).</w:t>
      </w:r>
    </w:p>
    <w:p>
      <w:pPr>
        <w:pStyle w:val="Heading3"/>
        <w:spacing w:after="80" w:before="240"/>
      </w:pPr>
      <w:r>
        <w:rPr>
          <w:rFonts w:ascii="Calibri" w:cs="Calibri" w:eastAsia="Calibri" w:hAnsi="Calibri"/>
          <w:b/>
          <w:bCs/>
          <w:color w:val="1F2A37"/>
          <w:sz w:val="22"/>
          <w:szCs w:val="22"/>
        </w:rPr>
        <w:t xml:space="preserve">2.7 API endpoints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1400"/>
        <w:gridCol w:w="35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offer từ listing</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PATCH /api/v1/contracts/{id}/terms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điều khoản (NEGOTIATING)</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/api/v1/contracts/{id}/sign/initiate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 sinh &amp; gửi OTP</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/api/v1/contracts/{id}/sign/verify</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 tạo Signature</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/api/v1/contracts/{id}/milestones/{mid}/weigh</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đợt (UC-C2)</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/api/v1/contracts/{id}/milestones/{mid}/confirm</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(UC-C3)</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/api/v1/contracts/{id}/milestones/{mid}/flag</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/api/v1/contracts/{id}/milestones/{mid}/respond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Phản hồi flag / CONTESTED</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Claim bất khả kháng (UC-C4)</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/api/v1/contracts/{id}/milestones/{mid}/force-majeure/resolve</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APPROVE/REJECT claim</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/api/v1/contracts/{id}/cancel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Huỷ pro-rata (UC-C5)</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/api/v1/contracts/{id}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 tiết hợp đồng + milestone</w:t>
            </w:r>
          </w:p>
        </w:tc>
      </w:tr>
    </w:tbl>
    <w:p>
      <w:pPr>
        <w:pStyle w:val="Heading3"/>
        <w:spacing w:after="80" w:before="240"/>
      </w:pPr>
      <w:r>
        <w:rPr>
          <w:rFonts w:ascii="Calibri" w:cs="Calibri" w:eastAsia="Calibri" w:hAnsi="Calibri"/>
          <w:b/>
          <w:bCs/>
          <w:color w:val="1F2A37"/>
          <w:sz w:val="22"/>
          <w:szCs w:val="22"/>
        </w:rPr>
        <w:t xml:space="preserve">2.8 Lược đồ dữ liệu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contract (</w:t>
      </w:r>
      <w:r>
        <w:rPr>
          <w:rFonts w:ascii="Consolas" w:cs="Consolas" w:eastAsia="Consolas" w:hAnsi="Consolas"/>
          <w:color w:val="374151"/>
          <w:sz w:val="17"/>
          <w:szCs w:val="17"/>
        </w:rPr>
        <w:br/>
        <w:t xml:space="preserve">  contract_id         UUID PRIMARY KEY,</w:t>
      </w:r>
      <w:r>
        <w:rPr>
          <w:rFonts w:ascii="Consolas" w:cs="Consolas" w:eastAsia="Consolas" w:hAnsi="Consolas"/>
          <w:color w:val="374151"/>
          <w:sz w:val="17"/>
          <w:szCs w:val="17"/>
        </w:rPr>
        <w:br/>
        <w:t xml:space="preserve">  listing_id          UUID NOT NULL,          -- ref product-service (plain UUID)</w:t>
      </w:r>
      <w:r>
        <w:rPr>
          <w:rFonts w:ascii="Consolas" w:cs="Consolas" w:eastAsia="Consolas" w:hAnsi="Consolas"/>
          <w:color w:val="374151"/>
          <w:sz w:val="17"/>
          <w:szCs w:val="17"/>
        </w:rPr>
        <w:br/>
        <w:t xml:space="preserve">  buyer_id            UUID NOT NULL,          -- ref user-service</w:t>
      </w:r>
      <w:r>
        <w:rPr>
          <w:rFonts w:ascii="Consolas" w:cs="Consolas" w:eastAsia="Consolas" w:hAnsi="Consolas"/>
          <w:color w:val="374151"/>
          <w:sz w:val="17"/>
          <w:szCs w:val="17"/>
        </w:rPr>
        <w:br/>
        <w:t xml:space="preserve">  seller_id           UUID NOT NULL,          -- ref user-service</w:t>
      </w:r>
      <w:r>
        <w:rPr>
          <w:rFonts w:ascii="Consolas" w:cs="Consolas" w:eastAsia="Consolas" w:hAnsi="Consolas"/>
          <w:color w:val="374151"/>
          <w:sz w:val="17"/>
          <w:szCs w:val="17"/>
        </w:rPr>
        <w:br/>
        <w:t xml:space="preserve">  status              VARCHAR(15) NOT NULL,   -- OFFERED..SETTLED/CANCELLED</w:t>
      </w:r>
      <w:r>
        <w:rPr>
          <w:rFonts w:ascii="Consolas" w:cs="Consolas" w:eastAsia="Consolas" w:hAnsi="Consolas"/>
          <w:color w:val="374151"/>
          <w:sz w:val="17"/>
          <w:szCs w:val="17"/>
        </w:rPr>
        <w:br/>
        <w:t xml:space="preserve">  product_name        VARCHAR(255) NOT NULL,  -- snapshot bất biến</w:t>
      </w:r>
      <w:r>
        <w:rPr>
          <w:rFonts w:ascii="Consolas" w:cs="Consolas" w:eastAsia="Consolas" w:hAnsi="Consolas"/>
          <w:color w:val="374151"/>
          <w:sz w:val="17"/>
          <w:szCs w:val="17"/>
        </w:rPr>
        <w:br/>
        <w:t xml:space="preserve">  quantity            DECIMAL(15,2) NOT NULL, -- snapshot</w:t>
      </w:r>
      <w:r>
        <w:rPr>
          <w:rFonts w:ascii="Consolas" w:cs="Consolas" w:eastAsia="Consolas" w:hAnsi="Consolas"/>
          <w:color w:val="374151"/>
          <w:sz w:val="17"/>
          <w:szCs w:val="17"/>
        </w:rPr>
        <w:br/>
        <w:t xml:space="preserve">  agreed_price        DECIMAL(15,2) NOT NULL, -- snapshot (VND/kg)</w:t>
      </w:r>
      <w:r>
        <w:rPr>
          <w:rFonts w:ascii="Consolas" w:cs="Consolas" w:eastAsia="Consolas" w:hAnsi="Consolas"/>
          <w:color w:val="374151"/>
          <w:sz w:val="17"/>
          <w:szCs w:val="17"/>
        </w:rPr>
        <w:br/>
        <w:t xml:space="preserve">  total_amount        DECIMAL(15,2) NOT NULL,</w:t>
      </w:r>
      <w:r>
        <w:rPr>
          <w:rFonts w:ascii="Consolas" w:cs="Consolas" w:eastAsia="Consolas" w:hAnsi="Consolas"/>
          <w:color w:val="374151"/>
          <w:sz w:val="17"/>
          <w:szCs w:val="17"/>
        </w:rPr>
        <w:br/>
        <w:t xml:space="preserve">  signed_content_hash VARCHAR(64) NULL,       -- set lúc SIGNED</w:t>
      </w:r>
      <w:r>
        <w:rPr>
          <w:rFonts w:ascii="Consolas" w:cs="Consolas" w:eastAsia="Consolas" w:hAnsi="Consolas"/>
          <w:color w:val="374151"/>
          <w:sz w:val="17"/>
          <w:szCs w:val="17"/>
        </w:rPr>
        <w:br/>
        <w:t xml:space="preserve">  version             BIGINT NOT NULL DEFAULT 0,  -- optimistic lock</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contract_terms (</w:t>
      </w:r>
      <w:r>
        <w:rPr>
          <w:rFonts w:ascii="Consolas" w:cs="Consolas" w:eastAsia="Consolas" w:hAnsi="Consolas"/>
          <w:color w:val="374151"/>
          <w:sz w:val="17"/>
          <w:szCs w:val="17"/>
        </w:rPr>
        <w:br/>
        <w:t xml:space="preserve">  contract_id                  UUID PRIMARY KEY REFERENCES contract(contract_id),</w:t>
      </w:r>
      <w:r>
        <w:rPr>
          <w:rFonts w:ascii="Consolas" w:cs="Consolas" w:eastAsia="Consolas" w:hAnsi="Consolas"/>
          <w:color w:val="374151"/>
          <w:sz w:val="17"/>
          <w:szCs w:val="17"/>
        </w:rPr>
        <w:br/>
        <w:t xml:space="preserve">  tolerance_rate               DECIMAL(5,4) NOT NULL,</w:t>
      </w:r>
      <w:r>
        <w:rPr>
          <w:rFonts w:ascii="Consolas" w:cs="Consolas" w:eastAsia="Consolas" w:hAnsi="Consolas"/>
          <w:color w:val="374151"/>
          <w:sz w:val="17"/>
          <w:szCs w:val="17"/>
        </w:rPr>
        <w:br/>
        <w:t xml:space="preserve">  shortfall_penalty_threshold  DECIMAL(5,4) NOT NULL DEFAULT 0.05,</w:t>
      </w:r>
      <w:r>
        <w:rPr>
          <w:rFonts w:ascii="Consolas" w:cs="Consolas" w:eastAsia="Consolas" w:hAnsi="Consolas"/>
          <w:color w:val="374151"/>
          <w:sz w:val="17"/>
          <w:szCs w:val="17"/>
        </w:rPr>
        <w:br/>
        <w:t xml:space="preserve">  buyer_penalty_rate           DECIMAL(5,4) NOT NULL,</w:t>
      </w:r>
      <w:r>
        <w:rPr>
          <w:rFonts w:ascii="Consolas" w:cs="Consolas" w:eastAsia="Consolas" w:hAnsi="Consolas"/>
          <w:color w:val="374151"/>
          <w:sz w:val="17"/>
          <w:szCs w:val="17"/>
        </w:rPr>
        <w:br/>
        <w:t xml:space="preserve">  seller_penalty_rate          DECIMAL(5,4) NOT NULL,</w:t>
      </w:r>
      <w:r>
        <w:rPr>
          <w:rFonts w:ascii="Consolas" w:cs="Consolas" w:eastAsia="Consolas" w:hAnsi="Consolas"/>
          <w:color w:val="374151"/>
          <w:sz w:val="17"/>
          <w:szCs w:val="17"/>
        </w:rPr>
        <w:br/>
        <w:t xml:space="preserve">  buyer_deposit_rate           DECIMAL(5,4) NOT NULL DEFAULT 0.05,</w:t>
      </w:r>
      <w:r>
        <w:rPr>
          <w:rFonts w:ascii="Consolas" w:cs="Consolas" w:eastAsia="Consolas" w:hAnsi="Consolas"/>
          <w:color w:val="374151"/>
          <w:sz w:val="17"/>
          <w:szCs w:val="17"/>
        </w:rPr>
        <w:br/>
        <w:t xml:space="preserve">  force_majeure_report_window_days INT NOT NULL DEFAULT 3</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milestone_term (           -- lịch giao hàng bất biến (snapshot)</w:t>
      </w:r>
      <w:r>
        <w:rPr>
          <w:rFonts w:ascii="Consolas" w:cs="Consolas" w:eastAsia="Consolas" w:hAnsi="Consolas"/>
          <w:color w:val="374151"/>
          <w:sz w:val="17"/>
          <w:szCs w:val="17"/>
        </w:rPr>
        <w:br/>
        <w:t xml:space="preserve">  term_id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committed_quantity  DECIMAL(15,2) NOT NULL,</w:t>
      </w:r>
      <w:r>
        <w:rPr>
          <w:rFonts w:ascii="Consolas" w:cs="Consolas" w:eastAsia="Consolas" w:hAnsi="Consolas"/>
          <w:color w:val="374151"/>
          <w:sz w:val="17"/>
          <w:szCs w:val="17"/>
        </w:rPr>
        <w:br/>
        <w:t xml:space="preserve">  batch_amount        DECIMAL(15,2) NOT NULL, -- committed_quantity × agreed_price</w:t>
      </w:r>
      <w:r>
        <w:rPr>
          <w:rFonts w:ascii="Consolas" w:cs="Consolas" w:eastAsia="Consolas" w:hAnsi="Consolas"/>
          <w:color w:val="374151"/>
          <w:sz w:val="17"/>
          <w:szCs w:val="17"/>
        </w:rPr>
        <w:br/>
        <w:t xml:space="preserve">  UNIQUE (contract_id, milestone_index)</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 (                -- instance runtime</w:t>
      </w:r>
      <w:r>
        <w:rPr>
          <w:rFonts w:ascii="Consolas" w:cs="Consolas" w:eastAsia="Consolas" w:hAnsi="Consolas"/>
          <w:color w:val="374151"/>
          <w:sz w:val="17"/>
          <w:szCs w:val="17"/>
        </w:rPr>
        <w:br/>
        <w:t xml:space="preserve">  milestone_id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VARCHAR(28) NOT NULL,  -- CREATED..SETTLED</w:t>
      </w:r>
      <w:r>
        <w:rPr>
          <w:rFonts w:ascii="Consolas" w:cs="Consolas" w:eastAsia="Consolas" w:hAnsi="Consolas"/>
          <w:color w:val="374151"/>
          <w:sz w:val="17"/>
          <w:szCs w:val="17"/>
        </w:rPr>
        <w:br/>
        <w:t xml:space="preserve">  seller_declared_weight DECIMAL(15,2) NULL,</w:t>
      </w:r>
      <w:r>
        <w:rPr>
          <w:rFonts w:ascii="Consolas" w:cs="Consolas" w:eastAsia="Consolas" w:hAnsi="Consolas"/>
          <w:color w:val="374151"/>
          <w:sz w:val="17"/>
          <w:szCs w:val="17"/>
        </w:rPr>
        <w:br/>
        <w:t xml:space="preserve">  seller_evidence_file_id UUID NULL,            -- ref file-service</w:t>
      </w:r>
      <w:r>
        <w:rPr>
          <w:rFonts w:ascii="Consolas" w:cs="Consolas" w:eastAsia="Consolas" w:hAnsi="Consolas"/>
          <w:color w:val="374151"/>
          <w:sz w:val="17"/>
          <w:szCs w:val="17"/>
        </w:rPr>
        <w:br/>
        <w:t xml:space="preserve">  buyer_received_weight  DECIMAL(15,2) NULL,</w:t>
      </w:r>
      <w:r>
        <w:rPr>
          <w:rFonts w:ascii="Consolas" w:cs="Consolas" w:eastAsia="Consolas" w:hAnsi="Consolas"/>
          <w:color w:val="374151"/>
          <w:sz w:val="17"/>
          <w:szCs w:val="17"/>
        </w:rPr>
        <w:br/>
        <w:t xml:space="preserve">  buyer_evidence_file_id UUID NULL,</w:t>
      </w:r>
      <w:r>
        <w:rPr>
          <w:rFonts w:ascii="Consolas" w:cs="Consolas" w:eastAsia="Consolas" w:hAnsi="Consolas"/>
          <w:color w:val="374151"/>
          <w:sz w:val="17"/>
          <w:szCs w:val="17"/>
        </w:rPr>
        <w:br/>
        <w:t xml:space="preserve">  force_majeure_claim_id UUID NULL,</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force_majeure_claim (</w:t>
      </w:r>
      <w:r>
        <w:rPr>
          <w:rFonts w:ascii="Consolas" w:cs="Consolas" w:eastAsia="Consolas" w:hAnsi="Consolas"/>
          <w:color w:val="374151"/>
          <w:sz w:val="17"/>
          <w:szCs w:val="17"/>
        </w:rPr>
        <w:br/>
        <w:t xml:space="preserve">  claim_id          UUID PRIMARY KEY,</w:t>
      </w:r>
      <w:r>
        <w:rPr>
          <w:rFonts w:ascii="Consolas" w:cs="Consolas" w:eastAsia="Consolas" w:hAnsi="Consolas"/>
          <w:color w:val="374151"/>
          <w:sz w:val="17"/>
          <w:szCs w:val="17"/>
        </w:rPr>
        <w:br/>
        <w:t xml:space="preserve">  milestone_id      UUID NOT NULL,</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status            VARCHAR(20) NOT NULL,  -- PENDING_REVIEW/APPROVED/REJECTED/ESCALATED</w:t>
      </w:r>
      <w:r>
        <w:rPr>
          <w:rFonts w:ascii="Consolas" w:cs="Consolas" w:eastAsia="Consolas" w:hAnsi="Consolas"/>
          <w:color w:val="374151"/>
          <w:sz w:val="17"/>
          <w:szCs w:val="17"/>
        </w:rPr>
        <w:br/>
        <w:t xml:space="preserve">  evidence_file_id  UUID NOT NULL,</w:t>
      </w:r>
      <w:r>
        <w:rPr>
          <w:rFonts w:ascii="Consolas" w:cs="Consolas" w:eastAsia="Consolas" w:hAnsi="Consolas"/>
          <w:color w:val="374151"/>
          <w:sz w:val="17"/>
          <w:szCs w:val="17"/>
        </w:rPr>
        <w:br/>
        <w:t xml:space="preserve">  claimed_at        TIMESTAMP NOT NULL,</w:t>
      </w:r>
      <w:r>
        <w:rPr>
          <w:rFonts w:ascii="Consolas" w:cs="Consolas" w:eastAsia="Consolas" w:hAnsi="Consolas"/>
          <w:color w:val="374151"/>
          <w:sz w:val="17"/>
          <w:szCs w:val="17"/>
        </w:rPr>
        <w:br/>
        <w:t xml:space="preserve">  reviewed_by       UUID NULL,</w:t>
      </w:r>
      <w:r>
        <w:rPr>
          <w:rFonts w:ascii="Consolas" w:cs="Consolas" w:eastAsia="Consolas" w:hAnsi="Consolas"/>
          <w:color w:val="374151"/>
          <w:sz w:val="17"/>
          <w:szCs w:val="17"/>
        </w:rPr>
        <w:br/>
        <w:t xml:space="preserve">  reviewed_at       TIMESTAMP NULL</w:t>
      </w:r>
      <w:r>
        <w:rPr>
          <w:rFonts w:ascii="Consolas" w:cs="Consolas" w:eastAsia="Consolas" w:hAnsi="Consolas"/>
          <w:color w:val="374151"/>
          <w:sz w:val="17"/>
          <w:szCs w:val="17"/>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Chữ ký + OTP + outbox (cùng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signature (</w:t>
      </w:r>
      <w:r>
        <w:rPr>
          <w:rFonts w:ascii="Consolas" w:cs="Consolas" w:eastAsia="Consolas" w:hAnsi="Consolas"/>
          <w:color w:val="374151"/>
          <w:sz w:val="17"/>
          <w:szCs w:val="17"/>
        </w:rPr>
        <w:br/>
        <w:t xml:space="preserve">  signature_id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signer_role         VARCHAR(10) NOT NULL,  -- BUYER | SELLER</w:t>
      </w:r>
      <w:r>
        <w:rPr>
          <w:rFonts w:ascii="Consolas" w:cs="Consolas" w:eastAsia="Consolas" w:hAnsi="Consolas"/>
          <w:color w:val="374151"/>
          <w:sz w:val="17"/>
          <w:szCs w:val="17"/>
        </w:rPr>
        <w:br/>
        <w:t xml:space="preserve">  signer_user_id      UUID NOT NULL,         -- = JWT sub</w:t>
      </w:r>
      <w:r>
        <w:rPr>
          <w:rFonts w:ascii="Consolas" w:cs="Consolas" w:eastAsia="Consolas" w:hAnsi="Consolas"/>
          <w:color w:val="374151"/>
          <w:sz w:val="17"/>
          <w:szCs w:val="17"/>
        </w:rPr>
        <w:br/>
        <w:t xml:space="preserve">  auth_time           TIMESTAMP NOT NULL,    -- = JWT auth_time (sau step-up)</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  signed_content_hash VARCHAR(64) NOT NULL,</w:t>
      </w:r>
      <w:r>
        <w:rPr>
          <w:rFonts w:ascii="Consolas" w:cs="Consolas" w:eastAsia="Consolas" w:hAnsi="Consolas"/>
          <w:color w:val="374151"/>
          <w:sz w:val="17"/>
          <w:szCs w:val="17"/>
        </w:rPr>
        <w:br/>
        <w:t xml:space="preserve">  ip_address          VARCHAR(45),</w:t>
      </w:r>
      <w:r>
        <w:rPr>
          <w:rFonts w:ascii="Consolas" w:cs="Consolas" w:eastAsia="Consolas" w:hAnsi="Consolas"/>
          <w:color w:val="374151"/>
          <w:sz w:val="17"/>
          <w:szCs w:val="17"/>
        </w:rPr>
        <w:br/>
        <w:t xml:space="preserve">  UNIQUE (contract_id, signer_role)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signature_otp (</w:t>
      </w:r>
      <w:r>
        <w:rPr>
          <w:rFonts w:ascii="Consolas" w:cs="Consolas" w:eastAsia="Consolas" w:hAnsi="Consolas"/>
          <w:color w:val="374151"/>
          <w:sz w:val="17"/>
          <w:szCs w:val="17"/>
        </w:rPr>
        <w:br/>
        <w:t xml:space="preserve">  otp_id        UUID PRIMARY KEY,</w:t>
      </w:r>
      <w:r>
        <w:rPr>
          <w:rFonts w:ascii="Consolas" w:cs="Consolas" w:eastAsia="Consolas" w:hAnsi="Consolas"/>
          <w:color w:val="374151"/>
          <w:sz w:val="17"/>
          <w:szCs w:val="17"/>
        </w:rPr>
        <w:br/>
        <w:t xml:space="preserve">  contract_id   UUID NOT NULL, signer_role VARCHAR(10)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otp_hash      VARCHAR(64) NOT NULL,   -- hash, không lưu plaintext</w:t>
      </w:r>
      <w:r>
        <w:rPr>
          <w:rFonts w:ascii="Consolas" w:cs="Consolas" w:eastAsia="Consolas" w:hAnsi="Consolas"/>
          <w:color w:val="374151"/>
          <w:sz w:val="17"/>
          <w:szCs w:val="17"/>
        </w:rPr>
        <w:br/>
        <w:t xml:space="preserve">  sent_at       TIMESTAMP NOT NULL, expires_at TIMESTAMP NOT NULL,</w:t>
      </w:r>
      <w:r>
        <w:rPr>
          <w:rFonts w:ascii="Consolas" w:cs="Consolas" w:eastAsia="Consolas" w:hAnsi="Consolas"/>
          <w:color w:val="374151"/>
          <w:sz w:val="17"/>
          <w:szCs w:val="17"/>
        </w:rPr>
        <w:br/>
        <w:t xml:space="preserve">  verified_at   TIMESTAMP NULL, attempt_count INT NOT NULL DEFAULT 0</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milestone_sync_outbox (    -- Local Outbox (§2.6)</w:t>
      </w:r>
      <w:r>
        <w:rPr>
          <w:rFonts w:ascii="Consolas" w:cs="Consolas" w:eastAsia="Consolas" w:hAnsi="Consolas"/>
          <w:color w:val="374151"/>
          <w:sz w:val="17"/>
          <w:szCs w:val="17"/>
        </w:rPr>
        <w:br/>
        <w:t xml:space="preserve">  outbox_id UUID PRIMARY KEY, milestone_id UUID NOT NULL, contract_id UUID NOT NULL,</w:t>
      </w:r>
      <w:r>
        <w:rPr>
          <w:rFonts w:ascii="Consolas" w:cs="Consolas" w:eastAsia="Consolas" w:hAnsi="Consolas"/>
          <w:color w:val="374151"/>
          <w:sz w:val="17"/>
          <w:szCs w:val="17"/>
        </w:rPr>
        <w:br/>
        <w:t xml:space="preserve">  processed BOOLEAN NOT NULL DEFAULT false, retry_count INT NOT NULL DEFAULT 0,</w:t>
      </w:r>
      <w:r>
        <w:rPr>
          <w:rFonts w:ascii="Consolas" w:cs="Consolas" w:eastAsia="Consolas" w:hAnsi="Consolas"/>
          <w:color w:val="374151"/>
          <w:sz w:val="17"/>
          <w:szCs w:val="17"/>
        </w:rPr>
        <w:br/>
        <w:t xml:space="preserve">  last_attempt_at TIMESTAMP NULL, created_at TIMESTAMP NOT NULL, processed_at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contract_domain_events (   -- Transactional Outbox → RabbitMQ</w:t>
      </w:r>
      <w:r>
        <w:rPr>
          <w:rFonts w:ascii="Consolas" w:cs="Consolas" w:eastAsia="Consolas" w:hAnsi="Consolas"/>
          <w:color w:val="374151"/>
          <w:sz w:val="17"/>
          <w:szCs w:val="17"/>
        </w:rPr>
        <w:br/>
        <w:t xml:space="preserve">  event_id UUID PRIMARY KEY, aggregate_id UUID NOT NULL, routing_key VARCHAR(60) NOT NULL,</w:t>
      </w:r>
      <w:r>
        <w:rPr>
          <w:rFonts w:ascii="Consolas" w:cs="Consolas" w:eastAsia="Consolas" w:hAnsi="Consolas"/>
          <w:color w:val="374151"/>
          <w:sz w:val="17"/>
          <w:szCs w:val="17"/>
        </w:rPr>
        <w:br/>
        <w:t xml:space="preserve">  payload JSON NOT NULL, status VARCHAR(10) NOT NULL DEFAULT 'PENDING',</w:t>
      </w:r>
      <w:r>
        <w:rPr>
          <w:rFonts w:ascii="Consolas" w:cs="Consolas" w:eastAsia="Consolas" w:hAnsi="Consolas"/>
          <w:color w:val="374151"/>
          <w:sz w:val="17"/>
          <w:szCs w:val="17"/>
        </w:rPr>
        <w:br/>
        <w:t xml:space="preserve">  created_at TIMESTAMP NOT NULL, published_at TIMESTAMP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escrow-service</w:t>
      </w:r>
    </w:p>
    <w:p>
      <w:pPr>
        <w:pStyle w:val="Heading3"/>
        <w:spacing w:after="80" w:before="240"/>
      </w:pPr>
      <w:r>
        <w:rPr>
          <w:rFonts w:ascii="Calibri" w:cs="Calibri" w:eastAsia="Calibri" w:hAnsi="Calibri"/>
          <w:b/>
          <w:bCs/>
          <w:color w:val="1F2A37"/>
          <w:sz w:val="22"/>
          <w:szCs w:val="22"/>
        </w:rPr>
        <w:t xml:space="preserve">3.1 Trách nhiệm và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quản lý</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(per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cọc cấp hợp đồng — 2 field độc lập: buyerDepositState (DEPOSIT_LOCKED/RELEASED/SEIZED) và sellerDepositState (mới, 06/07/2026, cùng 3 giá trị — chỉ có ý nghĩa khi sellerDepositRate &gt; 0)</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Entity (per milestone)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batch: LOCKED / RELEASED / REFUNDED_PARTIAL / PENALIZED</w:t>
            </w:r>
          </w:p>
        </w:tc>
      </w:tr>
    </w:tbl>
    <w:p>
      <w:pPr>
        <w:pStyle w:val="Heading3"/>
        <w:spacing w:after="80" w:before="240"/>
      </w:pPr>
      <w:r>
        <w:rPr>
          <w:rFonts w:ascii="Calibri" w:cs="Calibri" w:eastAsia="Calibri" w:hAnsi="Calibri"/>
          <w:b/>
          <w:bCs/>
          <w:color w:val="1F2A37"/>
          <w:sz w:val="22"/>
          <w:szCs w:val="22"/>
        </w:rPr>
        <w:t xml:space="preserve">3.2 Use case (event-driven)</w:t>
      </w:r>
    </w:p>
    <w:p>
      <w:pPr>
        <w:spacing w:after="40" w:before="140"/>
      </w:pPr>
      <w:r>
        <w:rPr>
          <w:rFonts w:ascii="Calibri" w:cs="Calibri" w:eastAsia="Calibri" w:hAnsi="Calibri"/>
          <w:b/>
          <w:bCs/>
          <w:color w:val="1F2A37"/>
          <w:sz w:val="21"/>
          <w:szCs w:val="21"/>
        </w:rPr>
        <w:t xml:space="preserve">UC-E1 — Khoá cọc cấp hợp đồng khi SIGNED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contract.signed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bank.lock_requested(entryType=LOCK_DEPOSIT, milestoneId=NULL, amount=buyerDepositRate×totalAmount, sourceEventId) → đợi bank.lock_completed → set buyerDepositState=DEPOSIT_LOCKED. Nếu sellerDepositRate&gt;0 (mới, 06/07/2026): gửi thêm 1 bank.lock_requested riêng (userId=sellerId, sourceEventId khác) → set sellerDepositState=DEPOSIT_LOCKED. Cả hai xong → báo contract-service để chuyển ACTIVE</w:t>
            </w:r>
          </w:p>
        </w:tc>
      </w:tr>
    </w:tbl>
    <w:p>
      <w:pPr>
        <w:spacing w:after="40" w:before="140"/>
      </w:pPr>
      <w:r>
        <w:rPr>
          <w:rFonts w:ascii="Calibri" w:cs="Calibri" w:eastAsia="Calibri" w:hAnsi="Calibri"/>
          <w:b/>
          <w:bCs/>
          <w:color w:val="1F2A37"/>
          <w:sz w:val="21"/>
          <w:szCs w:val="21"/>
        </w:rPr>
        <w:t xml:space="preserve">UC-E2 — Khoá batchAmount đợt (lock sớm)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ACTIVE (milestone đầu) hoặc milestone trước SETTLED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bank.lock_requested(LOCK_MILESTONE, milestoneId, batchAmount, sourceEventId) → bank.lock_completed → EscrowMilestone LOCKED</w:t>
            </w:r>
          </w:p>
        </w:tc>
      </w:tr>
    </w:tbl>
    <w:p>
      <w:pPr>
        <w:spacing w:after="40" w:before="140"/>
      </w:pPr>
      <w:r>
        <w:rPr>
          <w:rFonts w:ascii="Calibri" w:cs="Calibri" w:eastAsia="Calibri" w:hAnsi="Calibri"/>
          <w:b/>
          <w:bCs/>
          <w:color w:val="1F2A37"/>
          <w:sz w:val="21"/>
          <w:szCs w:val="21"/>
        </w:rPr>
        <w:t xml:space="preserve">UC-E3 — Quyết toán đợt (pro-rata Delta 1/2)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milestone.settled (mang lockedAmount, actualAmount)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diff = lockedAmount − actualAmount. Nếu diff&gt;0: bank.release_requested(RELEASE_TO_SELLER, actualAmount) + bank.refund_requested(REFUND_TO_BUYER, diff), 2 sourceEventId riêng. Nếu diff==0: chỉ release. → EscrowMilestone RELEASED</w:t>
            </w:r>
          </w:p>
        </w:tc>
      </w:tr>
    </w:tbl>
    <w:p>
      <w:pPr>
        <w:spacing w:after="40" w:before="140"/>
      </w:pPr>
      <w:r>
        <w:rPr>
          <w:rFonts w:ascii="Calibri" w:cs="Calibri" w:eastAsia="Calibri" w:hAnsi="Calibri"/>
          <w:b/>
          <w:bCs/>
          <w:color w:val="1F2A37"/>
          <w:sz w:val="21"/>
          <w:szCs w:val="21"/>
        </w:rPr>
        <w:t xml:space="preserve">UC-E4 — Xử lý cọc lúc kết thúc/huỷ</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hoặc contract.cancelled(initiatedBy)</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 refund buyerDepositRate về buyer (REFUND_TO_BUYER, milestoneId=NULL); nếu có sellerDepositRate đã khoá → release về seller (RELEASE_TO_SELLER). contract.cancelled SELLER → refund buyerDepositRate về buyer; nếu có sellerDepositRate đã khoá → seize (SEIZE_PENALTY), offset vào penalty debt (mới, 06/07/2026). contract.cancelled BUYER → seize buyerDepositRate chuyển seller (SEIZE_PENALTY); nếu có sellerDepositRate đã khoá → release về seller (seller không phải bên phá kèo, mới 06/07/2026). milestone.cancelled_with_penalty → seize batchAmount đang khoá nếu có</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Toàn bộ đợi confirmation event mới đổi state (không fire-and-forget). bank.*_failed → giữ nguyên state, xử lý nhánh fail.</w:t>
      </w:r>
    </w:p>
    <w:p>
      <w:pPr>
        <w:pStyle w:val="Heading3"/>
        <w:spacing w:after="80" w:before="240"/>
      </w:pPr>
      <w:r>
        <w:rPr>
          <w:rFonts w:ascii="Calibri" w:cs="Calibri" w:eastAsia="Calibri" w:hAnsi="Calibri"/>
          <w:b/>
          <w:bCs/>
          <w:color w:val="1F2A37"/>
          <w:sz w:val="22"/>
          <w:szCs w:val="22"/>
        </w:rPr>
        <w:t xml:space="preserve">3.3 API &amp; lược đồ dữ liệu (escrow_db)</w:t>
      </w:r>
    </w:p>
    <w:p>
      <w:pPr>
        <w:spacing w:after="120" w:before="0" w:line="276"/>
        <w:jc w:val="both"/>
      </w:pPr>
      <w:r>
        <w:rPr>
          <w:rFonts w:ascii="Calibri" w:cs="Calibri" w:eastAsia="Calibri" w:hAnsi="Calibri"/>
          <w:b w:val="false"/>
          <w:bCs w:val="false"/>
          <w:i w:val="false"/>
          <w:iCs w:val="false"/>
          <w:color w:val="111827"/>
          <w:sz w:val="21"/>
          <w:szCs w:val="21"/>
        </w:rPr>
        <w:t xml:space="preserve">Giao tiếp chính qua event; REST chỉ để đọc trạng thái: GET /api/v1/escrow/accounts/{contractId} và .../milestones.</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escrow_account (</w:t>
      </w:r>
      <w:r>
        <w:rPr>
          <w:rFonts w:ascii="Consolas" w:cs="Consolas" w:eastAsia="Consolas" w:hAnsi="Consolas"/>
          <w:color w:val="374151"/>
          <w:sz w:val="17"/>
          <w:szCs w:val="17"/>
        </w:rPr>
        <w:br/>
        <w:t xml:space="preserve">  escrow_account_id UUID PRIMARY KEY,</w:t>
      </w:r>
      <w:r>
        <w:rPr>
          <w:rFonts w:ascii="Consolas" w:cs="Consolas" w:eastAsia="Consolas" w:hAnsi="Consolas"/>
          <w:color w:val="374151"/>
          <w:sz w:val="17"/>
          <w:szCs w:val="17"/>
        </w:rPr>
        <w:br/>
        <w:t xml:space="preserve">  contract_id       UUID NOT NULL UNIQUE,</w:t>
      </w:r>
      <w:r>
        <w:rPr>
          <w:rFonts w:ascii="Consolas" w:cs="Consolas" w:eastAsia="Consolas" w:hAnsi="Consolas"/>
          <w:color w:val="374151"/>
          <w:sz w:val="17"/>
          <w:szCs w:val="17"/>
        </w:rPr>
        <w:br/>
        <w:t xml:space="preserve">  deposit_status    VARCHAR(20) NOT NULL,  -- buyerDepositRate: DEPOSIT_LOCKED/RELEASED/SEIZED</w:t>
      </w:r>
      <w:r>
        <w:rPr>
          <w:rFonts w:ascii="Consolas" w:cs="Consolas" w:eastAsia="Consolas" w:hAnsi="Consolas"/>
          <w:color w:val="374151"/>
          <w:sz w:val="17"/>
          <w:szCs w:val="17"/>
        </w:rPr>
        <w:br/>
        <w:t xml:space="preserve">  seller_deposit_status VARCHAR(20) NULL,  -- sellerDepositRate (mới, 06/07/2026), NULL nếu rate=0 — cùng 3 giá trị</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escrow_milestone (</w:t>
      </w:r>
      <w:r>
        <w:rPr>
          <w:rFonts w:ascii="Consolas" w:cs="Consolas" w:eastAsia="Consolas" w:hAnsi="Consolas"/>
          <w:color w:val="374151"/>
          <w:sz w:val="17"/>
          <w:szCs w:val="17"/>
        </w:rPr>
        <w:br/>
        <w:t xml:space="preserve">  escrow_milestone_id UUID PRIMARY KEY,</w:t>
      </w:r>
      <w:r>
        <w:rPr>
          <w:rFonts w:ascii="Consolas" w:cs="Consolas" w:eastAsia="Consolas" w:hAnsi="Consolas"/>
          <w:color w:val="374151"/>
          <w:sz w:val="17"/>
          <w:szCs w:val="17"/>
        </w:rPr>
        <w:br/>
        <w:t xml:space="preserve">  escrow_account_id   UUID NOT NULL REFERENCES escrow_account(escrow_account_id),</w:t>
      </w:r>
      <w:r>
        <w:rPr>
          <w:rFonts w:ascii="Consolas" w:cs="Consolas" w:eastAsia="Consolas" w:hAnsi="Consolas"/>
          <w:color w:val="374151"/>
          <w:sz w:val="17"/>
          <w:szCs w:val="17"/>
        </w:rPr>
        <w:br/>
        <w:t xml:space="preserve">  milestone_id        UUID NOT NULL,        -- ref contract-service (plain UUID)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VARCHAR(20) NOT NULL, -- LOCKED/RELEASED/REFUNDED_PARTIAL/PENALIZED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bank-service</w:t>
      </w:r>
    </w:p>
    <w:p>
      <w:pPr>
        <w:pStyle w:val="Heading3"/>
        <w:spacing w:after="80" w:before="240"/>
      </w:pPr>
      <w:r>
        <w:rPr>
          <w:rFonts w:ascii="Calibri" w:cs="Calibri" w:eastAsia="Calibri" w:hAnsi="Calibri"/>
          <w:b/>
          <w:bCs/>
          <w:color w:val="1F2A37"/>
          <w:sz w:val="22"/>
          <w:szCs w:val="22"/>
        </w:rPr>
        <w:t xml:space="preserve">4.1 Trách nhiệm và mô hình ledger</w:t>
      </w:r>
    </w:p>
    <w:p>
      <w:pPr>
        <w:spacing w:after="120" w:before="0" w:line="276"/>
        <w:jc w:val="both"/>
      </w:pPr>
      <w:r>
        <w:rPr>
          <w:rFonts w:ascii="Calibri" w:cs="Calibri" w:eastAsia="Calibri" w:hAnsi="Calibri"/>
          <w:b w:val="false"/>
          <w:bCs w:val="false"/>
          <w:i w:val="false"/>
          <w:iCs w:val="false"/>
          <w:color w:val="111827"/>
          <w:sz w:val="21"/>
          <w:szCs w:val="21"/>
        </w:rPr>
        <w:t xml:space="preserve">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after="80" w:before="240"/>
      </w:pPr>
      <w:r>
        <w:rPr>
          <w:rFonts w:ascii="Calibri" w:cs="Calibri" w:eastAsia="Calibri" w:hAnsi="Calibri"/>
          <w:b/>
          <w:bCs/>
          <w:color w:val="1F2A37"/>
          <w:sz w:val="22"/>
          <w:szCs w:val="22"/>
        </w:rPr>
        <w:t xml:space="preserve">4.2 Idempotency và cặp lệnh–xác nhận</w:t>
      </w:r>
    </w:p>
    <w:p>
      <w:pPr>
        <w:spacing w:after="120" w:before="0" w:line="276"/>
        <w:jc w:val="both"/>
      </w:pPr>
      <w:r>
        <w:rPr>
          <w:rFonts w:ascii="Calibri" w:cs="Calibri" w:eastAsia="Calibri" w:hAnsi="Calibri"/>
          <w:b w:val="false"/>
          <w:bCs w:val="false"/>
          <w:i w:val="false"/>
          <w:iCs w:val="false"/>
          <w:color w:val="111827"/>
          <w:sz w:val="21"/>
          <w:szCs w:val="21"/>
        </w:rPr>
        <w:t xml:space="preserve">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spacing w:after="120" w:before="0" w:line="276"/>
        <w:jc w:val="both"/>
      </w:pPr>
      <w:r>
        <w:rPr>
          <w:rFonts w:ascii="Calibri" w:cs="Calibri" w:eastAsia="Calibri" w:hAnsi="Calibri"/>
          <w:b/>
          <w:bCs/>
          <w:i w:val="false"/>
          <w:iCs w:val="false"/>
          <w:color w:val="111827"/>
          <w:sz w:val="21"/>
          <w:szCs w:val="21"/>
        </w:rPr>
        <w:t xml:space="preserve">Xử lý trùng: </w:t>
      </w:r>
      <w:r>
        <w:rPr>
          <w:rFonts w:ascii="Calibri" w:cs="Calibri" w:eastAsia="Calibri" w:hAnsi="Calibri"/>
          <w:b w:val="false"/>
          <w:bCs w:val="false"/>
          <w:i w:val="false"/>
          <w:iCs w:val="false"/>
          <w:color w:val="111827"/>
          <w:sz w:val="21"/>
          <w:szCs w:val="21"/>
        </w:rPr>
        <w:t xml:space="preserve">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3100"/>
        <w:gridCol w:w="31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Lệnh (escrow → bank)</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Xác nhận (bank → escrow)</w:t>
            </w:r>
          </w:p>
        </w:tc>
        <w:tc>
          <w:tcPr>
            <w:tcW w:type="dxa" w:w="3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Ledger entryType</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LOCK_BUYER_DEPOSIT / LOCK_SELLER_DEPOSIT / LOCK_MILESTONE</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RELEASE_TO_SELLER</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SEIZE_PENALTY</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REFUND_TO_BUYER</w:t>
            </w:r>
          </w:p>
        </w:tc>
      </w:tr>
    </w:tbl>
    <w:p>
      <w:pPr>
        <w:pStyle w:val="Heading3"/>
        <w:spacing w:after="80" w:before="240"/>
      </w:pPr>
      <w:r>
        <w:rPr>
          <w:rFonts w:ascii="Calibri" w:cs="Calibri" w:eastAsia="Calibri" w:hAnsi="Calibri"/>
          <w:b/>
          <w:bCs/>
          <w:color w:val="1F2A37"/>
          <w:sz w:val="22"/>
          <w:szCs w:val="22"/>
        </w:rPr>
        <w:t xml:space="preserve">4.3 Lược đồ dữ liệu (bank_db)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ledger_entry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 (§4.2)</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milestone_id    UUID NULL,              -- NULL = buyerDepositRate (cấp contract)</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entry_type      VARCHAR(24) NOT NULL,   -- LOCK_BUYER_DEPOSIT|LOCK_SELLER_DEPOSIT|LOCK_MILESTONE</w:t>
      </w:r>
      <w:r>
        <w:rPr>
          <w:rFonts w:ascii="Consolas" w:cs="Consolas" w:eastAsia="Consolas" w:hAnsi="Consolas"/>
          <w:color w:val="374151"/>
          <w:sz w:val="17"/>
          <w:szCs w:val="17"/>
        </w:rPr>
        <w:br/>
        <w:t xml:space="preserve">                                          -- |RELEASE_TO_SELLER|SEIZE_PENALTY|REFUND_TO_BUYER</w:t>
      </w:r>
      <w:r>
        <w:rPr>
          <w:rFonts w:ascii="Consolas" w:cs="Consolas" w:eastAsia="Consolas" w:hAnsi="Consolas"/>
          <w:color w:val="374151"/>
          <w:sz w:val="17"/>
          <w:szCs w:val="17"/>
        </w:rPr>
        <w:br/>
        <w:t xml:space="preserve">  amount          DECIMAL(15,2) NOT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idx_ledger_contract ON ledger_entry(contract_id, milestone_id);</w:t>
      </w:r>
      <w:r>
        <w:rPr>
          <w:rFonts w:ascii="Consolas" w:cs="Consolas" w:eastAsia="Consolas" w:hAnsi="Consolas"/>
          <w:color w:val="374151"/>
          <w:sz w:val="17"/>
          <w:szCs w:val="17"/>
        </w:rPr>
        <w:br/>
        <w:t xml:space="preserve">CREATE INDEX idx_ledger_user ON ledger_entry(user_id);</w:t>
      </w:r>
      <w:r>
        <w:rPr>
          <w:rFonts w:ascii="Consolas" w:cs="Consolas" w:eastAsia="Consolas" w:hAnsi="Consolas"/>
          <w:color w:val="374151"/>
          <w:sz w:val="17"/>
          <w:szCs w:val="17"/>
        </w:rPr>
        <w:br/>
        <w:t xml:space="preserve">-- Không có bảng 'account': số dư = SUM(amount) lọc theo tiêu chí, tính lúc cần.</w:t>
      </w:r>
    </w:p>
    <w:p>
      <w:pPr>
        <w:spacing w:after="120" w:before="0" w:line="276"/>
        <w:jc w:val="both"/>
      </w:pPr>
      <w:r>
        <w:rPr>
          <w:rFonts w:ascii="Calibri" w:cs="Calibri" w:eastAsia="Calibri" w:hAnsi="Calibri"/>
          <w:b/>
          <w:bCs/>
          <w:i w:val="false"/>
          <w:iCs w:val="false"/>
          <w:color w:val="111827"/>
          <w:sz w:val="21"/>
          <w:szCs w:val="21"/>
        </w:rPr>
        <w:t xml:space="preserve">Ghi chú tách 2 loại cọc (08/07/2026): </w:t>
      </w:r>
      <w:r>
        <w:rPr>
          <w:rFonts w:ascii="Calibri" w:cs="Calibri" w:eastAsia="Calibri" w:hAnsi="Calibri"/>
          <w:b w:val="false"/>
          <w:bCs w:val="false"/>
          <w:i w:val="false"/>
          <w:iCs w:val="false"/>
          <w:color w:val="111827"/>
          <w:sz w:val="21"/>
          <w:szCs w:val="21"/>
        </w:rPr>
        <w:t xml:space="preserve">buyerDepositRate dùng LOCK_BUYER_DEPOSIT, sellerDepositRate (optional) dùng LOCK_SELLER_DEPOSIT — 2 entryType riêng để ledger phân biệt được nguồn cọc lúc release/seize/refund, thay vì gộp chung LOCK_DEPOSIT.</w:t>
      </w:r>
    </w:p>
    <w:p>
      <w:pPr>
        <w:pStyle w:val="Heading3"/>
        <w:spacing w:after="80" w:before="240"/>
      </w:pPr>
      <w:r>
        <w:rPr>
          <w:rFonts w:ascii="Calibri" w:cs="Calibri" w:eastAsia="Calibri" w:hAnsi="Calibri"/>
          <w:b/>
          <w:bCs/>
          <w:color w:val="1F2A37"/>
          <w:sz w:val="22"/>
          <w:szCs w:val="22"/>
        </w:rPr>
        <w:t xml:space="preserve">4.4 bank.large_transaction_flagged — báo cáo giao dịch giá trị lớn, không hold</w:t>
      </w:r>
    </w:p>
    <w:p>
      <w:pPr>
        <w:spacing w:after="120" w:before="0" w:line="276"/>
        <w:jc w:val="both"/>
      </w:pPr>
      <w:r>
        <w:rPr>
          <w:rFonts w:ascii="Calibri" w:cs="Calibri" w:eastAsia="Calibri" w:hAnsi="Calibri"/>
          <w:b w:val="false"/>
          <w:bCs w:val="false"/>
          <w:i w:val="false"/>
          <w:iCs w:val="false"/>
          <w:color w:val="111827"/>
          <w:sz w:val="21"/>
          <w:szCs w:val="21"/>
        </w:rPr>
        <w:t xml:space="preserve">LedgerEntry nào ≥ 500.000.000 VNĐ (ngưỡng giao dịch chuyển tiền điện tử trong nước, Điều 9 Thông tư 27/2025/TT-NHNN) → publish bank.large_transaction_flagged ngay khi ghi entry, cùng transaction, KHÔNG hold. Nghĩa vụ báo cáo giao dịch giá trị lớn thuộc tổ chức tài chính giữ tiền, không phải platform số hoá hợp đồng — nên bank-service chỉ ghi nhận + tạo audit trail, không đóng băng giao dịch. Consumer: reputation-service (composite fraud score),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Thông tư 27/2025/TT-NHNN, Điều 9; Luật Phòng, chống rửa tiền 2022, Điều 4. </w:t>
      </w:r>
      <w:r>
        <w:rPr>
          <w:rFonts w:ascii="Calibri" w:cs="Calibri" w:eastAsia="Calibri" w:hAnsi="Calibri"/>
          <w:color w:val="374151"/>
          <w:sz w:val="20"/>
          <w:szCs w:val="20"/>
        </w:rPr>
        <w:t xml:space="preserve">Ngưỡng 500 triệu áp cho giao dịch chuyển tiền điện tử (đúng loại operation lock/release/refund của ledger), khác ngưỡng 400 triệu cho giao dịch tiền mặt (Điều 6). Ngân hàng thật cho giao dịch chạy rồi báo cáo Cục Phòng, chống rửa tiền trong 1 ngày làm việc — không đóng băng theo ngưỡng.</w:t>
      </w:r>
    </w:p>
    <w:p>
      <w:pPr>
        <w:pStyle w:val="Heading3"/>
        <w:spacing w:after="80" w:before="240"/>
      </w:pPr>
      <w:r>
        <w:rPr>
          <w:rFonts w:ascii="Calibri" w:cs="Calibri" w:eastAsia="Calibri" w:hAnsi="Calibri"/>
          <w:b/>
          <w:bCs/>
          <w:color w:val="1F2A37"/>
          <w:sz w:val="22"/>
          <w:szCs w:val="22"/>
        </w:rPr>
        <w:t xml:space="preserve">4.5 Emergency Lock — Zero-Trust Kill Switch cho External Verifier</w:t>
      </w:r>
    </w:p>
    <w:p>
      <w:pPr>
        <w:spacing w:after="120" w:before="0" w:line="276"/>
        <w:jc w:val="both"/>
      </w:pPr>
      <w:r>
        <w:rPr>
          <w:rFonts w:ascii="Calibri" w:cs="Calibri" w:eastAsia="Calibri" w:hAnsi="Calibri"/>
          <w:b w:val="false"/>
          <w:bCs w:val="false"/>
          <w:i w:val="false"/>
          <w:iCs w:val="false"/>
          <w:color w:val="111827"/>
          <w:sz w:val="21"/>
          <w:szCs w:val="21"/>
        </w:rPr>
        <w:t xml:space="preserve">Thu hẹp lỗ hổng trusted-operator (audit-service §4, phần dưới): cho tổ chức vận hành platform (External Verifier / Software Buyer — VICOFA/VRA/doanh nghiệp bất kỳ, không cột cứng 1 tên) một đường độc lập để đóng băng toàn hệ thống khi phát hiện tampering, không phụ thuộc job chạy trong platform.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Gate 1 chốt chặn: </w:t>
      </w:r>
      <w:r>
        <w:rPr>
          <w:rFonts w:ascii="Calibri" w:cs="Calibri" w:eastAsia="Calibri" w:hAnsi="Calibri"/>
          <w:b w:val="false"/>
          <w:bCs w:val="false"/>
          <w:i w:val="false"/>
          <w:iCs w:val="false"/>
          <w:color w:val="111827"/>
          <w:sz w:val="21"/>
          <w:szCs w:val="21"/>
        </w:rPr>
        <w:t xml:space="preserve">vì escrow-service là actor duy nhất gọi bank-service, chỉ cần check system_lock (status=ACTIVE) trước mọi bank.*_requested — có lock thì reject, publish bank.*_failed; không service nào khác cần biết về freeze.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Chữ ký bất đối xứng: </w:t>
      </w:r>
      <w:r>
        <w:rPr>
          <w:rFonts w:ascii="Calibri" w:cs="Calibri" w:eastAsia="Calibri" w:hAnsi="Calibri"/>
          <w:b w:val="false"/>
          <w:bCs w:val="false"/>
          <w:i w:val="false"/>
          <w:iCs w:val="false"/>
          <w:color w:val="111827"/>
          <w:sz w:val="21"/>
          <w:szCs w:val="21"/>
        </w:rPr>
        <w:t xml:space="preserve">POST /security/emergency-lock và /emergency-unlock KHÔNG dùng API key/JWT (Admin chui DB/env lấy được secret đối xứng) — dùng RSA/ECDSA: External Verifier giữ private key, platform chỉ giữ public key. Payload gồm timestamp + nonce nằm trong chuỗi ký, chống replay.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Freeze tách khỏi notify: </w:t>
      </w:r>
      <w:r>
        <w:rPr>
          <w:rFonts w:ascii="Calibri" w:cs="Calibri" w:eastAsia="Calibri" w:hAnsi="Calibri"/>
          <w:b w:val="false"/>
          <w:bCs w:val="false"/>
          <w:i w:val="false"/>
          <w:iCs w:val="false"/>
          <w:color w:val="111827"/>
          <w:sz w:val="21"/>
          <w:szCs w:val="21"/>
        </w:rPr>
        <w:t xml:space="preserve">freeze tự động toàn cục; buyer/seller KHÔNG được tự động báo cho tới khi Admin khoanh vùng xong (giữ audit-service §5.3). Unlock mirror lock — cần chữ ký External Verifier, không ngoại lệ Admin.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Root-of-trust: </w:t>
      </w:r>
      <w:r>
        <w:rPr>
          <w:rFonts w:ascii="Calibri" w:cs="Calibri" w:eastAsia="Calibri" w:hAnsi="Calibri"/>
          <w:b w:val="false"/>
          <w:bCs w:val="false"/>
          <w:i w:val="false"/>
          <w:iCs w:val="false"/>
          <w:color w:val="111827"/>
          <w:sz w:val="21"/>
          <w:szCs w:val="21"/>
        </w:rPr>
        <w:t xml:space="preserve">public key baked deploy-time (ngoài tầm Admin runtime); mỗi lần rotation là 1 event EXTERNAL_VERIFIER_KEY_REGISTERED anchor vào hash chain + email fingerprint cho External Verifier; rotation phải ký bởi key cũ.</w:t>
      </w:r>
    </w:p>
    <w:p>
      <w:pPr>
        <w:spacing w:after="120" w:before="0" w:line="276"/>
        <w:jc w:val="both"/>
      </w:pPr>
      <w:r>
        <w:rPr>
          <w:rFonts w:ascii="Calibri" w:cs="Calibri" w:eastAsia="Calibri" w:hAnsi="Calibri"/>
          <w:b/>
          <w:bCs/>
          <w:i w:val="false"/>
          <w:iCs w:val="false"/>
          <w:color w:val="111827"/>
          <w:sz w:val="21"/>
          <w:szCs w:val="21"/>
        </w:rPr>
        <w:t xml:space="preserve">wallet_snapshot — scaling path, không build Phase 2: </w:t>
      </w:r>
      <w:r>
        <w:rPr>
          <w:rFonts w:ascii="Calibri" w:cs="Calibri" w:eastAsia="Calibri" w:hAnsi="Calibri"/>
          <w:b w:val="false"/>
          <w:bCs w:val="false"/>
          <w:i w:val="false"/>
          <w:iCs w:val="false"/>
          <w:color w:val="111827"/>
          <w:sz w:val="21"/>
          <w:szCs w:val="21"/>
        </w:rPr>
        <w:t xml:space="preserve">ở quy mô đồ án (vài nghìn entry) SUM có index chạy dưới 50ms; snapshot chốt sổ định kỳ (cutoff theo entry_id, single-writer, derived) chỉ ghi nhận là hướng scale khi lên hàng triệu giao dịch, không thực thi.</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system_lock (</w:t>
      </w:r>
      <w:r>
        <w:rPr>
          <w:rFonts w:ascii="Consolas" w:cs="Consolas" w:eastAsia="Consolas" w:hAnsi="Consolas"/>
          <w:color w:val="374151"/>
          <w:sz w:val="17"/>
          <w:szCs w:val="17"/>
        </w:rPr>
        <w:br/>
        <w:t xml:space="preserve">  lock_id         UUID PRIMARY KEY,</w:t>
      </w:r>
      <w:r>
        <w:rPr>
          <w:rFonts w:ascii="Consolas" w:cs="Consolas" w:eastAsia="Consolas" w:hAnsi="Consolas"/>
          <w:color w:val="374151"/>
          <w:sz w:val="17"/>
          <w:szCs w:val="17"/>
        </w:rPr>
        <w:br/>
        <w:t xml:space="preserve">  status          VARCHAR(20) NOT NULL,   -- ACTIVE | RELEASED</w:t>
      </w:r>
      <w:r>
        <w:rPr>
          <w:rFonts w:ascii="Consolas" w:cs="Consolas" w:eastAsia="Consolas" w:hAnsi="Consolas"/>
          <w:color w:val="374151"/>
          <w:sz w:val="17"/>
          <w:szCs w:val="17"/>
        </w:rPr>
        <w:br/>
        <w:t xml:space="preserve">  verifier_org_id UUID NOT NULL,          -- External Verifier (generic, không hardcode tên)</w:t>
      </w:r>
      <w:r>
        <w:rPr>
          <w:rFonts w:ascii="Consolas" w:cs="Consolas" w:eastAsia="Consolas" w:hAnsi="Consolas"/>
          <w:color w:val="374151"/>
          <w:sz w:val="17"/>
          <w:szCs w:val="17"/>
        </w:rPr>
        <w:br/>
        <w:t xml:space="preserve">  reason          TEXT, triggered_at TIMESTAMP NOT NULL, released_at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used_nonce (nonce VARCHAR(64) PRIMARY KEY, seen_at TIMESTAMP NOT NULL);</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Ký hợp đồng và kích hoạt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(UI)</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Bấm "Ký" → step-up re-auth (prompt=login)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auth_time cập nhật mới</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kiểm authorizationExpiresAt + session freshness; sinh OTP hash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signature_otp</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email OTP kèm signedContentHash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nhận mã</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khớp OTP → INSERT signature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Signature của bên đó</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Đủ 2 chữ ký → Contract SIGNED → publish contract.signed + đẩy 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 email anchor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(LOCK_DEPOSIT)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LOCK_DEPOSIT; DEPOSIT_LOCKED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xác nhận cọc đã khoá → Contract ACTIVE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 milestone → IN_PROGRESS</w:t>
            </w:r>
          </w:p>
        </w:tc>
      </w:tr>
    </w:tbl>
    <w:p>
      <w:pPr>
        <w:pStyle w:val="Heading3"/>
        <w:spacing w:after="80" w:before="240"/>
      </w:pPr>
      <w:r>
        <w:rPr>
          <w:rFonts w:ascii="Calibri" w:cs="Calibri" w:eastAsia="Calibri" w:hAnsi="Calibri"/>
          <w:b/>
          <w:bCs/>
          <w:color w:val="1F2A37"/>
          <w:sz w:val="22"/>
          <w:szCs w:val="22"/>
        </w:rPr>
        <w:t xml:space="preserve">5.2 Quyết toán một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 batchAmount sớm (LOCK_MILESTONE)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EscrowMilestone 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 file lưu evidence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ảnh → CONFIRM_CLEAN → milestone.settled(lockedAmount, actualAmount)</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diff = locked − actual; nếu &gt;0 bắn RELEASE + REFUND, nếu =0 chỉ RELEASE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sourceEventId riêng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RELEASE_TO_SELLER (+ REFUND_TO_BUYER) → confirmation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cập nhật; EscrowMilestone 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SETTLED → Local Outbox → completeAllMilestones khi mọi milestone xong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 contract.settled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nhận input tích cực</w:t>
            </w:r>
          </w:p>
        </w:tc>
      </w:tr>
    </w:tbl>
    <w:p>
      <w:pPr>
        <w:pStyle w:val="Heading3"/>
        <w:spacing w:after="80" w:before="240"/>
      </w:pPr>
      <w:r>
        <w:rPr>
          <w:rFonts w:ascii="Calibri" w:cs="Calibri" w:eastAsia="Calibri" w:hAnsi="Calibri"/>
          <w:b/>
          <w:bCs/>
          <w:color w:val="1F2A37"/>
          <w:sz w:val="22"/>
          <w:szCs w:val="22"/>
        </w:rPr>
        <w:t xml:space="preserve">5.3 Huỷ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400"/>
        <w:gridCol w:w="33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BUYER/SELLER</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cancel() → Contract CANCELLED → contract.cancelled(initiatedBy)</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tác động milestone chưa 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(SELLER huỷ)</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REFUND_TO_BUYER (cọc); contract-service ghi penalty debt vào audit</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Cọc về buyer; khoá tài khoản seller</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2b</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(BUYER huỷ)</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SEIZE_PENALTY (cọc → seller) + seize batchAmount đang khoá</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tài khoản buyer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Mỗi milestone còn lại → milestone.cancelled_with_penalty</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tính lockDurationDays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Cấu hình: application.yml vs ContractTerms</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invariant kỹ thuật (không có lý do hợp đồng khác nhau cần khác nhau) đặt ở application.yml; tham số đàm phán theo hợp đồng đặt ở ContractTerms.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2100"/>
        <w:gridCol w:w="33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số</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Nơi lưu</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 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signatureAuthMaxAgeSeconds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300s — session freshness lúc ký</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otpLength / otpExpirySeconds / otpMaxAttempts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6 / 300s / 5 — invariant OTP</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otpMaxResendPerHour / otpResendCooldownSeconds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 / 60s — chống spam</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buyerConfirmWindowDays / sellerResponseWindowDays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ngày làm việc — đối xứng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Escalation cap bất khả kháng = Level 1.5</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Invariant — sai chuyên môn nếu lên Level 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Ngưỡng giá trị/loại hàng kích hoạt cấp dispute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Per-deployment config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milestoneSchedule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số đợt và tỷ lệ từng đợt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shortfallPenaltyThreshold / toleranceRate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 50-50; negotiate được</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buyerPenaltyRate / sellerPenaltyRate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theo hợp đồng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totalAmount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sellerDepositRate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Optional, mặc định 0 — đàm phán per-contract, thay quyết định "bỏ hẳn" trước đây</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forceMajeureReportWindowDays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3 ngày; khác theo mặt hàng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level2BufferWindowDays (06/07/2026, neo lại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5-10 ngày làm việc — neo theo benchmark lab test cà phê chuẩn SCA (5 ngày/mẫu) + buffer vận chuyển, thay số đoán 7-14; chưa validate với đơn vị Level 2 thật cho thị trường VN</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level2SafetyBufferRate (mới, 06/07/2026)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10-15% batchAmount — chưa có dữ liệu variance thật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level2BufferTerminalDays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30 ngày — hết hạn thì phán quyết Level 1.5 tự động thành chung thẩm</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 cần xác nhận nghiệp vụ</w:t>
      </w:r>
    </w:p>
    <w:p>
      <w:pPr>
        <w:spacing w:after="120" w:before="0" w:line="276"/>
        <w:jc w:val="both"/>
      </w:pPr>
      <w:r>
        <w:rPr>
          <w:rFonts w:ascii="Calibri" w:cs="Calibri" w:eastAsia="Calibri" w:hAnsi="Calibri"/>
          <w:b w:val="false"/>
          <w:bCs w:val="false"/>
          <w:i w:val="false"/>
          <w:iCs w:val="false"/>
          <w:color w:val="111827"/>
          <w:sz w:val="21"/>
          <w:szCs w:val="21"/>
        </w:rPr>
        <w:t xml:space="preserve">Đánh dấu rõ để không lẫn với phần đã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contract.cancelled </w:t>
      </w:r>
      <w:r>
        <w:rPr>
          <w:rFonts w:ascii="Calibri" w:cs="Calibri" w:eastAsia="Calibri" w:hAnsi="Calibri"/>
          <w:b w:val="false"/>
          <w:bCs w:val="false"/>
          <w:i w:val="false"/>
          <w:iCs w:val="false"/>
          <w:color w:val="111827"/>
          <w:sz w:val="21"/>
          <w:szCs w:val="21"/>
        </w:rPr>
        <w:t xml:space="preserve">là phát hiện mới khi rà lại luồng tiền cấp hợp đồng (buyerDepositRate không thuộc milestone nào nên cần event cấp Contract riêng). Logic khớp với UC-C5, nhưng cần xác nhận nghiệp vụ trước khi coi là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buyer </w:t>
      </w:r>
      <w:r>
        <w:rPr>
          <w:rFonts w:ascii="Calibri" w:cs="Calibri" w:eastAsia="Calibri" w:hAnsi="Calibri"/>
          <w:b w:val="false"/>
          <w:bCs w:val="false"/>
          <w:i w:val="false"/>
          <w:iCs w:val="false"/>
          <w:color w:val="111827"/>
          <w:sz w:val="21"/>
          <w:szCs w:val="21"/>
        </w:rPr>
        <w:t xml:space="preserve">(TNHH, cổ phần, hộ kinh doanh…) — Signature design mới chốt nguyên tắc đối xứng buyer/seller (BLDS 142), chưa chốt danh mục giấy tờ cụ thể.</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Thêm event contract.signed cấp Contract (publisher contract-service, bắn lúc Contract.transitionTo(SIGNED)), payload {contractId, commodity, buyerId, sellerId, totalAmount, signedAt} — analytics-service dùng để populate dim_contract mà không cần Feign ngược (chi tiết Phần 5 §4). Còn treo cấp thấp hơn: bảng mapping Product.category (enum tiếng Việt) → commodity enum dùng chung (COFFEE/RICE/RUBBER/CASHEW) cần xác nhận nghiệp vụ trước khi contract-service code phần publish.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WebAuthn/chữ ký số CA là hướng nâng cấp sole-control mạnh hơn nhưng KHÔNG đổi tier pháp lý (cần chứng thư từ CA được cấp phép); ghi nhận out-of-scope, không thiết kế trong phần này.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Provisional settlement Level 2 (mới, 06/07/2026, chưa đóng). </w:t>
      </w:r>
      <w:r>
        <w:rPr>
          <w:rFonts w:ascii="Calibri" w:cs="Calibri" w:eastAsia="Calibri" w:hAnsi="Calibri"/>
          <w:b w:val="false"/>
          <w:bCs w:val="false"/>
          <w:i w:val="false"/>
          <w:iCs w:val="false"/>
          <w:color w:val="111827"/>
          <w:sz w:val="21"/>
          <w:szCs w:val="21"/>
        </w:rPr>
        <w:t xml:space="preserve">level2BufferWindowDays đã neo 5-10 ngày (benchmark SCA, 08/07/2026); level2SafetyBufferRate (10-15%) và level2BufferTerminalDays (30 ngày) vẫn placeholder, chưa validate với đơn vị Level 2 thật (đã liên hệ NHL, chưa có phản hồi). Cơ chế terminal cutoff đã đóng câu hỏi "buffer xử lý sao nếu report không bao giờ về".</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sellerDepositRate optional (mới, 06/07/2026, chưa đóng hoàn toàn). </w:t>
      </w:r>
      <w:r>
        <w:rPr>
          <w:rFonts w:ascii="Calibri" w:cs="Calibri" w:eastAsia="Calibri" w:hAnsi="Calibri"/>
          <w:b w:val="false"/>
          <w:bCs w:val="false"/>
          <w:i w:val="false"/>
          <w:iCs w:val="false"/>
          <w:color w:val="111827"/>
          <w:sz w:val="21"/>
          <w:szCs w:val="21"/>
        </w:rPr>
        <w:t xml:space="preserve">Thay quyết định "bỏ hẳn" trước đây — đàm phán per-contract. Còn treo: lockDurationDays nặng hơn riêng cho case cancel-ở-0-milestone khi sellerDepositRate=0 — Cường chưa xác nhận áp dụng hay không.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3 — Cụm giám định &amp; tin cậy: inspection-service · reputation-service · audit-service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3</w:t>
      </w:r>
    </w:p>
    <w:p>
      <w:pPr>
        <w:spacing w:after="120" w:before="0" w:line="276"/>
        <w:jc w:val="both"/>
      </w:pPr>
      <w:r>
        <w:rPr>
          <w:rFonts w:ascii="Calibri" w:cs="Calibri" w:eastAsia="Calibri" w:hAnsi="Calibri"/>
          <w:b w:val="false"/>
          <w:bCs w:val="false"/>
          <w:i w:val="false"/>
          <w:iCs w:val="false"/>
          <w:color w:val="111827"/>
          <w:sz w:val="21"/>
          <w:szCs w:val="21"/>
        </w:rPr>
        <w:t xml:space="preserve">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spacing w:after="120" w:before="0" w:line="276"/>
        <w:jc w:val="both"/>
      </w:pPr>
      <w:r>
        <w:rPr>
          <w:rFonts w:ascii="Calibri" w:cs="Calibri" w:eastAsia="Calibri" w:hAnsi="Calibri"/>
          <w:b w:val="false"/>
          <w:bCs w:val="false"/>
          <w:i w:val="false"/>
          <w:iCs w:val="false"/>
          <w:color w:val="111827"/>
          <w:sz w:val="21"/>
          <w:szCs w:val="21"/>
        </w:rPr>
        <w:t xml:space="preserve">Cụm này gắn vào cụm lõi (Phần 2) qua sự kiện: nhận milestone/contract event, và trả lại quyết định (khoá, phán quyết giám định) mà cụm lõi thực thi.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 &amp; Level 2; evidence record bất biến với reportHash; commission tổ chức Level 2. KHÔNG ra phán quyết cuối (Admin thực thi theo report)</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(nguồn quyết định lockout); điểm uy tín (view sống); tham chiếu tín dụng; giám sát AML. KHÔNG enforce khoá (user-service enforce)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append-only nhận hash từ các dịch vụ khác; verify định kỳ; neo Bitcoin; xuất DDS cho EUDR. KHÔNG tạo dữ liệu nghiệp vụ gốc</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inspection-service</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4000"/>
        <w:gridCol w:w="40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hình định danh</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thực bằng chứng</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1.5</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Actor thật trên nền tảng (Vinacontrol/Quatest quy mô tỉnh) — có account, login, JWT; dùng chung schema Signature</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 + RBAC; reportHash = SHA256(content + timestamp + inspectorId), inspectorId = signerUserId đã xác thực</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2</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login, KHÔNG account (SGS/Bureau Veritas — uy tín accreditation tự thân đủ)</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Auto-intake qua hòm thư nền tảng + Admin CONFIRMED; nền tảng chỉ bảo vệ tính toàn vẹn file sau khi nhận</w:t>
            </w:r>
          </w:p>
        </w:tc>
      </w:tr>
    </w:tbl>
    <w:p>
      <w:pPr>
        <w:pStyle w:val="Heading3"/>
        <w:spacing w:after="80" w:before="240"/>
      </w:pPr>
      <w:r>
        <w:rPr>
          <w:rFonts w:ascii="Calibri" w:cs="Calibri" w:eastAsia="Calibri" w:hAnsi="Calibri"/>
          <w:b/>
          <w:bCs/>
          <w:color w:val="1F2A37"/>
          <w:sz w:val="22"/>
          <w:szCs w:val="22"/>
        </w:rPr>
        <w:t xml:space="preserve">2.1 Level 1.5 — Giám định tích hợp nền tảng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Định danh: </w:t>
      </w:r>
      <w:r>
        <w:rPr>
          <w:rFonts w:ascii="Calibri" w:cs="Calibri" w:eastAsia="Calibri" w:hAnsi="Calibri"/>
          <w:b w:val="false"/>
          <w:bCs w:val="false"/>
          <w:i w:val="false"/>
          <w:iCs w:val="false"/>
          <w:color w:val="111827"/>
          <w:sz w:val="21"/>
          <w:szCs w:val="21"/>
        </w:rPr>
        <w:t xml:space="preserve">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KYC-gate: </w:t>
      </w:r>
      <w:r>
        <w:rPr>
          <w:rFonts w:ascii="Calibri" w:cs="Calibri" w:eastAsia="Calibri" w:hAnsi="Calibri"/>
          <w:b w:val="false"/>
          <w:bCs w:val="false"/>
          <w:i w:val="false"/>
          <w:iCs w:val="false"/>
          <w:color w:val="111827"/>
          <w:sz w:val="21"/>
          <w:szCs w:val="21"/>
        </w:rPr>
        <w:t xml:space="preserve">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Session freshness riêng: </w:t>
      </w:r>
      <w:r>
        <w:rPr>
          <w:rFonts w:ascii="Calibri" w:cs="Calibri" w:eastAsia="Calibri" w:hAnsi="Calibri"/>
          <w:b w:val="false"/>
          <w:bCs w:val="false"/>
          <w:i w:val="false"/>
          <w:iCs w:val="false"/>
          <w:color w:val="111827"/>
          <w:sz w:val="21"/>
          <w:szCs w:val="21"/>
        </w:rPr>
        <w:t xml:space="preserve">inspectionAuthMaxAgeSeconds = 1800s (30 phút), KHÔNG dùng chung 300s của buyer/seller — INSPECTOR kiểm tra thực địa xong mới nộp report, khoảng cách step-up→submit dài hơn tự nhiên.</w:t>
      </w:r>
    </w:p>
    <w:p>
      <w:pPr>
        <w:pStyle w:val="Heading3"/>
        <w:spacing w:after="80" w:before="240"/>
      </w:pPr>
      <w:r>
        <w:rPr>
          <w:rFonts w:ascii="Calibri" w:cs="Calibri" w:eastAsia="Calibri" w:hAnsi="Calibri"/>
          <w:b/>
          <w:bCs/>
          <w:color w:val="1F2A37"/>
          <w:sz w:val="22"/>
          <w:szCs w:val="22"/>
        </w:rPr>
        <w:t xml:space="preserve">2.2 Level 2 — Giám định bên ngoài</w:t>
      </w:r>
    </w:p>
    <w:p>
      <w:pPr>
        <w:spacing w:after="120" w:before="0" w:line="276"/>
        <w:jc w:val="both"/>
      </w:pPr>
      <w:r>
        <w:rPr>
          <w:rFonts w:ascii="Calibri" w:cs="Calibri" w:eastAsia="Calibri" w:hAnsi="Calibri"/>
          <w:b w:val="false"/>
          <w:bCs w:val="false"/>
          <w:i w:val="false"/>
          <w:iCs w:val="false"/>
          <w:color w:val="111827"/>
          <w:sz w:val="21"/>
          <w:szCs w:val="21"/>
        </w:rPr>
        <w:t xml:space="preserve">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spacing w:after="120" w:before="0" w:line="276"/>
        <w:jc w:val="both"/>
      </w:pPr>
      <w:r>
        <w:rPr>
          <w:rFonts w:ascii="Calibri" w:cs="Calibri" w:eastAsia="Calibri" w:hAnsi="Calibri"/>
          <w:b/>
          <w:bCs/>
          <w:i w:val="false"/>
          <w:iCs w:val="false"/>
          <w:color w:val="111827"/>
          <w:sz w:val="21"/>
          <w:szCs w:val="21"/>
        </w:rPr>
        <w:t xml:space="preserve">Allowlist 3 nhóm </w:t>
      </w:r>
      <w:r>
        <w:rPr>
          <w:rFonts w:ascii="Calibri" w:cs="Calibri" w:eastAsia="Calibri" w:hAnsi="Calibri"/>
          <w:b w:val="false"/>
          <w:bCs w:val="false"/>
          <w:i w:val="false"/>
          <w:iCs w:val="false"/>
          <w:color w:val="111827"/>
          <w:sz w:val="21"/>
          <w:szCs w:val="21"/>
        </w:rPr>
        <w:t xml:space="preserve">(chống hai bên thông đồng tự chọn tổ chức dễ dãi):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4200"/>
        <w:gridCol w:w="3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(orgVerificationType)</w:t>
            </w:r>
          </w:p>
        </w:tc>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nhận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Lưu trữ</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HARDCODED_MAJOR</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Tổ chức quốc tế lớn đã biết (SGS, Bureau Veritas) — verify một lần khi thêm vào bảng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Bảng level2_inspector_allowlist (Admin quản lý, không cần deploy)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BOA_VERIFIED</w:t>
            </w:r>
          </w:p>
        </w:tc>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nước — verify qua số chứng nhận công nhận BoA-VIAS (boa.gov.vn)</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Cùng bảng, sau verify lần đầu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ADMIN_AD_HOC</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Lạ — Admin tra accreditation certificate number theo chuỗi ILAC → national body → registry</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PRIVATE — không ghi vào danh sách dùng chung (né bài toán dọn danh sách khi tổ chức mất accreditation)</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Confident-wrong vs honest-fail. </w:t>
      </w:r>
      <w:r>
        <w:rPr>
          <w:rFonts w:ascii="Calibri" w:cs="Calibri" w:eastAsia="Calibri" w:hAnsi="Calibri"/>
          <w:color w:val="374151"/>
          <w:sz w:val="20"/>
          <w:szCs w:val="20"/>
        </w:rPr>
        <w:t xml:space="preserve">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spacing w:after="120" w:before="0" w:line="276"/>
        <w:jc w:val="both"/>
      </w:pPr>
      <w:r>
        <w:rPr>
          <w:rFonts w:ascii="Calibri" w:cs="Calibri" w:eastAsia="Calibri" w:hAnsi="Calibri"/>
          <w:b/>
          <w:bCs/>
          <w:i w:val="false"/>
          <w:iCs w:val="false"/>
          <w:color w:val="111827"/>
          <w:sz w:val="21"/>
          <w:szCs w:val="21"/>
        </w:rPr>
        <w:t xml:space="preserve">Nguồn tra accreditation (08/07/2026): </w:t>
      </w:r>
      <w:r>
        <w:rPr>
          <w:rFonts w:ascii="Calibri" w:cs="Calibri" w:eastAsia="Calibri" w:hAnsi="Calibri"/>
          <w:b w:val="false"/>
          <w:bCs w:val="false"/>
          <w:i w:val="false"/>
          <w:iCs w:val="false"/>
          <w:color w:val="111827"/>
          <w:sz w:val="21"/>
          <w:szCs w:val="21"/>
        </w:rPr>
        <w:t xml:space="preserve">Admin verify tổ chức Level 2 qua ba nguồn tra online xác định — BoA-VIAS (boa.gov.vn, scheme Inspection Bodies theo ISO/IEC 17020), IAF CertSearch (iafcertsearch.org, database validate chứng nhận toàn cầu), và ILAC Signatory Search (ilac.org/signatory-search). Không còn là hộp đen “chưa biết tra ở đâu”; tự động hoá full qua REST API là enhancement (chưa xác nhận BoA có API JSON export danh sách VIAS).</w:t>
      </w:r>
    </w:p>
    <w:p>
      <w:pPr>
        <w:pStyle w:val="Heading3"/>
        <w:spacing w:after="80" w:before="240"/>
      </w:pPr>
      <w:r>
        <w:rPr>
          <w:rFonts w:ascii="Calibri" w:cs="Calibri" w:eastAsia="Calibri" w:hAnsi="Calibri"/>
          <w:b/>
          <w:bCs/>
          <w:color w:val="1F2A37"/>
          <w:sz w:val="22"/>
          <w:szCs w:val="22"/>
        </w:rPr>
        <w:t xml:space="preserve">2.3 Use case chính</w:t>
      </w:r>
    </w:p>
    <w:p>
      <w:pPr>
        <w:spacing w:after="40" w:before="140"/>
      </w:pPr>
      <w:r>
        <w:rPr>
          <w:rFonts w:ascii="Calibri" w:cs="Calibri" w:eastAsia="Calibri" w:hAnsi="Calibri"/>
          <w:b/>
          <w:bCs/>
          <w:color w:val="1F2A37"/>
          <w:sz w:val="21"/>
          <w:szCs w:val="21"/>
        </w:rPr>
        <w:t xml:space="preserve">UC-I1 — Level 1.5 nộp inspection report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 (Level 1.5, đã KYC + login)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CONTESTED, DisputeRoutingService route = LEVEL_1_5; session freshness ≤ 1800s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Nộp report + file (file-service) → tính reportHash → INSERT inspection_report (tier=LEVEL_1_5) + Signature(signerRole=INSPECTOR, reportId) → publish INSPECTION_REPORT vào audit-service → contract-service verify hash, advance milestone SETTLED theo phán quyết</w:t>
            </w:r>
          </w:p>
        </w:tc>
      </w:tr>
    </w:tbl>
    <w:p>
      <w:pPr>
        <w:spacing w:after="40" w:before="140"/>
      </w:pPr>
      <w:r>
        <w:rPr>
          <w:rFonts w:ascii="Calibri" w:cs="Calibri" w:eastAsia="Calibri" w:hAnsi="Calibri"/>
          <w:b/>
          <w:bCs/>
          <w:color w:val="1F2A37"/>
          <w:sz w:val="21"/>
          <w:szCs w:val="21"/>
        </w:rPr>
        <w:t xml:space="preserve">UC-I2 — Commission tổ chức Level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DisputeRoutingService route = LEVEL_2</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Ranh giới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tạo YÊU CẦU, không tạo sự đồng ý — org có nhận job hay không là quan hệ thương mại thật ngoài hệ thống</w:t>
            </w:r>
          </w:p>
        </w:tc>
      </w:tr>
    </w:tbl>
    <w:p>
      <w:pPr>
        <w:spacing w:after="40" w:before="140"/>
      </w:pPr>
      <w:r>
        <w:rPr>
          <w:rFonts w:ascii="Calibri" w:cs="Calibri" w:eastAsia="Calibri" w:hAnsi="Calibri"/>
          <w:b/>
          <w:bCs/>
          <w:color w:val="1F2A37"/>
          <w:sz w:val="21"/>
          <w:szCs w:val="21"/>
        </w:rPr>
        <w:t xml:space="preserve">UC-I3 — Xác nhận case ID (join key)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(parse best-effort) → ADMIN (xác nhận)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Webhook ParseCommissionAck extract case ID từ subject/body, match domain ↔ commission REQUESTED → gợi ý, KHÔNG tự gán. Admin ConfirmCommissionCaseId → status=CASE_ID_CONFIRMED</w:t>
            </w:r>
          </w:p>
        </w:tc>
      </w:tr>
    </w:tbl>
    <w:p>
      <w:pPr>
        <w:spacing w:after="40" w:before="140"/>
      </w:pPr>
      <w:r>
        <w:rPr>
          <w:rFonts w:ascii="Calibri" w:cs="Calibri" w:eastAsia="Calibri" w:hAnsi="Calibri"/>
          <w:b/>
          <w:bCs/>
          <w:color w:val="1F2A37"/>
          <w:sz w:val="21"/>
          <w:szCs w:val="21"/>
        </w:rPr>
        <w:t xml:space="preserve">UC-I4 — Tiếp nhận report Level 2 cuối + review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(ingest) → ADMIN (review)</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Fallback</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SubmitExternalInspectionReport (Admin tải &amp; upload thủ công, ingestion_source=ADMIN_MANUAL) khi org gửi ngoài intake@ hoặc webhook lỗi</w:t>
            </w:r>
          </w:p>
        </w:tc>
      </w:tr>
    </w:tbl>
    <w:p>
      <w:pPr>
        <w:spacing w:after="120" w:before="0" w:line="276"/>
        <w:jc w:val="both"/>
      </w:pPr>
      <w:r>
        <w:rPr>
          <w:rFonts w:ascii="Calibri" w:cs="Calibri" w:eastAsia="Calibri" w:hAnsi="Calibri"/>
          <w:b/>
          <w:bCs/>
          <w:i w:val="false"/>
          <w:iCs w:val="false"/>
          <w:color w:val="111827"/>
          <w:sz w:val="21"/>
          <w:szCs w:val="21"/>
        </w:rPr>
        <w:t xml:space="preserve">Hash đóng băng trước khi có người chạm: </w:t>
      </w:r>
      <w:r>
        <w:rPr>
          <w:rFonts w:ascii="Calibri" w:cs="Calibri" w:eastAsia="Calibri" w:hAnsi="Calibri"/>
          <w:b w:val="false"/>
          <w:bCs w:val="false"/>
          <w:i w:val="false"/>
          <w:iCs w:val="false"/>
          <w:color w:val="111827"/>
          <w:sz w:val="21"/>
          <w:szCs w:val="21"/>
        </w:rPr>
        <w:t xml:space="preserve">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after="80" w:before="240"/>
      </w:pPr>
      <w:r>
        <w:rPr>
          <w:rFonts w:ascii="Calibri" w:cs="Calibri" w:eastAsia="Calibri" w:hAnsi="Calibri"/>
          <w:b/>
          <w:bCs/>
          <w:color w:val="1F2A37"/>
          <w:sz w:val="22"/>
          <w:szCs w:val="22"/>
        </w:rPr>
        <w:t xml:space="preserve">2.4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900"/>
        <w:gridCol w:w="1300"/>
        <w:gridCol w:w="3438"/>
      </w:tblGrid>
      <w:tr>
        <w:trPr>
          <w:tblHeader/>
        </w:trPr>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/api/v1/inspections/level1-5/reports</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INSPECTOR</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Nộp report Level 1.5 (UC-I1)</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Commission org Level 2 (UC-I2)</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/api/v1/inspections/level2/commissions/{id}/case-id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Xác nhận case ID (UC-I3)</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/api/v1/inspections/level2/reports/{id}/review</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 report auto-intake (UC-I4)</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(webhook) SendGrid Inbound Parse → intake@</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hệ thống</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ack + report Level 2</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signature (contract_db): mở rộng cho nhánh INSPECTOR</w:t>
      </w:r>
      <w:r>
        <w:rPr>
          <w:rFonts w:ascii="Consolas" w:cs="Consolas" w:eastAsia="Consolas" w:hAnsi="Consolas"/>
          <w:color w:val="374151"/>
          <w:sz w:val="17"/>
          <w:szCs w:val="17"/>
        </w:rPr>
        <w:br/>
        <w:t xml:space="preserve">ALTER TABLE signature ADD COLUMN report_id UUID NULL;  -- FK LOGIC (không cross-DB)</w:t>
      </w:r>
      <w:r>
        <w:rPr>
          <w:rFonts w:ascii="Consolas" w:cs="Consolas" w:eastAsia="Consolas" w:hAnsi="Consolas"/>
          <w:color w:val="374151"/>
          <w:sz w:val="17"/>
          <w:szCs w:val="17"/>
        </w:rPr>
        <w:br/>
        <w:t xml:space="preserve">-- signer_role: BUYER | SELLER | INSPECTOR</w:t>
      </w:r>
      <w:r>
        <w:rPr>
          <w:rFonts w:ascii="Consolas" w:cs="Consolas" w:eastAsia="Consolas" w:hAnsi="Consolas"/>
          <w:color w:val="374151"/>
          <w:sz w:val="17"/>
          <w:szCs w:val="17"/>
        </w:rPr>
        <w:br/>
        <w:t xml:space="preserve">-- INSPECTOR: report_id NOT NULL, UNIQUE(report_id)</w:t>
      </w:r>
      <w:r>
        <w:rPr>
          <w:rFonts w:ascii="Consolas" w:cs="Consolas" w:eastAsia="Consolas" w:hAnsi="Consolas"/>
          <w:color w:val="374151"/>
          <w:sz w:val="17"/>
          <w:szCs w:val="17"/>
        </w:rPr>
        <w:br/>
        <w:t xml:space="preserve">-- BUYER/SELLER: report_id NULL, giữ UNIQUE(contract_id, signer_role)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contract_terms ADD COLUMN level2_inspector_org VARCHAR(255) NULL;</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 inspection_db</w:t>
      </w:r>
      <w:r>
        <w:rPr>
          <w:rFonts w:ascii="Consolas" w:cs="Consolas" w:eastAsia="Consolas" w:hAnsi="Consolas"/>
          <w:color w:val="374151"/>
          <w:sz w:val="17"/>
          <w:szCs w:val="17"/>
        </w:rPr>
        <w:br/>
        <w:t xml:space="preserve">CREATE TABLE inspection_report (</w:t>
      </w:r>
      <w:r>
        <w:rPr>
          <w:rFonts w:ascii="Consolas" w:cs="Consolas" w:eastAsia="Consolas" w:hAnsi="Consolas"/>
          <w:color w:val="374151"/>
          <w:sz w:val="17"/>
          <w:szCs w:val="17"/>
        </w:rPr>
        <w:br/>
        <w:t xml:space="preserve">  report_id            UUID PRIMARY KEY,</w:t>
      </w:r>
      <w:r>
        <w:rPr>
          <w:rFonts w:ascii="Consolas" w:cs="Consolas" w:eastAsia="Consolas" w:hAnsi="Consolas"/>
          <w:color w:val="374151"/>
          <w:sz w:val="17"/>
          <w:szCs w:val="17"/>
        </w:rPr>
        <w:br/>
        <w:t xml:space="preserve">  contract_id          UUID NULL,            -- denormalized; NULL nếu chưa match commission</w:t>
      </w:r>
      <w:r>
        <w:rPr>
          <w:rFonts w:ascii="Consolas" w:cs="Consolas" w:eastAsia="Consolas" w:hAnsi="Consolas"/>
          <w:color w:val="374151"/>
          <w:sz w:val="17"/>
          <w:szCs w:val="17"/>
        </w:rPr>
        <w:br/>
        <w:t xml:space="preserve">  milestone_id         UUID NULL,</w:t>
      </w:r>
      <w:r>
        <w:rPr>
          <w:rFonts w:ascii="Consolas" w:cs="Consolas" w:eastAsia="Consolas" w:hAnsi="Consolas"/>
          <w:color w:val="374151"/>
          <w:sz w:val="17"/>
          <w:szCs w:val="17"/>
        </w:rPr>
        <w:br/>
        <w:t xml:space="preserve">  tier                 VARCHAR(10) NOT NULL, -- LEVEL_1_5 | LEVEL_2</w:t>
      </w:r>
      <w:r>
        <w:rPr>
          <w:rFonts w:ascii="Consolas" w:cs="Consolas" w:eastAsia="Consolas" w:hAnsi="Consolas"/>
          <w:color w:val="374151"/>
          <w:sz w:val="17"/>
          <w:szCs w:val="17"/>
        </w:rPr>
        <w:br/>
        <w:t xml:space="preserve">  commission_id        UUID NULL,            -- Level 2 only</w:t>
      </w:r>
      <w:r>
        <w:rPr>
          <w:rFonts w:ascii="Consolas" w:cs="Consolas" w:eastAsia="Consolas" w:hAnsi="Consolas"/>
          <w:color w:val="374151"/>
          <w:sz w:val="17"/>
          <w:szCs w:val="17"/>
        </w:rPr>
        <w:br/>
        <w:t xml:space="preserve">  inspector_user_id    UUID NULL,            -- Level 1.5 only (= signer_user_id)</w:t>
      </w:r>
      <w:r>
        <w:rPr>
          <w:rFonts w:ascii="Consolas" w:cs="Consolas" w:eastAsia="Consolas" w:hAnsi="Consolas"/>
          <w:color w:val="374151"/>
          <w:sz w:val="17"/>
          <w:szCs w:val="17"/>
        </w:rPr>
        <w:br/>
        <w:t xml:space="preserve">  report_file_id       UUID NOT NULL,        -- ref file-service</w:t>
      </w:r>
      <w:r>
        <w:rPr>
          <w:rFonts w:ascii="Consolas" w:cs="Consolas" w:eastAsia="Consolas" w:hAnsi="Consolas"/>
          <w:color w:val="374151"/>
          <w:sz w:val="17"/>
          <w:szCs w:val="17"/>
        </w:rPr>
        <w:br/>
        <w:t xml:space="preserve">  report_hash          VARCHAR(64) NOT NULL,</w:t>
      </w:r>
      <w:r>
        <w:rPr>
          <w:rFonts w:ascii="Consolas" w:cs="Consolas" w:eastAsia="Consolas" w:hAnsi="Consolas"/>
          <w:color w:val="374151"/>
          <w:sz w:val="17"/>
          <w:szCs w:val="17"/>
        </w:rPr>
        <w:br/>
        <w:t xml:space="preserve">  status               VARCHAR(15) NOT NULL, -- SUBMITTED|PENDING_REVIEW|CONFIRMED|REJECTED</w:t>
      </w:r>
      <w:r>
        <w:rPr>
          <w:rFonts w:ascii="Consolas" w:cs="Consolas" w:eastAsia="Consolas" w:hAnsi="Consolas"/>
          <w:color w:val="374151"/>
          <w:sz w:val="17"/>
          <w:szCs w:val="17"/>
        </w:rPr>
        <w:br/>
        <w:t xml:space="preserve">  ingestion_source     VARCHAR(15) NOT NULL, -- PLATFORM_ACTOR|AUTO_EMAIL|ADMIN_MANUAL</w:t>
      </w:r>
      <w:r>
        <w:rPr>
          <w:rFonts w:ascii="Consolas" w:cs="Consolas" w:eastAsia="Consolas" w:hAnsi="Consolas"/>
          <w:color w:val="374151"/>
          <w:sz w:val="17"/>
          <w:szCs w:val="17"/>
        </w:rPr>
        <w:br/>
        <w:t xml:space="preserve">  spf_dkim_result      VARCHAR(20) NULL,</w:t>
      </w:r>
      <w:r>
        <w:rPr>
          <w:rFonts w:ascii="Consolas" w:cs="Consolas" w:eastAsia="Consolas" w:hAnsi="Consolas"/>
          <w:color w:val="374151"/>
          <w:sz w:val="17"/>
          <w:szCs w:val="17"/>
        </w:rPr>
        <w:br/>
        <w:t xml:space="preserve">  external_verification_status VARCHAR(20) NULL,</w:t>
      </w:r>
      <w:r>
        <w:rPr>
          <w:rFonts w:ascii="Consolas" w:cs="Consolas" w:eastAsia="Consolas" w:hAnsi="Consolas"/>
          <w:color w:val="374151"/>
          <w:sz w:val="17"/>
          <w:szCs w:val="17"/>
        </w:rPr>
        <w:br/>
        <w:t xml:space="preserve">  confirmed_by_admin_id UUID NULL,</w:t>
      </w:r>
      <w:r>
        <w:rPr>
          <w:rFonts w:ascii="Consolas" w:cs="Consolas" w:eastAsia="Consolas" w:hAnsi="Consolas"/>
          <w:color w:val="374151"/>
          <w:sz w:val="17"/>
          <w:szCs w:val="17"/>
        </w:rPr>
        <w:br/>
        <w:t xml:space="preserve">  created_at           TIMESTAMP NOT NULL, confirmed_at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level2_inspection_commission (</w:t>
      </w:r>
      <w:r>
        <w:rPr>
          <w:rFonts w:ascii="Consolas" w:cs="Consolas" w:eastAsia="Consolas" w:hAnsi="Consolas"/>
          <w:color w:val="374151"/>
          <w:sz w:val="17"/>
          <w:szCs w:val="17"/>
        </w:rPr>
        <w:br/>
        <w:t xml:space="preserve">  commission_id        UUID PRIMARY KEY,</w:t>
      </w:r>
      <w:r>
        <w:rPr>
          <w:rFonts w:ascii="Consolas" w:cs="Consolas" w:eastAsia="Consolas" w:hAnsi="Consolas"/>
          <w:color w:val="374151"/>
          <w:sz w:val="17"/>
          <w:szCs w:val="17"/>
        </w:rPr>
        <w:br/>
        <w:t xml:space="preserve">  contract_id          UUID NOT NULL,        -- FK thường, KHÔNG unique</w:t>
      </w:r>
      <w:r>
        <w:rPr>
          <w:rFonts w:ascii="Consolas" w:cs="Consolas" w:eastAsia="Consolas" w:hAnsi="Consolas"/>
          <w:color w:val="374151"/>
          <w:sz w:val="17"/>
          <w:szCs w:val="17"/>
        </w:rPr>
        <w:br/>
        <w:t xml:space="preserve">  org                  VARCHAR(255) NOT NULL,</w:t>
      </w:r>
      <w:r>
        <w:rPr>
          <w:rFonts w:ascii="Consolas" w:cs="Consolas" w:eastAsia="Consolas" w:hAnsi="Consolas"/>
          <w:color w:val="374151"/>
          <w:sz w:val="17"/>
          <w:szCs w:val="17"/>
        </w:rPr>
        <w:br/>
        <w:t xml:space="preserve">  intake_case_id       VARCHAR(255) NULL,</w:t>
      </w:r>
      <w:r>
        <w:rPr>
          <w:rFonts w:ascii="Consolas" w:cs="Consolas" w:eastAsia="Consolas" w:hAnsi="Consolas"/>
          <w:color w:val="374151"/>
          <w:sz w:val="17"/>
          <w:szCs w:val="17"/>
        </w:rPr>
        <w:br/>
        <w:t xml:space="preserve">  status               VARCHAR(20) NOT NULL, -- REQUESTED | CASE_ID_CONFIRMED</w:t>
      </w:r>
      <w:r>
        <w:rPr>
          <w:rFonts w:ascii="Consolas" w:cs="Consolas" w:eastAsia="Consolas" w:hAnsi="Consolas"/>
          <w:color w:val="374151"/>
          <w:sz w:val="17"/>
          <w:szCs w:val="17"/>
        </w:rPr>
        <w:br/>
        <w:t xml:space="preserve">  org_verification_type VARCHAR(15) NOT NULL,-- HARDCODED_MAJOR|BOA_VERIFIED|ADMIN_AD_HOC</w:t>
      </w:r>
      <w:r>
        <w:rPr>
          <w:rFonts w:ascii="Consolas" w:cs="Consolas" w:eastAsia="Consolas" w:hAnsi="Consolas"/>
          <w:color w:val="374151"/>
          <w:sz w:val="17"/>
          <w:szCs w:val="17"/>
        </w:rPr>
        <w:br/>
        <w:t xml:space="preserve">  verification_reference VARCHAR(100) NULL,</w:t>
      </w:r>
      <w:r>
        <w:rPr>
          <w:rFonts w:ascii="Consolas" w:cs="Consolas" w:eastAsia="Consolas" w:hAnsi="Consolas"/>
          <w:color w:val="374151"/>
          <w:sz w:val="17"/>
          <w:szCs w:val="17"/>
        </w:rPr>
        <w:br/>
        <w:t xml:space="preserve">  verified_by_admin_id UUID NULL, verified_at TIMESTAMP NULL,</w:t>
      </w:r>
      <w:r>
        <w:rPr>
          <w:rFonts w:ascii="Consolas" w:cs="Consolas" w:eastAsia="Consolas" w:hAnsi="Consolas"/>
          <w:color w:val="374151"/>
          <w:sz w:val="17"/>
          <w:szCs w:val="17"/>
        </w:rPr>
        <w:br/>
        <w:t xml:space="preserve">  requested_at         TIMESTAMP NOT NULL, case_id_confirmed_at TIMESTAMP NULL,</w:t>
      </w:r>
      <w:r>
        <w:rPr>
          <w:rFonts w:ascii="Consolas" w:cs="Consolas" w:eastAsia="Consolas" w:hAnsi="Consolas"/>
          <w:color w:val="374151"/>
          <w:sz w:val="17"/>
          <w:szCs w:val="17"/>
        </w:rPr>
        <w:br/>
        <w:t xml:space="preserve">  UNIQUE (org, intake_case_id)</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level2_inspector_allowlist (</w:t>
      </w:r>
      <w:r>
        <w:rPr>
          <w:rFonts w:ascii="Consolas" w:cs="Consolas" w:eastAsia="Consolas" w:hAnsi="Consolas"/>
          <w:color w:val="374151"/>
          <w:sz w:val="17"/>
          <w:szCs w:val="17"/>
        </w:rPr>
        <w:br/>
        <w:t xml:space="preserve">  org_name VARCHAR(255) PRIMARY KEY, org_verification_type VARCHAR(15) NOT NULL,</w:t>
      </w:r>
      <w:r>
        <w:rPr>
          <w:rFonts w:ascii="Consolas" w:cs="Consolas" w:eastAsia="Consolas" w:hAnsi="Consolas"/>
          <w:color w:val="374151"/>
          <w:sz w:val="17"/>
          <w:szCs w:val="17"/>
        </w:rPr>
        <w:br/>
        <w:t xml:space="preserve">  accreditation_ref VARCHAR(100) NULL, added_by_admin_id UUID NOT NULL, added_at TIMESTAMP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reputation-service</w:t>
      </w:r>
    </w:p>
    <w:p>
      <w:pPr>
        <w:spacing w:after="120" w:before="0" w:line="276"/>
        <w:jc w:val="both"/>
      </w:pPr>
      <w:r>
        <w:rPr>
          <w:rFonts w:ascii="Calibri" w:cs="Calibri" w:eastAsia="Calibri" w:hAnsi="Calibri"/>
          <w:b w:val="false"/>
          <w:bCs w:val="false"/>
          <w:i w:val="false"/>
          <w:iCs w:val="false"/>
          <w:color w:val="111827"/>
          <w:sz w:val="21"/>
          <w:szCs w:val="21"/>
        </w:rPr>
        <w:t xml:space="preserve">Dịch vụ gánh ba vai trò khác bản chất — KHÔNG gộp chung logic dù cùng một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 chất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(lock ledger)</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Bất biến, insert-only — bằng chứng pháp lý, nguồn quyết định lockout. KHÔNG thể là pure read model</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uy tín (reputation score)</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View sống, tính lại được từ lock_entry + contract.settled — phục vụ search ranking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tín dụng (credit reference)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Export cho bên thứ ba (VARI) — bổ trợ, consent-based</w:t>
            </w:r>
          </w:p>
        </w:tc>
      </w:tr>
    </w:tbl>
    <w:p>
      <w:pPr>
        <w:pStyle w:val="Heading3"/>
        <w:spacing w:after="80" w:before="240"/>
      </w:pPr>
      <w:r>
        <w:rPr>
          <w:rFonts w:ascii="Calibri" w:cs="Calibri" w:eastAsia="Calibri" w:hAnsi="Calibri"/>
          <w:b/>
          <w:bCs/>
          <w:color w:val="1F2A37"/>
          <w:sz w:val="22"/>
          <w:szCs w:val="22"/>
        </w:rPr>
        <w:t xml:space="preserve">3.1 Sổ khoá và công thức lockDurationDays</w:t>
      </w:r>
    </w:p>
    <w:p>
      <w:pPr>
        <w:spacing w:after="120" w:before="0" w:line="276"/>
        <w:jc w:val="both"/>
      </w:pPr>
      <w:r>
        <w:rPr>
          <w:rFonts w:ascii="Calibri" w:cs="Calibri" w:eastAsia="Calibri" w:hAnsi="Calibri"/>
          <w:b w:val="false"/>
          <w:bCs w:val="false"/>
          <w:i w:val="false"/>
          <w:iCs w:val="false"/>
          <w:color w:val="111827"/>
          <w:sz w:val="21"/>
          <w:szCs w:val="21"/>
        </w:rPr>
        <w:t xml:space="preserve">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2200"/>
        <w:gridCol w:w="44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Multiplier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c>
          <w:tcPr>
            <w:tcW w:type="dxa" w:w="4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baseDays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30</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Cố định</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repeatOffenseMultiplier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1x / 2x / 3x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Lần vi phạm thứ mấy trong 24 tháng gần nhất (CÓ time window — khoảng cách dài giữa 2 vi phạm mang ý nghĩa: đã sửa hành vi)</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trackRecordMultiplier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0.7x / 1.0x / 1.3x</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Dưới 5 hợp đồng hoàn thành: 1.0x. Từ 5 trở lên: 0.7x nếu ≥90% sạch, 1.0x nếu 70–90%, 1.3x nếu &lt;70%. KHÔNG time window (mùa vụ tạo khoảng trống tự nhiên, không phải dấu hiệu bất thường)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spacing w:after="120" w:before="0" w:line="276"/>
        <w:jc w:val="both"/>
      </w:pPr>
      <w:r>
        <w:rPr>
          <w:rFonts w:ascii="Calibri" w:cs="Calibri" w:eastAsia="Calibri" w:hAnsi="Calibri"/>
          <w:b/>
          <w:bCs/>
          <w:i w:val="false"/>
          <w:iCs w:val="false"/>
          <w:color w:val="111827"/>
          <w:sz w:val="21"/>
          <w:szCs w:val="21"/>
        </w:rPr>
        <w:t xml:space="preserve">Insert-only enforce ở tầng DB permission: </w:t>
      </w:r>
      <w:r>
        <w:rPr>
          <w:rFonts w:ascii="Calibri" w:cs="Calibri" w:eastAsia="Calibri" w:hAnsi="Calibri"/>
          <w:b w:val="false"/>
          <w:bCs w:val="false"/>
          <w:i w:val="false"/>
          <w:iCs w:val="false"/>
          <w:color w:val="111827"/>
          <w:sz w:val="21"/>
          <w:szCs w:val="21"/>
        </w:rPr>
        <w:t xml:space="preserve">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after="80" w:before="240"/>
      </w:pPr>
      <w:r>
        <w:rPr>
          <w:rFonts w:ascii="Calibri" w:cs="Calibri" w:eastAsia="Calibri" w:hAnsi="Calibri"/>
          <w:b/>
          <w:bCs/>
          <w:color w:val="1F2A37"/>
          <w:sz w:val="22"/>
          <w:szCs w:val="22"/>
        </w:rPr>
        <w:t xml:space="preserve">3.2 Cưỡng chế khoá (2 tầng)</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Gateway/Keycloak — Keycloak chỉ cấp JWT (identity + role), không biết business lock state. Check nằm ở đúng use case tạo nghĩa vụ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CreateListing / tạo offer (product-service): </w:t>
      </w:r>
      <w:r>
        <w:rPr>
          <w:rFonts w:ascii="Calibri" w:cs="Calibri" w:eastAsia="Calibri" w:hAnsi="Calibri"/>
          <w:b w:val="false"/>
          <w:bCs w:val="false"/>
          <w:i w:val="false"/>
          <w:iCs w:val="false"/>
          <w:color w:val="111827"/>
          <w:sz w:val="21"/>
          <w:szCs w:val="21"/>
        </w:rPr>
        <w:t xml:space="preserve">fail-open. Chưa có Feign client tới user-service (thêm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sign() (contract-service): </w:t>
      </w:r>
      <w:r>
        <w:rPr>
          <w:rFonts w:ascii="Calibri" w:cs="Calibri" w:eastAsia="Calibri" w:hAnsi="Calibri"/>
          <w:b w:val="false"/>
          <w:bCs w:val="false"/>
          <w:i w:val="false"/>
          <w:iCs w:val="false"/>
          <w:color w:val="111827"/>
          <w:sz w:val="21"/>
          <w:szCs w:val="21"/>
        </w:rPr>
        <w:t xml:space="preserve">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after="80" w:before="240"/>
      </w:pPr>
      <w:r>
        <w:rPr>
          <w:rFonts w:ascii="Calibri" w:cs="Calibri" w:eastAsia="Calibri" w:hAnsi="Calibri"/>
          <w:b/>
          <w:bCs/>
          <w:color w:val="1F2A37"/>
          <w:sz w:val="22"/>
          <w:szCs w:val="22"/>
        </w:rPr>
        <w:t xml:space="preserve">3.3 Tham chiếu tín dụng &amp; AML</w:t>
      </w:r>
    </w:p>
    <w:p>
      <w:pPr>
        <w:spacing w:after="120" w:before="0" w:line="276"/>
        <w:jc w:val="both"/>
      </w:pPr>
      <w:r>
        <w:rPr>
          <w:rFonts w:ascii="Calibri" w:cs="Calibri" w:eastAsia="Calibri" w:hAnsi="Calibri"/>
          <w:b w:val="false"/>
          <w:bCs w:val="false"/>
          <w:i w:val="false"/>
          <w:iCs w:val="false"/>
          <w:color w:val="111827"/>
          <w:sz w:val="21"/>
          <w:szCs w:val="21"/>
        </w:rPr>
        <w:t xml:space="preserve">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spacing w:after="120" w:before="0" w:line="276"/>
        <w:jc w:val="both"/>
      </w:pPr>
      <w:r>
        <w:rPr>
          <w:rFonts w:ascii="Calibri" w:cs="Calibri" w:eastAsia="Calibri" w:hAnsi="Calibri"/>
          <w:b/>
          <w:bCs/>
          <w:i w:val="false"/>
          <w:iCs w:val="false"/>
          <w:color w:val="111827"/>
          <w:sz w:val="21"/>
          <w:szCs w:val="21"/>
        </w:rPr>
        <w:t xml:space="preserve">Chống rửa tiền (AML): </w:t>
      </w:r>
      <w:r>
        <w:rPr>
          <w:rFonts w:ascii="Calibri" w:cs="Calibri" w:eastAsia="Calibri" w:hAnsi="Calibri"/>
          <w:b w:val="false"/>
          <w:bCs w:val="false"/>
          <w:i w:val="false"/>
          <w:iCs w:val="false"/>
          <w:color w:val="111827"/>
          <w:sz w:val="21"/>
          <w:szCs w:val="21"/>
        </w:rPr>
        <w:t xml:space="preserve">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spacing w:after="120" w:before="0" w:line="276"/>
        <w:jc w:val="both"/>
      </w:pPr>
      <w:r>
        <w:rPr>
          <w:rFonts w:ascii="Calibri" w:cs="Calibri" w:eastAsia="Calibri" w:hAnsi="Calibri"/>
          <w:b/>
          <w:bCs/>
          <w:i w:val="false"/>
          <w:iCs w:val="false"/>
          <w:color w:val="111827"/>
          <w:sz w:val="21"/>
          <w:szCs w:val="21"/>
        </w:rPr>
        <w:t xml:space="preserve">Cập nhật (06/07/2026) — tách 2 nhóm tín hiệu: </w:t>
      </w:r>
      <w:r>
        <w:rPr>
          <w:rFonts w:ascii="Calibri" w:cs="Calibri" w:eastAsia="Calibri" w:hAnsi="Calibri"/>
          <w:b w:val="false"/>
          <w:bCs w:val="false"/>
          <w:i w:val="false"/>
          <w:iCs w:val="false"/>
          <w:color w:val="111827"/>
          <w:sz w:val="21"/>
          <w:szCs w:val="21"/>
        </w:rPr>
        <w:t xml:space="preserve">"đột biến doanh số" (tín hiệu tương đối) cần baseline lịch sử của chính account — account mới không có gì để so, nên không sửa được bằng đổi threshold. Thêm nhóm tín hiệu TUYỆT ĐỐI song song: ngưỡng chuyển khoản 500 triệu đồng (Thông tư 27/2025/TT-NHNN) trigger CONFIRM_CLEAN hold NGAY trên chính giao dịch, kể cả giao dịch đầu tiên của account mới — đóng đúng gap "one-shot fraud" (tài khoản giả, 1 hợp đồng khủng, rút rồi bỏ) mà nhóm tương đối chỉ bắt được từ giao dịch thứ 2. Không đóng toàn bộ — one-shot fraud dưới 500 triệu vẫn còn nguyên gap cũ.</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Điều 29 Nghị định 52/2024 &amp; Luật Phòng chống rửa tiền 2022. </w:t>
      </w:r>
      <w:r>
        <w:rPr>
          <w:rFonts w:ascii="Calibri" w:cs="Calibri" w:eastAsia="Calibri" w:hAnsi="Calibri"/>
          <w:color w:val="374151"/>
          <w:sz w:val="20"/>
          <w:szCs w:val="20"/>
        </w:rPr>
        <w:t xml:space="preserve">Mục tiêu thiết kế là đạt bar "có biện pháp quản trị rủi ro", không phải bắt 100% fraud (bất khả thi với collusion đủ nguồn lực). Audit trail bất biến là bằng chứng due diligence nếu bị điều tra.</w:t>
      </w:r>
    </w:p>
    <w:p>
      <w:pPr>
        <w:pStyle w:val="Heading3"/>
        <w:spacing w:after="80" w:before="240"/>
      </w:pPr>
      <w:r>
        <w:rPr>
          <w:rFonts w:ascii="Calibri" w:cs="Calibri" w:eastAsia="Calibri" w:hAnsi="Calibri"/>
          <w:b/>
          <w:bCs/>
          <w:color w:val="1F2A37"/>
          <w:sz w:val="22"/>
          <w:szCs w:val="22"/>
        </w:rPr>
        <w:t xml:space="preserve">3.4 Use case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Use case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ProcessLockoutUseCase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 milestone.cancelled_with_penalty → tính multiplier → INSERT lock_entry → publish reputation.locked</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UnlockEarlyUseCase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trigger → status=UNLOCKED_EARLY + unlockReason bắt buộc → publish reputation.unlocked</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CheckLockStatusUseCase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Expose cho user-service gọi Feign → trả lockedUntil hiện tại</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GetCreditExportUseCase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tự trigger (consent) → check counterparty diversity gate → JSON export</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FlagSuspiciousPatternUseCase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composite fraud score theo cặp/account (2 nhóm tín hiệu, mới 06/07/2026) → publish event hold khi vượt ngưỡng — nhóm tương đối hold giao dịch kế tiếp, nhóm tuyệt đối hold ngay giao dịch hiện tại</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reputation_db · DB user chỉ INSERT + SELECT (insert-only)</w:t>
      </w:r>
      <w:r>
        <w:rPr>
          <w:rFonts w:ascii="Consolas" w:cs="Consolas" w:eastAsia="Consolas" w:hAnsi="Consolas"/>
          <w:color w:val="374151"/>
          <w:sz w:val="17"/>
          <w:szCs w:val="17"/>
        </w:rPr>
        <w:br/>
        <w:t xml:space="preserve">CREATE TABLE lock_entry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penalized_role            VARCHAR(10) NOT NULL,   -- BUYER | SELLER</w:t>
      </w:r>
      <w:r>
        <w:rPr>
          <w:rFonts w:ascii="Consolas" w:cs="Consolas" w:eastAsia="Consolas" w:hAnsi="Consolas"/>
          <w:color w:val="374151"/>
          <w:sz w:val="17"/>
          <w:szCs w:val="17"/>
        </w:rPr>
        <w:br/>
        <w:t xml:space="preserve">  base_days                 INT NOT NULL DEFAULT 30,</w:t>
      </w:r>
      <w:r>
        <w:rPr>
          <w:rFonts w:ascii="Consolas" w:cs="Consolas" w:eastAsia="Consolas" w:hAnsi="Consolas"/>
          <w:color w:val="374151"/>
          <w:sz w:val="17"/>
          <w:szCs w:val="17"/>
        </w:rPr>
        <w:br/>
        <w:t xml:space="preserve">  repeat_offense_multiplier DECIMAL(3,2) NOT NULL,</w:t>
      </w:r>
      <w:r>
        <w:rPr>
          <w:rFonts w:ascii="Consolas" w:cs="Consolas" w:eastAsia="Consolas" w:hAnsi="Consolas"/>
          <w:color w:val="374151"/>
          <w:sz w:val="17"/>
          <w:szCs w:val="17"/>
        </w:rPr>
        <w:br/>
        <w:t xml:space="preserve">  track_record_multiplier   DECIMAL(3,2) NOT NULL,</w:t>
      </w:r>
      <w:r>
        <w:rPr>
          <w:rFonts w:ascii="Consolas" w:cs="Consolas" w:eastAsia="Consolas" w:hAnsi="Consolas"/>
          <w:color w:val="374151"/>
          <w:sz w:val="17"/>
          <w:szCs w:val="17"/>
        </w:rPr>
        <w:br/>
        <w:t xml:space="preserve">  lock_duration_days        INT NOT NULL,           -- snapshot lúc tính</w:t>
      </w:r>
      <w:r>
        <w:rPr>
          <w:rFonts w:ascii="Consolas" w:cs="Consolas" w:eastAsia="Consolas" w:hAnsi="Consolas"/>
          <w:color w:val="374151"/>
          <w:sz w:val="17"/>
          <w:szCs w:val="17"/>
        </w:rPr>
        <w:br/>
        <w:t xml:space="preserve">  locked_until              TIMESTAMP NOT NULL,</w:t>
      </w:r>
      <w:r>
        <w:rPr>
          <w:rFonts w:ascii="Consolas" w:cs="Consolas" w:eastAsia="Consolas" w:hAnsi="Consolas"/>
          <w:color w:val="374151"/>
          <w:sz w:val="17"/>
          <w:szCs w:val="17"/>
        </w:rPr>
        <w:br/>
        <w:t xml:space="preserve">  status                    VARCHAR(20) NOT NULL,   -- LOCKED|UNLOCKED_EARLY|EXPIRED</w:t>
      </w:r>
      <w:r>
        <w:rPr>
          <w:rFonts w:ascii="Consolas" w:cs="Consolas" w:eastAsia="Consolas" w:hAnsi="Consolas"/>
          <w:color w:val="374151"/>
          <w:sz w:val="17"/>
          <w:szCs w:val="17"/>
        </w:rPr>
        <w:br/>
        <w:t xml:space="preserve">  unlock_reason             TEXT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idx_lock_entry_user ON lock_entry(user_id);</w:t>
      </w:r>
      <w:r>
        <w:rPr>
          <w:rFonts w:ascii="Consolas" w:cs="Consolas" w:eastAsia="Consolas" w:hAnsi="Consolas"/>
          <w:color w:val="374151"/>
          <w:sz w:val="17"/>
          <w:szCs w:val="17"/>
        </w:rPr>
        <w:br/>
        <w:t xml:space="preserve">-- reputation score: KHÔNG có bảng riêng — tính từ lock_entry + contract.settled lúc cần</w:t>
      </w:r>
    </w:p>
    <w:p>
      <w:pPr>
        <w:pStyle w:val="Heading2"/>
        <w:pBdr>
          <w:bottom w:val="single" w:color="D1D5DB" w:sz="6" w:space="6"/>
        </w:pBdr>
        <w:spacing w:after="120" w:before="320"/>
      </w:pPr>
      <w:r>
        <w:rPr>
          <w:rFonts w:ascii="Calibri" w:cs="Calibri" w:eastAsia="Calibri" w:hAnsi="Calibri"/>
          <w:b/>
          <w:bCs/>
          <w:color w:val="1F2A37"/>
          <w:sz w:val="25"/>
          <w:szCs w:val="25"/>
        </w:rPr>
        <w:t xml:space="preserve">4. audit-service</w:t>
      </w:r>
    </w:p>
    <w:p>
      <w:pPr>
        <w:spacing w:after="120" w:before="0" w:line="276"/>
        <w:jc w:val="both"/>
      </w:pPr>
      <w:r>
        <w:rPr>
          <w:rFonts w:ascii="Calibri" w:cs="Calibri" w:eastAsia="Calibri" w:hAnsi="Calibri"/>
          <w:b w:val="false"/>
          <w:bCs w:val="false"/>
          <w:i w:val="false"/>
          <w:iCs w:val="false"/>
          <w:color w:val="111827"/>
          <w:sz w:val="21"/>
          <w:szCs w:val="21"/>
        </w:rPr>
        <w:t xml:space="preserve">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after="80" w:before="240"/>
      </w:pPr>
      <w:r>
        <w:rPr>
          <w:rFonts w:ascii="Calibri" w:cs="Calibri" w:eastAsia="Calibri" w:hAnsi="Calibri"/>
          <w:b/>
          <w:bCs/>
          <w:color w:val="1F2A37"/>
          <w:sz w:val="22"/>
          <w:szCs w:val="22"/>
        </w:rPr>
        <w:t xml:space="preserve">4.1 Event nào vào chain</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mọi event vào chain — tiêu chí: event mang số liệu/quyết định có thể bị tranh chấp làm bằng chứng, hoặc là input để tính con số sẽ bị tranh chấp. 6/8 milestone event vào chain: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1300"/>
        <w:gridCol w:w="41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Milestone event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Vào chain</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sellerDeclaredWeight — input tính Delta 1/2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buyerReceivedWeight — input tính Delta 2</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tín hiệu bấm nút, không mang số liệu riêng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Bằng chứng bất khả kháng (BLDS 156/351)</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Quyết định APPROVE/REJECT — kết quả tranh chấp</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Kết quả cuối, số tiền release</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Căn cứ tính lockDurationDays, penalty debt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milestone_sync (Local Outbox)</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Cơ chế sync nội bộ, không có ý nghĩa pháp lý</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Ngoài ra: Contract.signedContentHash (lúc sign) và reportHash (INSPECTOR submit) — dùng chung schema AuditRecord.</w:t>
      </w:r>
    </w:p>
    <w:p>
      <w:pPr>
        <w:pStyle w:val="Heading3"/>
        <w:spacing w:after="80" w:before="240"/>
      </w:pPr>
      <w:r>
        <w:rPr>
          <w:rFonts w:ascii="Calibri" w:cs="Calibri" w:eastAsia="Calibri" w:hAnsi="Calibri"/>
          <w:b/>
          <w:bCs/>
          <w:color w:val="1F2A37"/>
          <w:sz w:val="22"/>
          <w:szCs w:val="22"/>
        </w:rPr>
        <w:t xml:space="preserve">4.2 Dual chain trên một bảng</w:t>
      </w:r>
    </w:p>
    <w:p>
      <w:pPr>
        <w:spacing w:after="120" w:before="0" w:line="276"/>
        <w:jc w:val="both"/>
      </w:pPr>
      <w:r>
        <w:rPr>
          <w:rFonts w:ascii="Calibri" w:cs="Calibri" w:eastAsia="Calibri" w:hAnsi="Calibri"/>
          <w:b w:val="false"/>
          <w:bCs w:val="false"/>
          <w:i w:val="false"/>
          <w:iCs w:val="false"/>
          <w:color w:val="111827"/>
          <w:sz w:val="21"/>
          <w:szCs w:val="21"/>
        </w:rPr>
        <w:t xml:space="preserve">Không tách hai bảng cho global chain và per-contract chain (tốn kém, trùng lặp). Một bảng, hai cột prevHash khác mục đích:</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audit_record (</w:t>
      </w:r>
      <w:r>
        <w:rPr>
          <w:rFonts w:ascii="Consolas" w:cs="Consolas" w:eastAsia="Consolas" w:hAnsi="Consolas"/>
          <w:color w:val="374151"/>
          <w:sz w:val="17"/>
          <w:szCs w:val="17"/>
        </w:rPr>
        <w:br/>
        <w:t xml:space="preserve">  record_id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source_type        VARCHAR(50) NOT NULL,</w:t>
      </w:r>
      <w:r>
        <w:rPr>
          <w:rFonts w:ascii="Consolas" w:cs="Consolas" w:eastAsia="Consolas" w:hAnsi="Consolas"/>
          <w:color w:val="374151"/>
          <w:sz w:val="17"/>
          <w:szCs w:val="17"/>
        </w:rPr>
        <w:br/>
        <w:t xml:space="preserve">  source_event_type  VARCHAR(100) NOT NULL,   -- vd 'milestone.settled'</w:t>
      </w:r>
      <w:r>
        <w:rPr>
          <w:rFonts w:ascii="Consolas" w:cs="Consolas" w:eastAsia="Consolas" w:hAnsi="Consolas"/>
          <w:color w:val="374151"/>
          <w:sz w:val="17"/>
          <w:szCs w:val="17"/>
        </w:rPr>
        <w:br/>
        <w:t xml:space="preserve">  content            JSON NOT NULL,           -- payload gốc</w:t>
      </w:r>
      <w:r>
        <w:rPr>
          <w:rFonts w:ascii="Consolas" w:cs="Consolas" w:eastAsia="Consolas" w:hAnsi="Consolas"/>
          <w:color w:val="374151"/>
          <w:sz w:val="17"/>
          <w:szCs w:val="17"/>
        </w:rPr>
        <w:br/>
        <w:t xml:space="preserve">  record_hash        VARCHAR(64) NOT NULL,    -- SHA256(content + prev_hash_global)</w:t>
      </w:r>
      <w:r>
        <w:rPr>
          <w:rFonts w:ascii="Consolas" w:cs="Consolas" w:eastAsia="Consolas" w:hAnsi="Consolas"/>
          <w:color w:val="374151"/>
          <w:sz w:val="17"/>
          <w:szCs w:val="17"/>
        </w:rPr>
        <w:br/>
        <w:t xml:space="preserve">  prev_hash_global   VARCHAR(64),             -- NULL nếu record đầu toàn hệ thống</w:t>
      </w:r>
      <w:r>
        <w:rPr>
          <w:rFonts w:ascii="Consolas" w:cs="Consolas" w:eastAsia="Consolas" w:hAnsi="Consolas"/>
          <w:color w:val="374151"/>
          <w:sz w:val="17"/>
          <w:szCs w:val="17"/>
        </w:rPr>
        <w:br/>
        <w:t xml:space="preserve">  prev_hash_contract VARCHAR(64),             -- NULL nếu record đầu của contract này</w:t>
      </w:r>
      <w:r>
        <w:rPr>
          <w:rFonts w:ascii="Consolas" w:cs="Consolas" w:eastAsia="Consolas" w:hAnsi="Consolas"/>
          <w:color w:val="374151"/>
          <w:sz w:val="17"/>
          <w:szCs w:val="17"/>
        </w:rPr>
        <w:br/>
        <w:t xml:space="preserve">  ots_proof          TEXT,                    -- NULL trừ event vào chain (§4.3)</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idx_audit_contract ON audit_record(contract_id, created_at);</w:t>
      </w:r>
      <w:r>
        <w:rPr>
          <w:rFonts w:ascii="Consolas" w:cs="Consolas" w:eastAsia="Consolas" w:hAnsi="Consolas"/>
          <w:color w:val="374151"/>
          <w:sz w:val="17"/>
          <w:szCs w:val="17"/>
        </w:rPr>
        <w:br/>
        <w:t xml:space="preserve">-- DB user chỉ INSERT + SELECT — không UPDATE/DELETE</w:t>
      </w:r>
    </w:p>
    <w:p>
      <w:pPr>
        <w:spacing w:after="120" w:before="0" w:line="276"/>
        <w:jc w:val="both"/>
      </w:pPr>
      <w:r>
        <w:rPr>
          <w:rFonts w:ascii="Calibri" w:cs="Calibri" w:eastAsia="Calibri" w:hAnsi="Calibri"/>
          <w:b/>
          <w:bCs/>
          <w:i w:val="false"/>
          <w:iCs w:val="false"/>
          <w:color w:val="111827"/>
          <w:sz w:val="21"/>
          <w:szCs w:val="21"/>
        </w:rPr>
        <w:t xml:space="preserve">Hai kiểu verify: </w:t>
      </w:r>
      <w:r>
        <w:rPr>
          <w:rFonts w:ascii="Calibri" w:cs="Calibri" w:eastAsia="Calibri" w:hAnsi="Calibri"/>
          <w:b w:val="false"/>
          <w:bCs w:val="false"/>
          <w:i w:val="false"/>
          <w:iCs w:val="false"/>
          <w:color w:val="111827"/>
          <w:sz w:val="21"/>
          <w:szCs w:val="21"/>
        </w:rPr>
        <w:t xml:space="preserve">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Lưu ý concurrency (Spring): </w:t>
      </w:r>
      <w:r>
        <w:rPr>
          <w:rFonts w:ascii="Calibri" w:cs="Calibri" w:eastAsia="Calibri" w:hAnsi="Calibri"/>
          <w:color w:val="374151"/>
          <w:sz w:val="20"/>
          <w:szCs w:val="20"/>
        </w:rPr>
        <w:t xml:space="preserve">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after="80" w:before="240"/>
      </w:pPr>
      <w:r>
        <w:rPr>
          <w:rFonts w:ascii="Calibri" w:cs="Calibri" w:eastAsia="Calibri" w:hAnsi="Calibri"/>
          <w:b/>
          <w:bCs/>
          <w:color w:val="1F2A37"/>
          <w:sz w:val="22"/>
          <w:szCs w:val="22"/>
        </w:rPr>
        <w:t xml:space="preserve">4.3 Đa vị trí + neo email + OpenTimestamps</w:t>
      </w:r>
    </w:p>
    <w:p>
      <w:pPr>
        <w:spacing w:after="120" w:before="0" w:line="276"/>
        <w:jc w:val="both"/>
      </w:pPr>
      <w:r>
        <w:rPr>
          <w:rFonts w:ascii="Calibri" w:cs="Calibri" w:eastAsia="Calibri" w:hAnsi="Calibri"/>
          <w:b w:val="false"/>
          <w:bCs w:val="false"/>
          <w:i w:val="false"/>
          <w:iCs w:val="false"/>
          <w:color w:val="111827"/>
          <w:sz w:val="21"/>
          <w:szCs w:val="21"/>
        </w:rPr>
        <w:t xml:space="preserve">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spacing w:after="120" w:before="0" w:line="276"/>
        <w:jc w:val="both"/>
      </w:pPr>
      <w:r>
        <w:rPr>
          <w:rFonts w:ascii="Calibri" w:cs="Calibri" w:eastAsia="Calibri" w:hAnsi="Calibri"/>
          <w:b/>
          <w:bCs/>
          <w:i w:val="false"/>
          <w:iCs w:val="false"/>
          <w:color w:val="111827"/>
          <w:sz w:val="21"/>
          <w:szCs w:val="21"/>
        </w:rPr>
        <w:t xml:space="preserve">OpenTimestamps (OTS) — neo Bitcoin, 2 tầng trigger: </w:t>
      </w:r>
      <w:r>
        <w:rPr>
          <w:rFonts w:ascii="Calibri" w:cs="Calibri" w:eastAsia="Calibri" w:hAnsi="Calibri"/>
          <w:b w:val="false"/>
          <w:bCs w:val="false"/>
          <w:i w:val="false"/>
          <w:iCs w:val="false"/>
          <w:color w:val="111827"/>
          <w:sz w:val="21"/>
          <w:szCs w:val="21"/>
        </w:rPr>
        <w:t xml:space="preserve">(1)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after="80" w:before="240"/>
      </w:pPr>
      <w:r>
        <w:rPr>
          <w:rFonts w:ascii="Calibri" w:cs="Calibri" w:eastAsia="Calibri" w:hAnsi="Calibri"/>
          <w:b/>
          <w:bCs/>
          <w:color w:val="1F2A37"/>
          <w:sz w:val="22"/>
          <w:szCs w:val="22"/>
        </w:rPr>
        <w:t xml:space="preserve">4.4 VerifyChainJob + alert routing</w:t>
      </w:r>
    </w:p>
    <w:p>
      <w:pPr>
        <w:spacing w:after="120" w:before="0" w:line="276"/>
        <w:jc w:val="both"/>
      </w:pPr>
      <w:r>
        <w:rPr>
          <w:rFonts w:ascii="Calibri" w:cs="Calibri" w:eastAsia="Calibri" w:hAnsi="Calibri"/>
          <w:b w:val="false"/>
          <w:bCs w:val="false"/>
          <w:i w:val="false"/>
          <w:iCs w:val="false"/>
          <w:color w:val="111827"/>
          <w:sz w:val="21"/>
          <w:szCs w:val="21"/>
        </w:rPr>
        <w:t xml:space="preserve">@Scheduled hàng tuần 2–3h sáng Chủ nhật (traffic thấp), chạy TRƯỚC digest cùng một lần chạy: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Đọc toàn bộ audit_record theo created_at; tính lại record_hash từng row, so với giá trị đã lưu.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Tạo OTS mới cho head hiện tại (tầng 2) làm anchor cho lần verify tuần sau.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Khớp 100% + anchoredHash còn tồn tại → WEEKLY_VERIFY_OK → DigestJob gửi digest cho Software Buyer. Ngược lại → WEEKLY_VERIFY_FAILED → flow alert.</w:t>
      </w:r>
    </w:p>
    <w:p>
      <w:pPr>
        <w:spacing w:after="120" w:before="0" w:line="276"/>
        <w:jc w:val="both"/>
      </w:pPr>
      <w:r>
        <w:rPr>
          <w:rFonts w:ascii="Calibri" w:cs="Calibri" w:eastAsia="Calibri" w:hAnsi="Calibri"/>
          <w:b/>
          <w:bCs/>
          <w:i w:val="false"/>
          <w:iCs w:val="false"/>
          <w:color w:val="111827"/>
          <w:sz w:val="21"/>
          <w:szCs w:val="21"/>
        </w:rPr>
        <w:t xml:space="preserve">Alert routing khi fail — không để một người làm gatekeeper: </w:t>
      </w:r>
      <w:r>
        <w:rPr>
          <w:rFonts w:ascii="Calibri" w:cs="Calibri" w:eastAsia="Calibri" w:hAnsi="Calibri"/>
          <w:b w:val="false"/>
          <w:bCs w:val="false"/>
          <w:i w:val="false"/>
          <w:iCs w:val="false"/>
          <w:color w:val="111827"/>
          <w:sz w:val="21"/>
          <w:szCs w:val="21"/>
        </w:rPr>
        <w:t xml:space="preserve">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spacing w:after="120" w:before="0" w:line="276"/>
        <w:jc w:val="both"/>
      </w:pPr>
      <w:r>
        <w:rPr>
          <w:rFonts w:ascii="Calibri" w:cs="Calibri" w:eastAsia="Calibri" w:hAnsi="Calibri"/>
          <w:b/>
          <w:bCs/>
          <w:i w:val="false"/>
          <w:iCs w:val="false"/>
          <w:color w:val="111827"/>
          <w:sz w:val="21"/>
          <w:szCs w:val="21"/>
        </w:rPr>
        <w:t xml:space="preserve">External Verifier self-service watchdog (08/07/2026): </w:t>
      </w:r>
      <w:r>
        <w:rPr>
          <w:rFonts w:ascii="Calibri" w:cs="Calibri" w:eastAsia="Calibri" w:hAnsi="Calibri"/>
          <w:b w:val="false"/>
          <w:bCs w:val="false"/>
          <w:i w:val="false"/>
          <w:iCs w:val="false"/>
          <w:color w:val="111827"/>
          <w:sz w:val="21"/>
          <w:szCs w:val="21"/>
        </w:rPr>
        <w:t xml:space="preserve">ngoài VerifyChainJob nội bộ, expose GET /security/audit-hash (chỉ-đọc, auth nhẹ — hash không phải bí mật) để tổ chức vận hành platform (Software Buyer, không cột cứng VICOFA) tự query record_hash và đối soát với bản hash nhận qua email anchor, bằng lịch riêng ngoài tầm Admin. Phát hiện lệch → ký lệnh emergency-lock (bank-service §4.5) đóng băng toàn hệ thống. Đây là lần đầu phép đối chiếu chủ động không phụ thuộc DUY NHẤT vào job nội bộ — thu hẹp lỗ hổng “phải có người chủ động nhìn” ở §6, dù không đóng hoàn toàn (verifier vẫn phải chịu query; collusion Admin+verifier là giới hạn cố hữu trusted-operator).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source_type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 sức nặng bằng chứng</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MILESTONE_EVENT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Số liệu/quyết định milestone (6/8 event)</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CONTRACT_SIGNED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signedContentHash lúc ký</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1.5 — đứng sau actor đã KYC + login (Signature + RBAC)</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EXTERNAL_INSPECTION_REPORT</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2 đã CONFIRMED — không actor login (SPF/DKIM + Admin confirm)</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LEVEL2_INSPECTION_COMMISSIONED</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ghi YÊU CẦU commission — không phải kết quả</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EXTERNAL_VERIFIER_KEY_REGISTERED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ký/đổi public key External Verifier — root-of-trust kill switch, chống Admin lén swap key (08/07/2026)</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SECURITY_LOCK_TRIGGERED / _UNLOCK_</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Quyết định đóng/mở băng toàn hệ thống — kill switch tự nó cũng tamper-evident (08/07/2026)</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Tranh chấp Level 1.5 → report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 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 → CONTESTED → DisputeRoutingService route=LEVEL_1_5</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chờ giám định</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INSPECTOR</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Kiểm tra thực địa, nộp report + file (≤1800s sau step-up)</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reportHash tính từ actor đã KYC</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inspection_report + Signature(reportId) → publish 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 reportHash → advance milestone SETTLED theo phán quyết</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release theo kết quả; bên thua chịu phí</w:t>
            </w:r>
          </w:p>
        </w:tc>
      </w:tr>
    </w:tbl>
    <w:p>
      <w:pPr>
        <w:pStyle w:val="Heading3"/>
        <w:spacing w:after="80" w:before="240"/>
      </w:pPr>
      <w:r>
        <w:rPr>
          <w:rFonts w:ascii="Calibri" w:cs="Calibri" w:eastAsia="Calibri" w:hAnsi="Calibri"/>
          <w:b/>
          <w:bCs/>
          <w:color w:val="1F2A37"/>
          <w:sz w:val="22"/>
          <w:szCs w:val="22"/>
        </w:rPr>
        <w:t xml:space="preserve">5.2 Escalate Level 2 → commission → intake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 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InitiateLevel2Inspection: đọc level2InspectorOrg, verify allowlist, INSERT commission(REQUESTED)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LEVEL2_INSPECTION_COMMISSIONED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Hệ thống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mail tới org kèm 3 địa chỉ (buyer, seller, intake@)</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đã gửi (không phải đồng ý)</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Ack → ParseCommissionAck gợi ý case ID → Admin ConfirmCaseId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status=CASE_ID_CONFIRMED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 cuối → reportHash tính NGAY → PENDING_REVIEW</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Chưa vào audit</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ReviewPendingExternalReport APPROVE → CONFIRMED → publish EXTERNAL_INSPECTION_REPORT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nối chain; milestone SETTLED theo report</w:t>
            </w:r>
          </w:p>
        </w:tc>
      </w:tr>
    </w:tbl>
    <w:p>
      <w:pPr>
        <w:pStyle w:val="Heading3"/>
        <w:spacing w:after="80" w:before="240"/>
      </w:pPr>
      <w:r>
        <w:rPr>
          <w:rFonts w:ascii="Calibri" w:cs="Calibri" w:eastAsia="Calibri" w:hAnsi="Calibri"/>
          <w:b/>
          <w:bCs/>
          <w:color w:val="1F2A37"/>
          <w:sz w:val="22"/>
          <w:szCs w:val="22"/>
        </w:rPr>
        <w:t xml:space="preserve">5.3 Cưỡng chế khoá tài khoản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bị cancel-có-penalty → milestone.cancelled_with_penalty</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penalizedRole + input rate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ProcessLockout: tính multiplier → INSERT lock_entry (insert-only) → publish reputation.locked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lockDurationDays snapshot bất biến</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reputation.locked → cache lockedUntil trên UserProfile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gọi sync mỗi lần check</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Lần sign() tiếp theo → Feign CheckLockStatus (fail-closed + circuit breaker)</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lockedUntil &gt; now → chặn ký</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Chống thông đồng toàn diện. </w:t>
      </w:r>
      <w:r>
        <w:rPr>
          <w:rFonts w:ascii="Calibri" w:cs="Calibri" w:eastAsia="Calibri" w:hAnsi="Calibri"/>
          <w:b w:val="false"/>
          <w:bCs w:val="false"/>
          <w:i w:val="false"/>
          <w:iCs w:val="false"/>
          <w:color w:val="111827"/>
          <w:sz w:val="21"/>
          <w:szCs w:val="21"/>
        </w:rPr>
        <w:t xml:space="preserve">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OTS thu hẹp, không đóng hoàn toàn. </w:t>
      </w:r>
      <w:r>
        <w:rPr>
          <w:rFonts w:ascii="Calibri" w:cs="Calibri" w:eastAsia="Calibri" w:hAnsi="Calibri"/>
          <w:b w:val="false"/>
          <w:bCs w:val="false"/>
          <w:i w:val="false"/>
          <w:iCs w:val="false"/>
          <w:color w:val="111827"/>
          <w:sz w:val="21"/>
          <w:szCs w:val="21"/>
        </w:rPr>
        <w:t xml:space="preserve">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AML phát hiện giao dịch KẾ TIẾP cho tín hiệu tương đối; ngưỡng tuyệt đối bắt được ngay giao dịch đầu (mới, 06/07/2026). </w:t>
      </w:r>
      <w:r>
        <w:rPr>
          <w:rFonts w:ascii="Calibri" w:cs="Calibri" w:eastAsia="Calibri" w:hAnsi="Calibri"/>
          <w:b w:val="false"/>
          <w:bCs w:val="false"/>
          <w:i w:val="false"/>
          <w:iCs w:val="false"/>
          <w:color w:val="111827"/>
          <w:sz w:val="21"/>
          <w:szCs w:val="21"/>
        </w:rPr>
        <w:t xml:space="preserve">Detect dựa trên pattern lặp lại cần đủ lịch sử — chính giao dịch làm score vượt ngưỡng không bị hold, chỉ giao dịch tiếp theo của cặp đó, giới hạn cấu trúc không sửa bằng đổi threshold. Nhóm tín hiệu tuyệt đối mới (ngưỡng luật định 500 triệu) đóng được phần này cho giao dịch đủ lớn — nhưng one-shot fraud dưới ngưỡng đó vẫn còn nguyên gap cũ.</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Tự động hoá tra cứu BoA-VIAS/ILAC bị deferred. </w:t>
      </w:r>
      <w:r>
        <w:rPr>
          <w:rFonts w:ascii="Calibri" w:cs="Calibri" w:eastAsia="Calibri" w:hAnsi="Calibri"/>
          <w:b w:val="false"/>
          <w:bCs w:val="false"/>
          <w:i w:val="false"/>
          <w:iCs w:val="false"/>
          <w:color w:val="111827"/>
          <w:sz w:val="21"/>
          <w:szCs w:val="21"/>
        </w:rPr>
        <w:t xml:space="preserve">Hiện Admin tra tay qua web (tần suất thấp, không phải hot path); tự động hoá sau nếu hai tổ chức có API công khai.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VerifyChainJob quét toàn bảng O(n). </w:t>
      </w:r>
      <w:r>
        <w:rPr>
          <w:rFonts w:ascii="Calibri" w:cs="Calibri" w:eastAsia="Calibri" w:hAnsi="Calibri"/>
          <w:b w:val="false"/>
          <w:bCs w:val="false"/>
          <w:i w:val="false"/>
          <w:iCs w:val="false"/>
          <w:color w:val="111827"/>
          <w:sz w:val="21"/>
          <w:szCs w:val="21"/>
        </w:rPr>
        <w:t xml:space="preserve">Ổn ở vài nghìn–vài chục nghìn record; nếu phình tới hàng triệu, hướng fix là incremental verify (con trỏ last_verified_record_id) — ngoài phạm vi đồ án.</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reputation-service publish event khi score đổi, search tự consume denormalized (xử lý ở phần SDS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INSPECTOR Level 1.5 </w:t>
      </w:r>
      <w:r>
        <w:rPr>
          <w:rFonts w:ascii="Calibri" w:cs="Calibri" w:eastAsia="Calibri" w:hAnsi="Calibri"/>
          <w:b w:val="false"/>
          <w:bCs w:val="false"/>
          <w:i w:val="false"/>
          <w:iCs w:val="false"/>
          <w:color w:val="111827"/>
          <w:sz w:val="21"/>
          <w:szCs w:val="21"/>
        </w:rPr>
        <w:t xml:space="preserve">— nguyên tắc xác minh giấy phép kiểm định đã chốt; danh mục giấy tờ cụ thể cần xác nhận nghiệp vụ.</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4 — Cụm dữ liệu &amp; hỗ trợ: product-service · file-service · pricing-service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4</w:t>
      </w:r>
    </w:p>
    <w:p>
      <w:pPr>
        <w:spacing w:after="120" w:before="0" w:line="276"/>
        <w:jc w:val="both"/>
      </w:pPr>
      <w:r>
        <w:rPr>
          <w:rFonts w:ascii="Calibri" w:cs="Calibri" w:eastAsia="Calibri" w:hAnsi="Calibri"/>
          <w:b w:val="false"/>
          <w:bCs w:val="false"/>
          <w:i w:val="false"/>
          <w:iCs w:val="false"/>
          <w:color w:val="111827"/>
          <w:sz w:val="21"/>
          <w:szCs w:val="21"/>
        </w:rPr>
        <w:t xml:space="preserve">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(phạm vi phần 4)</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Geolocation mảnh đất cho EUDR: PlotRegistryEntry (tái sử dụng), ProductPlot (snapshot), validate hình học; varietyName. Product/Listing cốt lõi không đổi</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agnostic với nghiệp vụ; xử lý async (parse email + virus-scan); retention EUDR. KHÔNG biết ý nghĩa nghiệp vụ của file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ngoài (VNSAT scrape + admin nhập tay); cache Redis. KHÔNG tính giá từ dữ liệu nội bộ, KHÔNG denormalize giá vào hợp đồng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product-service — Geolocation cho EUDR</w:t>
      </w:r>
    </w:p>
    <w:p>
      <w:pPr>
        <w:spacing w:after="120" w:before="0" w:line="276"/>
        <w:jc w:val="both"/>
      </w:pPr>
      <w:r>
        <w:rPr>
          <w:rFonts w:ascii="Calibri" w:cs="Calibri" w:eastAsia="Calibri" w:hAnsi="Calibri"/>
          <w:b w:val="false"/>
          <w:bCs w:val="false"/>
          <w:i w:val="false"/>
          <w:iCs w:val="false"/>
          <w:color w:val="111827"/>
          <w:sz w:val="21"/>
          <w:szCs w:val="21"/>
        </w:rPr>
        <w:t xml:space="preserve">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Cấm mass balance → geolocation là MẢNG plot. </w:t>
      </w:r>
      <w:r>
        <w:rPr>
          <w:rFonts w:ascii="Calibri" w:cs="Calibri" w:eastAsia="Calibri" w:hAnsi="Calibri"/>
          <w:b w:val="false"/>
          <w:bCs w:val="false"/>
          <w:i w:val="false"/>
          <w:iCs w:val="false"/>
          <w:color w:val="111827"/>
          <w:sz w:val="21"/>
          <w:szCs w:val="21"/>
        </w:rPr>
        <w:t xml:space="preserve">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lại mỗi listing là phi thực tế → tách Plot Registry. </w:t>
      </w:r>
      <w:r>
        <w:rPr>
          <w:rFonts w:ascii="Calibri" w:cs="Calibri" w:eastAsia="Calibri" w:hAnsi="Calibri"/>
          <w:b w:val="false"/>
          <w:bCs w:val="false"/>
          <w:i w:val="false"/>
          <w:iCs w:val="false"/>
          <w:color w:val="111827"/>
          <w:sz w:val="21"/>
          <w:szCs w:val="21"/>
        </w:rPr>
        <w:t xml:space="preserve">HTX gom từ hàng chục–hàng trăm hộ; gõ lại toạ độ 6 số thập phân mỗi mùa vụ chắc chắn sinh sai số. Tách khai báo đất (một lần, thuộc seller) khỏi tạo listing (nhiều lần).</w:t>
      </w:r>
    </w:p>
    <w:p>
      <w:pPr>
        <w:pStyle w:val="Heading3"/>
        <w:spacing w:after="80" w:before="240"/>
      </w:pPr>
      <w:r>
        <w:rPr>
          <w:rFonts w:ascii="Calibri" w:cs="Calibri" w:eastAsia="Calibri" w:hAnsi="Calibri"/>
          <w:b/>
          <w:bCs/>
          <w:color w:val="1F2A37"/>
          <w:sz w:val="22"/>
          <w:szCs w:val="22"/>
        </w:rPr>
        <w:t xml:space="preserve">2.1 Mô hình miền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300"/>
        <w:gridCol w:w="48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4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PlotRegistryEntry</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nhỏ (thuộc Seller)</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khai báo đất tái sử dụng; một hộ đăng ký một lần, dùng cho mọi listing sau. UNIQUE(sellerId, householdLabel) là khoá match re-import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ProductPlot</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Product)</w:t>
            </w:r>
          </w:p>
        </w:tc>
        <w:tc>
          <w:tcPr>
            <w:tcW w:type="dxa" w:w="4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COPY từ PlotRegistryEntry lúc CreateListing — không phải tham chiếu sống (sửa registry sau không đổi listing cũ)</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Product.varietyName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Field mới (nullable)</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Giống lúa cụ thể để match giá tham chiếu (pricing-service); không liên quan geolocation</w:t>
            </w:r>
          </w:p>
        </w:tc>
      </w:tr>
    </w:tbl>
    <w:p>
      <w:pPr>
        <w:spacing w:after="120" w:before="0" w:line="276"/>
        <w:jc w:val="both"/>
      </w:pPr>
      <w:r>
        <w:rPr>
          <w:rFonts w:ascii="Calibri" w:cs="Calibri" w:eastAsia="Calibri" w:hAnsi="Calibri"/>
          <w:b/>
          <w:bCs/>
          <w:i w:val="false"/>
          <w:iCs w:val="false"/>
          <w:color w:val="111827"/>
          <w:sz w:val="21"/>
          <w:szCs w:val="21"/>
        </w:rPr>
        <w:t xml:space="preserve">Vì sao snapshot, không phải link sống: </w:t>
      </w:r>
      <w:r>
        <w:rPr>
          <w:rFonts w:ascii="Calibri" w:cs="Calibri" w:eastAsia="Calibri" w:hAnsi="Calibri"/>
          <w:b w:val="false"/>
          <w:bCs w:val="false"/>
          <w:i w:val="false"/>
          <w:iCs w:val="false"/>
          <w:color w:val="111827"/>
          <w:sz w:val="21"/>
          <w:szCs w:val="21"/>
        </w:rPr>
        <w:t xml:space="preserve">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after="80" w:before="240"/>
      </w:pPr>
      <w:r>
        <w:rPr>
          <w:rFonts w:ascii="Calibri" w:cs="Calibri" w:eastAsia="Calibri" w:hAnsi="Calibri"/>
          <w:b/>
          <w:bCs/>
          <w:color w:val="1F2A37"/>
          <w:sz w:val="22"/>
          <w:szCs w:val="22"/>
        </w:rPr>
        <w:t xml:space="preserve">2.2 Validate hình học — 2 tầng (GEOMETRY + JTS)</w:t>
      </w:r>
    </w:p>
    <w:p>
      <w:pPr>
        <w:spacing w:after="120" w:before="0" w:line="276"/>
        <w:jc w:val="both"/>
      </w:pPr>
      <w:r>
        <w:rPr>
          <w:rFonts w:ascii="Calibri" w:cs="Calibri" w:eastAsia="Calibri" w:hAnsi="Calibri"/>
          <w:b w:val="false"/>
          <w:bCs w:val="false"/>
          <w:i w:val="false"/>
          <w:iCs w:val="false"/>
          <w:color w:val="111827"/>
          <w:sz w:val="21"/>
          <w:szCs w:val="21"/>
        </w:rPr>
        <w:t xml:space="preserve">Lưu TEXT không chặn được gì (sai cú pháp, ring hở, polygon tự cắt đều insert được, tới lúc dùng mới lộ). Chia trách nhiệm hai tầng, không đổ hết cho DB: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Bắt lỗi gì</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DB — GEOMETRY, SRID 4326</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Free, tự động lúc INSERT: sai cú pháp, ring không khép kín, thiếu điểm. Không cần code thêm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Application — JTS .isValid() trong RAM trước persist</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Self-intersection (polygon tự cắt). Đây là nơi DUY NHẤT bắt được — vì MySQL ST_IsValid() chỉ chạy SRID=0, lỗi trên SRID=4326; JTS không quan tâm SRID của DB nên bypass được</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permanent (không công nghệ nào đóng được): </w:t>
      </w:r>
      <w:r>
        <w:rPr>
          <w:rFonts w:ascii="Calibri" w:cs="Calibri" w:eastAsia="Calibri" w:hAnsi="Calibri"/>
          <w:color w:val="374151"/>
          <w:sz w:val="20"/>
          <w:szCs w:val="20"/>
        </w:rPr>
        <w:t xml:space="preserve">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after="80" w:before="240"/>
      </w:pPr>
      <w:r>
        <w:rPr>
          <w:rFonts w:ascii="Calibri" w:cs="Calibri" w:eastAsia="Calibri" w:hAnsi="Calibri"/>
          <w:b/>
          <w:bCs/>
          <w:color w:val="1F2A37"/>
          <w:sz w:val="22"/>
          <w:szCs w:val="22"/>
        </w:rPr>
        <w:t xml:space="preserve">2.3 Nguồn nhập liệu &amp; quy tắc geometryType</w:t>
      </w:r>
    </w:p>
    <w:p>
      <w:pPr>
        <w:spacing w:after="120" w:before="0" w:line="276"/>
        <w:jc w:val="both"/>
      </w:pPr>
      <w:r>
        <w:rPr>
          <w:rFonts w:ascii="Calibri" w:cs="Calibri" w:eastAsia="Calibri" w:hAnsi="Calibri"/>
          <w:b w:val="false"/>
          <w:bCs w:val="false"/>
          <w:i w:val="false"/>
          <w:iCs w:val="false"/>
          <w:color w:val="111827"/>
          <w:sz w:val="21"/>
          <w:szCs w:val="21"/>
        </w:rPr>
        <w:t xml:space="preserve">KML import là đường chính (khớp thực tế: cán bộ địa chính/công ty xuất khẩu/NGO đã đo GPS sẵn ra file KML cho EUDR); pin thủ công là fallback hẹp.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400"/>
        <w:gridCol w:w="50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 (source)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geometryType cho phép</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KML_IMPORT (chính)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POINT và POLYGON</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Parse KML, mỗi placemark → 1 PlotRegistryEntry; householdLabel lấy từ tag &lt;name&gt;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MANUAL_PIN (fallback)</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POINT (cấm POLYGON)</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navigator.geolocation.getCurrentPosition(); vẽ polygon tay sai số cấp mét, lệch sang ranh giới hộ khác/rừng phòng hộ — plot cần POLYGON (&gt;4ha) phải có file KML thật</w:t>
            </w:r>
          </w:p>
        </w:tc>
      </w:tr>
    </w:tbl>
    <w:p>
      <w:pPr>
        <w:spacing w:after="120" w:before="0" w:line="276"/>
        <w:jc w:val="both"/>
      </w:pPr>
      <w:r>
        <w:rPr>
          <w:rFonts w:ascii="Calibri" w:cs="Calibri" w:eastAsia="Calibri" w:hAnsi="Calibri"/>
          <w:b/>
          <w:bCs/>
          <w:i w:val="false"/>
          <w:iCs w:val="false"/>
          <w:color w:val="111827"/>
          <w:sz w:val="21"/>
          <w:szCs w:val="21"/>
        </w:rPr>
        <w:t xml:space="preserve">Ngưỡng geometryType (theo EUDR, áp từng plot riêng): </w:t>
      </w:r>
      <w:r>
        <w:rPr>
          <w:rFonts w:ascii="Calibri" w:cs="Calibri" w:eastAsia="Calibri" w:hAnsi="Calibri"/>
          <w:b w:val="false"/>
          <w:bCs w:val="false"/>
          <w:i w:val="false"/>
          <w:iCs w:val="false"/>
          <w:color w:val="111827"/>
          <w:sz w:val="21"/>
          <w:szCs w:val="21"/>
        </w:rPr>
        <w:t xml:space="preserve">≤ 4 hecta → POINT (một toạ độ, 6 số thập phân); &gt; 4 hecta → POLYGON (viền khép kín).</w:t>
      </w:r>
    </w:p>
    <w:p>
      <w:pPr>
        <w:pStyle w:val="Heading3"/>
        <w:spacing w:after="80" w:before="240"/>
      </w:pPr>
      <w:r>
        <w:rPr>
          <w:rFonts w:ascii="Calibri" w:cs="Calibri" w:eastAsia="Calibri" w:hAnsi="Calibri"/>
          <w:b/>
          <w:bCs/>
          <w:color w:val="1F2A37"/>
          <w:sz w:val="22"/>
          <w:szCs w:val="22"/>
        </w:rPr>
        <w:t xml:space="preserve">2.4 verificationLevel &amp; cross-check tỉnh</w:t>
      </w:r>
    </w:p>
    <w:p>
      <w:pPr>
        <w:spacing w:after="120" w:before="0" w:line="276"/>
        <w:jc w:val="both"/>
      </w:pPr>
      <w:r>
        <w:rPr>
          <w:rFonts w:ascii="Calibri" w:cs="Calibri" w:eastAsia="Calibri" w:hAnsi="Calibri"/>
          <w:b w:val="false"/>
          <w:bCs w:val="false"/>
          <w:i w:val="false"/>
          <w:iCs w:val="false"/>
          <w:color w:val="111827"/>
          <w:sz w:val="21"/>
          <w:szCs w:val="21"/>
        </w:rPr>
        <w:t xml:space="preserve">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spacing w:after="120" w:before="0" w:line="276"/>
        <w:jc w:val="both"/>
      </w:pPr>
      <w:r>
        <w:rPr>
          <w:rFonts w:ascii="Calibri" w:cs="Calibri" w:eastAsia="Calibri" w:hAnsi="Calibri"/>
          <w:b/>
          <w:bCs/>
          <w:i w:val="false"/>
          <w:iCs w:val="false"/>
          <w:color w:val="111827"/>
          <w:sz w:val="21"/>
          <w:szCs w:val="21"/>
        </w:rPr>
        <w:t xml:space="preserve">Cross-check tỉnh (giảm nhẹ lỗi convert VN2000→WGS84): </w:t>
      </w:r>
      <w:r>
        <w:rPr>
          <w:rFonts w:ascii="Calibri" w:cs="Calibri" w:eastAsia="Calibri" w:hAnsi="Calibri"/>
          <w:b w:val="false"/>
          <w:bCs w:val="false"/>
          <w:i w:val="false"/>
          <w:iCs w:val="false"/>
          <w:color w:val="111827"/>
          <w:sz w:val="21"/>
          <w:szCs w:val="21"/>
        </w:rPr>
        <w:t xml:space="preserve">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Free-GIS-Data 34 tỉnh, cập nhật 08/07/2026 — đúng địa giới hiện hành NQ 202/2025). Lệch → provinceMismatchFlag=TRUE, cảnh báo UI, KHÔNG chặn insert.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cross-check tỉnh: </w:t>
      </w:r>
      <w:r>
        <w:rPr>
          <w:rFonts w:ascii="Calibri" w:cs="Calibri" w:eastAsia="Calibri" w:hAnsi="Calibri"/>
          <w:color w:val="374151"/>
          <w:sz w:val="20"/>
          <w:szCs w:val="20"/>
        </w:rPr>
        <w:t xml:space="preserve">chỉ bắt lỗi VÔ Ý đơn lẻ (một plot lệch khỏi tỉnh khai). Không bắt lỗi hệ thống (cả batch cùng lệch cùng hướng, nhất quán nội bộ) và không bắt fraud có chủ đích. Dùng Free-GIS-Data 34 tỉnh (08/07/2026 — nguồn mở sync GSO đúng địa giới hiện hành, gỡ false-positive sáp nhập của GADM 63 tỉnh cũ). Còn lại: nguồn cộng đồng, chưa phải bản đồ pháp lý chính thức của Cục Đo đạc — đủ cho cross-check non-blocking.</w:t>
      </w:r>
    </w:p>
    <w:p>
      <w:pPr>
        <w:pStyle w:val="Heading3"/>
        <w:spacing w:after="80" w:before="240"/>
      </w:pPr>
      <w:r>
        <w:rPr>
          <w:rFonts w:ascii="Calibri" w:cs="Calibri" w:eastAsia="Calibri" w:hAnsi="Calibri"/>
          <w:b/>
          <w:bCs/>
          <w:color w:val="1F2A37"/>
          <w:sz w:val="22"/>
          <w:szCs w:val="22"/>
        </w:rPr>
        <w:t xml:space="preserve">2.4.1 Geo-risk verification qua baseline rừng 2020 — ForTy/Natural Forests (06/07/2026; đổi từ NDVI tự tính sang baseline làm sẵn 08/07/2026)</w:t>
      </w:r>
    </w:p>
    <w:p>
      <w:pPr>
        <w:spacing w:after="120" w:before="0" w:line="276"/>
        <w:jc w:val="both"/>
      </w:pPr>
      <w:r>
        <w:rPr>
          <w:rFonts w:ascii="Calibri" w:cs="Calibri" w:eastAsia="Calibri" w:hAnsi="Calibri"/>
          <w:b/>
          <w:bCs/>
          <w:i w:val="false"/>
          <w:iCs w:val="false"/>
          <w:color w:val="111827"/>
          <w:sz w:val="21"/>
          <w:szCs w:val="21"/>
        </w:rPr>
        <w:t xml:space="preserve">Cơ chế: </w:t>
      </w:r>
      <w:r>
        <w:rPr>
          <w:rFonts w:ascii="Calibri" w:cs="Calibri" w:eastAsia="Calibri" w:hAnsi="Calibri"/>
          <w:b w:val="false"/>
          <w:bCs w:val="false"/>
          <w:i w:val="false"/>
          <w:iCs w:val="false"/>
          <w:color w:val="111827"/>
          <w:sz w:val="21"/>
          <w:szCs w:val="21"/>
        </w:rPr>
        <w:t xml:space="preserve">ngay sau khi PlotRegistryEntry được tạo/update, hệ thống tự động (async, không chặn seller) query baseline rừng 2020 làm sẵn cho đúng EUDR (08/07/2026 — thay tự tính NDVI + tự đặt ngưỡng): ForTy 2020 (Forest Typology v1.0, Google Earth Engine — Class 5 = Tree Crops &amp; Agroforestry phân loại thẳng là nông nghiệp EUDR, tách khỏi rừng tự nhiên) hoặc Natural Forests 2020 baseline (10m, 92% accuracy, thiết kế cho EUDR due diligence). Rơi vào class rừng tự nhiên 2020 → geoRiskLevel = HIGH_RISK; class cây trồng/nông nghiệp → LOW_RISK. Không còn ngưỡng NDVI thủ công. Không chặn giao dịch — chỉ dán nhãn cho buyer tự quyết định, đúng nguyên tắc neutral-party.</w:t>
      </w:r>
    </w:p>
    <w:p>
      <w:pPr>
        <w:spacing w:after="120" w:before="0" w:line="276"/>
        <w:jc w:val="both"/>
      </w:pPr>
      <w:r>
        <w:rPr>
          <w:rFonts w:ascii="Calibri" w:cs="Calibri" w:eastAsia="Calibri" w:hAnsi="Calibri"/>
          <w:b/>
          <w:bCs/>
          <w:i w:val="false"/>
          <w:iCs w:val="false"/>
          <w:color w:val="111827"/>
          <w:sz w:val="21"/>
          <w:szCs w:val="21"/>
        </w:rPr>
        <w:t xml:space="preserve">INCONCLUSIVE — outcome thứ 3 (mới, 06/07/2026): </w:t>
      </w:r>
      <w:r>
        <w:rPr>
          <w:rFonts w:ascii="Calibri" w:cs="Calibri" w:eastAsia="Calibri" w:hAnsi="Calibri"/>
          <w:b w:val="false"/>
          <w:bCs w:val="false"/>
          <w:i w:val="false"/>
          <w:iCs w:val="false"/>
          <w:color w:val="111827"/>
          <w:sz w:val="21"/>
          <w:szCs w:val="21"/>
        </w:rPr>
        <w:t xml:space="preserve">mây che dày mùa mưa (Tây Nguyên/Đông Nam Bộ) và xen canh nhiều tầng (cà phê dưới tán sầu riêng, cao su tái canh) khiến NDVI đọc nhiễu, dễ kết luận sai thành phá rừng dù đất canh tác hợp pháp. Khi API trả lời nhưng tín hiệu không đủ tin cậy để phân loại nhị phân → geoRiskLevel = INCONCLUSIVE — khác HIGH_RISK (có bằng chứng rủi ro) và khác UNVERIFIED (chưa có câu trả lời gì, lỗi kỹ thuật).</w:t>
      </w:r>
    </w:p>
    <w:p>
      <w:pPr>
        <w:spacing w:after="120" w:before="0" w:line="276"/>
        <w:jc w:val="both"/>
      </w:pPr>
      <w:r>
        <w:rPr>
          <w:rFonts w:ascii="Calibri" w:cs="Calibri" w:eastAsia="Calibri" w:hAnsi="Calibri"/>
          <w:b/>
          <w:bCs/>
          <w:i w:val="false"/>
          <w:iCs w:val="false"/>
          <w:color w:val="111827"/>
          <w:sz w:val="21"/>
          <w:szCs w:val="21"/>
        </w:rPr>
        <w:t xml:space="preserve">2 field mới, tách biệt rõ tiến trình vs kết quả: </w:t>
      </w:r>
      <w:r>
        <w:rPr>
          <w:rFonts w:ascii="Calibri" w:cs="Calibri" w:eastAsia="Calibri" w:hAnsi="Calibri"/>
          <w:b w:val="false"/>
          <w:bCs w:val="false"/>
          <w:i w:val="false"/>
          <w:iCs w:val="false"/>
          <w:color w:val="111827"/>
          <w:sz w:val="21"/>
          <w:szCs w:val="21"/>
        </w:rPr>
        <w:t xml:space="preserve">geoVerificationStatus (PENDING/CHECKED/UNVERIFIED) là trạng thái check đã chạy xong chưa; geoRiskLevel (LOW_RISK/HIGH_RISK/INCONCLUSIVE, nullable) là kết quả thật, chỉ có giá trị khi CHECKED. geoVerificationTimeoutHours (đề xuất 4-6 giờ) — tính bằng GIỜ chứ không phải ngày, vì dữ liệu đã tồn tại sẵn, timeout chỉ hứng lỗi tạm thời (mây che, rate limit). Hết timeout mà chưa có kết quả → UNVERIFIED. CreateListing reject nếu registryEntryId đang PENDING (tránh race condition listing lên sàn trước khi biết risk).</w:t>
      </w:r>
    </w:p>
    <w:p>
      <w:pPr>
        <w:spacing w:after="120" w:before="0" w:line="276"/>
        <w:jc w:val="both"/>
      </w:pPr>
      <w:r>
        <w:rPr>
          <w:rFonts w:ascii="Calibri" w:cs="Calibri" w:eastAsia="Calibri" w:hAnsi="Calibri"/>
          <w:b/>
          <w:bCs/>
          <w:i w:val="false"/>
          <w:iCs w:val="false"/>
          <w:color w:val="111827"/>
          <w:sz w:val="21"/>
          <w:szCs w:val="21"/>
        </w:rPr>
        <w:t xml:space="preserve">Luồng "yêu cầu đánh giá lại" bằng EXIF — đã spec đầy đủ (mới, 06/07/2026): </w:t>
      </w:r>
      <w:r>
        <w:rPr>
          <w:rFonts w:ascii="Calibri" w:cs="Calibri" w:eastAsia="Calibri" w:hAnsi="Calibri"/>
          <w:b w:val="false"/>
          <w:bCs w:val="false"/>
          <w:i w:val="false"/>
          <w:iCs w:val="false"/>
          <w:color w:val="111827"/>
          <w:sz w:val="21"/>
          <w:szCs w:val="21"/>
        </w:rPr>
        <w:t xml:space="preserve">không bắt buộc chụp ảnh lúc đăng ký plot. Chỉ kích hoạt khi geoRiskLevel = HIGH_RISK/INCONCLUSIVE và seller muốn khiếu nại (UC-P5 dưới). Seller chụp ảnh trực tiếp qua camera app (chặn chọn ảnh có sẵn) → file-service bóc EXIF (GPS + timestamp) → point-in-polygon đối chiếu với geoJson đã đăng ký. Trong ranh giới → ghi audit "đã xác minh bằng ảnh thực địa", không xoá nhãn gốc. Ngoài ranh giới → reject, ghi audit (chống nộp ảnh vườn khác).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chưa đóng (06/07/2026): </w:t>
      </w:r>
      <w:r>
        <w:rPr>
          <w:rFonts w:ascii="Calibri" w:cs="Calibri" w:eastAsia="Calibri" w:hAnsi="Calibri"/>
          <w:color w:val="374151"/>
          <w:sz w:val="20"/>
          <w:szCs w:val="20"/>
        </w:rPr>
        <w:t xml:space="preserve">Baseline 10m 92% accuracy là proxy tham khảo, KHÔNG phải xác minh EUDR pháp lý đầy đủ — không được trình bày với VICOFA/buyer như "đã verify EUDR". Điểm treo "ngưỡng NDVI chưa chốt" đã GỠ nhờ chuyển sang baseline ForTy/Natural Forests làm sẵn (08/07/2026); còn treo: geoVerificationTimeoutHours placeholder 4-6h chưa vận hành thật. EXIF chỉ là lớp phòng thủ bổ sung — không giải quyết được GPS spoofing.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Commodity-gate cho geolocation (C3, 08/07/2026): </w:t>
      </w:r>
      <w:r>
        <w:rPr>
          <w:rFonts w:ascii="Calibri" w:cs="Calibri" w:eastAsia="Calibri" w:hAnsi="Calibri"/>
          <w:color w:val="374151"/>
          <w:sz w:val="20"/>
          <w:szCs w:val="20"/>
        </w:rPr>
        <w:t xml:space="preserve">EUDR chỉ áp cà phê và cao su — gạo và điều KHÔNG thuộc EUDR. Với gạo/điều, toàn bộ tầng geolocation/baseline-rừng không áp dụng (CreateListing không bắt buộc khai plot); giá trị đến từ escrow + tranh chấp + uy tín. Geolocation là module EUDR bật/tắt theo commodity, không phải năng lực lõi phổ quát.</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UC-P1 — ImportPlotsFromKML</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kmlFile, declaredProvince (dropdown 63 tỉnh, áp cho cả file)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areaHectares (Point)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không có diện tích; ưu tiên đọc từ &lt;ExtendedData&gt; theo quy ước tên field; không có → bắt seller nhập tay (không mặc định 0 — gây hiểu nhầm)</w:t>
            </w:r>
          </w:p>
        </w:tc>
      </w:tr>
    </w:tbl>
    <w:p>
      <w:pPr>
        <w:spacing w:after="40" w:before="140"/>
      </w:pPr>
      <w:r>
        <w:rPr>
          <w:rFonts w:ascii="Calibri" w:cs="Calibri" w:eastAsia="Calibri" w:hAnsi="Calibri"/>
          <w:b/>
          <w:bCs/>
          <w:color w:val="1F2A37"/>
          <w:sz w:val="21"/>
          <w:szCs w:val="21"/>
        </w:rPr>
        <w:t xml:space="preserve">UC-P2 — AddPlotManually (fallback)</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householdLabel, lat, long, accuracyMeters, declaredProvince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Tạo/update PlotRegistryEntry (geometryType=POINT, source=MANUAL_PIN, originalKmlFileId=NULL); cùng cross-check tỉnh. accuracyMeters từ coords.accuracy; &gt; ngưỡng (đề xuất 20m) → cảnh báo UI, KHÔNG chặn cứng (thiết bị rẻ/trong nhà kính không đạt ngưỡng vẫn phải dùng được)</w:t>
            </w:r>
          </w:p>
        </w:tc>
      </w:tr>
    </w:tbl>
    <w:p>
      <w:pPr>
        <w:spacing w:after="40" w:before="140"/>
      </w:pPr>
      <w:r>
        <w:rPr>
          <w:rFonts w:ascii="Calibri" w:cs="Calibri" w:eastAsia="Calibri" w:hAnsi="Calibri"/>
          <w:b/>
          <w:bCs/>
          <w:color w:val="1F2A37"/>
          <w:sz w:val="21"/>
          <w:szCs w:val="21"/>
        </w:rPr>
        <w:t xml:space="preserve">UC-P3 — CreateListing / UpdateListing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List&lt;registryEntryId&gt; (checkbox chọn từ registry của seller) — KHÔNG nhập geoJson trực tiếp mỗi lần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registryEntryId thuộc đúng sellerId; ít nhất 1 plot (cấm mass balance); copy dữ liệu từ PlotRegistryEntry sang ProductPlot (snapshot). UpdateListing cho tick/untick plot trước khi listing khoá sửa</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Validate mới (06/07/2026)</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Reject nếu bất kỳ registryEntryId nào đang geoVerificationStatus = PENDING (§2.4.1) — tránh race condition listing lên sàn trước khi có kết quả satellite check</w:t>
            </w:r>
          </w:p>
        </w:tc>
      </w:tr>
    </w:tbl>
    <w:p>
      <w:pPr>
        <w:spacing w:after="40" w:before="140"/>
      </w:pPr>
      <w:r>
        <w:rPr>
          <w:rFonts w:ascii="Calibri" w:cs="Calibri" w:eastAsia="Calibri" w:hAnsi="Calibri"/>
          <w:b/>
          <w:bCs/>
          <w:color w:val="1F2A37"/>
          <w:sz w:val="21"/>
          <w:szCs w:val="21"/>
        </w:rPr>
        <w:t xml:space="preserve">UC-P4 — UploadCadastralExtract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Upload scan/PDF trích lục cho một entry đã có → file-service → cadastralExtractFileId → verificationLevel=CADASTRAL_BACKED. KHÔNG đối chiếu nội dung file với geoJson (giới hạn self-declared)</w:t>
            </w:r>
          </w:p>
        </w:tc>
      </w:tr>
    </w:tbl>
    <w:p>
      <w:pPr>
        <w:spacing w:after="40" w:before="140"/>
      </w:pPr>
      <w:r>
        <w:rPr>
          <w:rFonts w:ascii="Calibri" w:cs="Calibri" w:eastAsia="Calibri" w:hAnsi="Calibri"/>
          <w:b/>
          <w:bCs/>
          <w:color w:val="1F2A37"/>
          <w:sz w:val="21"/>
          <w:szCs w:val="21"/>
        </w:rPr>
        <w:t xml:space="preserve">UC-P5 — RequestGeoReevaluation (mới, 06/07/2026)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geoRiskLevel = HIGH_RISK hoặc INCONCLUSIVE trên registryEntryId đó</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Chụp ảnh trực tiếp qua camera app (chặn chọn ảnh có sẵn) → file-service bóc EXIF (GPS+timestamp) → point-in-polygon đối chiếu geoJson. Trong ranh giới → ghi audit "đã xác minh ảnh thực địa", giữ nguyên geoRiskLevel gốc. Ngoài ranh giới → reject, ghi audit</w:t>
            </w:r>
          </w:p>
        </w:tc>
      </w:tr>
    </w:tbl>
    <w:p>
      <w:pPr>
        <w:pStyle w:val="Heading3"/>
        <w:spacing w:after="80" w:before="240"/>
      </w:pPr>
      <w:r>
        <w:rPr>
          <w:rFonts w:ascii="Calibri" w:cs="Calibri" w:eastAsia="Calibri" w:hAnsi="Calibri"/>
          <w:b/>
          <w:bCs/>
          <w:color w:val="1F2A37"/>
          <w:sz w:val="22"/>
          <w:szCs w:val="22"/>
        </w:rPr>
        <w:t xml:space="preserve">2.6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400"/>
        <w:gridCol w:w="38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/api/v1/plots/import-kml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Import KML (UC-P1)</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/api/v1/plots/manual</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Pin thủ công (UC-P2)</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/api/v1/plots/{id}/cadastral-extract</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trích lục (UC-P4)</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/api/v1/plots/{id}/geo-reevaluation</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đánh giá lại bằng ảnh EXIF (UC-P5)</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/api/v1/plots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Danh sách registry của seller (chọn lúc tạo listing)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/api/v1/listings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listing từ registryEntryId (UC-P3)</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product_db · additive, không đụng bảng product gốc</w:t>
      </w:r>
      <w:r>
        <w:rPr>
          <w:rFonts w:ascii="Consolas" w:cs="Consolas" w:eastAsia="Consolas" w:hAnsi="Consolas"/>
          <w:color w:val="374151"/>
          <w:sz w:val="17"/>
          <w:szCs w:val="17"/>
        </w:rPr>
        <w:br/>
        <w:t xml:space="preserve">CREATE TABLE plot_registry_entry (</w:t>
      </w:r>
      <w:r>
        <w:rPr>
          <w:rFonts w:ascii="Consolas" w:cs="Consolas" w:eastAsia="Consolas" w:hAnsi="Consolas"/>
          <w:color w:val="374151"/>
          <w:sz w:val="17"/>
          <w:szCs w:val="17"/>
        </w:rPr>
        <w:br/>
        <w:t xml:space="preserve">  registry_entry_id       UUID PRIMARY KEY,</w:t>
      </w:r>
      <w:r>
        <w:rPr>
          <w:rFonts w:ascii="Consolas" w:cs="Consolas" w:eastAsia="Consolas" w:hAnsi="Consolas"/>
          <w:color w:val="374151"/>
          <w:sz w:val="17"/>
          <w:szCs w:val="17"/>
        </w:rPr>
        <w:br/>
        <w:t xml:space="preserve">  seller_id               UUID NOT NULL,          -- plain UUID (không cross-DB FK)</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   -- POINT | POLYGON</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source                  VARCHAR(20) NOT NULL,   -- KML_IMPORT | MANUAL_PIN</w:t>
      </w:r>
      <w:r>
        <w:rPr>
          <w:rFonts w:ascii="Consolas" w:cs="Consolas" w:eastAsia="Consolas" w:hAnsi="Consolas"/>
          <w:color w:val="374151"/>
          <w:sz w:val="17"/>
          <w:szCs w:val="17"/>
        </w:rPr>
        <w:br/>
        <w:t xml:space="preserve">  accuracy_meters         DECIMAL(6,2) NULL,      -- chỉ MANUAL_PIN; cảnh báo, không constraint</w:t>
      </w:r>
      <w:r>
        <w:rPr>
          <w:rFonts w:ascii="Consolas" w:cs="Consolas" w:eastAsia="Consolas" w:hAnsi="Consolas"/>
          <w:color w:val="374151"/>
          <w:sz w:val="17"/>
          <w:szCs w:val="17"/>
        </w:rPr>
        <w:br/>
        <w:t xml:space="preserve">  verification_level      VARCHAR(20) NOT NULL DEFAULT 'SELF_DECLARED',</w:t>
      </w:r>
      <w:r>
        <w:rPr>
          <w:rFonts w:ascii="Consolas" w:cs="Consolas" w:eastAsia="Consolas" w:hAnsi="Consolas"/>
          <w:color w:val="374151"/>
          <w:sz w:val="17"/>
          <w:szCs w:val="17"/>
        </w:rPr>
        <w:br/>
        <w:t xml:space="preserve">  cadastral_extract_file_id UUID NULL,            -- ref file-service</w:t>
      </w:r>
      <w:r>
        <w:rPr>
          <w:rFonts w:ascii="Consolas" w:cs="Consolas" w:eastAsia="Consolas" w:hAnsi="Consolas"/>
          <w:color w:val="374151"/>
          <w:sz w:val="17"/>
          <w:szCs w:val="17"/>
        </w:rPr>
        <w:br/>
        <w:t xml:space="preserve">  original_kml_file_id    UUID NULL,              -- ref file-service; phẳng, lặp theo batch</w:t>
      </w:r>
      <w:r>
        <w:rPr>
          <w:rFonts w:ascii="Consolas" w:cs="Consolas" w:eastAsia="Consolas" w:hAnsi="Consolas"/>
          <w:color w:val="374151"/>
          <w:sz w:val="17"/>
          <w:szCs w:val="17"/>
        </w:rPr>
        <w:br/>
        <w:t xml:space="preserve">  declared_province       VARCHAR(50) NOT NULL,   -- seller khai, 63 tỉnh cũ</w:t>
      </w:r>
      <w:r>
        <w:rPr>
          <w:rFonts w:ascii="Consolas" w:cs="Consolas" w:eastAsia="Consolas" w:hAnsi="Consolas"/>
          <w:color w:val="374151"/>
          <w:sz w:val="17"/>
          <w:szCs w:val="17"/>
        </w:rPr>
        <w:br/>
        <w:t xml:space="preserve">  province_mismatch_flag  BOOLEAN NOT NULL DEFAULT FALSE,  -- non-blocking</w:t>
      </w:r>
      <w:r>
        <w:rPr>
          <w:rFonts w:ascii="Consolas" w:cs="Consolas" w:eastAsia="Consolas" w:hAnsi="Consolas"/>
          <w:color w:val="374151"/>
          <w:sz w:val="17"/>
          <w:szCs w:val="17"/>
        </w:rPr>
        <w:br/>
        <w:t xml:space="preserve">  imported_at             TIMESTAMP NOT NULL,     -- cập nhật lại mỗi lần re-import</w:t>
      </w:r>
      <w:r>
        <w:rPr>
          <w:rFonts w:ascii="Consolas" w:cs="Consolas" w:eastAsia="Consolas" w:hAnsi="Consolas"/>
          <w:color w:val="374151"/>
          <w:sz w:val="17"/>
          <w:szCs w:val="17"/>
        </w:rPr>
        <w:br/>
        <w:t xml:space="preserve">  geo_verification_status VARCHAR(20) NOT NULL DEFAULT 'PENDING',  -- PENDING | CHECKED | UNVERIFIED (§2.4.1, mới 06/07/2026)</w:t>
      </w:r>
      <w:r>
        <w:rPr>
          <w:rFonts w:ascii="Consolas" w:cs="Consolas" w:eastAsia="Consolas" w:hAnsi="Consolas"/>
          <w:color w:val="374151"/>
          <w:sz w:val="17"/>
          <w:szCs w:val="17"/>
        </w:rPr>
        <w:br/>
        <w:t xml:space="preserve">  geo_risk_level          VARCHAR(20) NULL,       -- LOW_RISK | HIGH_RISK | INCONCLUSIVE, chỉ có giá trị khi CHECKED (§2.4.1, mới 06/07/2026)</w:t>
      </w:r>
      <w:r>
        <w:rPr>
          <w:rFonts w:ascii="Consolas" w:cs="Consolas" w:eastAsia="Consolas" w:hAnsi="Consolas"/>
          <w:color w:val="374151"/>
          <w:sz w:val="17"/>
          <w:szCs w:val="17"/>
        </w:rPr>
        <w:br/>
        <w:t xml:space="preserve">  UNIQUE (seller_id, household_label),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Invariant 'MANUAL_PIN → POINT' check ở use-case layer, không phải DB constraint.</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product_plot (</w:t>
      </w:r>
      <w:r>
        <w:rPr>
          <w:rFonts w:ascii="Consolas" w:cs="Consolas" w:eastAsia="Consolas" w:hAnsi="Consolas"/>
          <w:color w:val="374151"/>
          <w:sz w:val="17"/>
          <w:szCs w:val="17"/>
        </w:rPr>
        <w:br/>
        <w:t xml:space="preserve">  plot_id                  UUID PRIMARY KEY,</w:t>
      </w:r>
      <w:r>
        <w:rPr>
          <w:rFonts w:ascii="Consolas" w:cs="Consolas" w:eastAsia="Consolas" w:hAnsi="Consolas"/>
          <w:color w:val="374151"/>
          <w:sz w:val="17"/>
          <w:szCs w:val="17"/>
        </w:rPr>
        <w:br/>
        <w:t xml:space="preserve">  product_id               UUID NOT NULL REFERENCES product(product_id),</w:t>
      </w:r>
      <w:r>
        <w:rPr>
          <w:rFonts w:ascii="Consolas" w:cs="Consolas" w:eastAsia="Consolas" w:hAnsi="Consolas"/>
          <w:color w:val="374151"/>
          <w:sz w:val="17"/>
          <w:szCs w:val="17"/>
        </w:rPr>
        <w:br/>
        <w:t xml:space="preserve">  source_registry_entry_id UUID NULL REFERENCES plot_registry_entry(registry_entry_id),</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verification_level       VARCHAR(20) NOT NULL DEFAULT 'SELF_DECLARED',  -- copy lúc snapshot</w:t>
      </w:r>
      <w:r>
        <w:rPr>
          <w:rFonts w:ascii="Consolas" w:cs="Consolas" w:eastAsia="Consolas" w:hAnsi="Consolas"/>
          <w:color w:val="374151"/>
          <w:sz w:val="17"/>
          <w:szCs w:val="17"/>
        </w:rPr>
        <w:br/>
        <w:t xml:space="preserve">  cadastral_extract_file_id UUID NULL,</w:t>
      </w:r>
      <w:r>
        <w:rPr>
          <w:rFonts w:ascii="Consolas" w:cs="Consolas" w:eastAsia="Consolas" w:hAnsi="Consolas"/>
          <w:color w:val="374151"/>
          <w:sz w:val="17"/>
          <w:szCs w:val="17"/>
        </w:rPr>
        <w:br/>
        <w:t xml:space="preserve">  declared_at              TIMESTAMP NOT NULL,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product ADD COLUMN variety_name VARCHAR(100) NULL;  -- chỉ ý nghĩa với gạo</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EU Regulation 2023/1115 (EUDR), Điều 9 &amp; yêu cầu geolocation. </w:t>
      </w:r>
      <w:r>
        <w:rPr>
          <w:rFonts w:ascii="Calibri" w:cs="Calibri" w:eastAsia="Calibri" w:hAnsi="Calibri"/>
          <w:color w:val="374151"/>
          <w:sz w:val="20"/>
          <w:szCs w:val="20"/>
        </w:rPr>
        <w:t xml:space="preserve">Không mass balance: List&lt;registryEntryId&gt; không được rỗng (validate use case). Không cần tỷ lệ đóng góp: chỉ cần khai đủ danh sách plot, nên ProductPlot không có field khối lượng/tỷ lệ. Dữ liệu self-declared, không có xác minh thực địa: declaredAt/importedAt + hash chain là cơ chế chống sửa-sau, không phải xác minh đúng-đắn-ban-đầu. Bổ sung 06/07/2026 (§2.4.1): có thêm lớp geo-risk verification qua vệ tinh (Sentinel-2 NDVI) — chỉ là tín hiệu cảnh báo tham khảo, KHÔNG phải xác minh EUDR pháp lý đầy đủ, không thay đổi bản chất self-declared ở trên.</w:t>
      </w:r>
    </w:p>
    <w:p>
      <w:pPr>
        <w:pStyle w:val="Heading2"/>
        <w:pBdr>
          <w:bottom w:val="single" w:color="D1D5DB" w:sz="6" w:space="6"/>
        </w:pBdr>
        <w:spacing w:after="120" w:before="320"/>
      </w:pPr>
      <w:r>
        <w:rPr>
          <w:rFonts w:ascii="Calibri" w:cs="Calibri" w:eastAsia="Calibri" w:hAnsi="Calibri"/>
          <w:b/>
          <w:bCs/>
          <w:color w:val="1F2A37"/>
          <w:sz w:val="25"/>
          <w:szCs w:val="25"/>
        </w:rPr>
        <w:t xml:space="preserve">3. file-service</w:t>
      </w:r>
    </w:p>
    <w:p>
      <w:pPr>
        <w:spacing w:after="120" w:before="0" w:line="276"/>
        <w:jc w:val="both"/>
      </w:pPr>
      <w:r>
        <w:rPr>
          <w:rFonts w:ascii="Calibri" w:cs="Calibri" w:eastAsia="Calibri" w:hAnsi="Calibri"/>
          <w:b w:val="false"/>
          <w:bCs w:val="false"/>
          <w:i w:val="false"/>
          <w:iCs w:val="false"/>
          <w:color w:val="111827"/>
          <w:sz w:val="21"/>
          <w:szCs w:val="21"/>
        </w:rPr>
        <w:t xml:space="preserve">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after="80" w:before="240"/>
      </w:pPr>
      <w:r>
        <w:rPr>
          <w:rFonts w:ascii="Calibri" w:cs="Calibri" w:eastAsia="Calibri" w:hAnsi="Calibri"/>
          <w:b/>
          <w:bCs/>
          <w:color w:val="1F2A37"/>
          <w:sz w:val="22"/>
          <w:szCs w:val="22"/>
        </w:rPr>
        <w:t xml:space="preserve">3.1 Ba entrypoint theo trust boundary</w:t>
      </w:r>
    </w:p>
    <w:p>
      <w:pPr>
        <w:spacing w:after="120" w:before="0" w:line="276"/>
        <w:jc w:val="both"/>
      </w:pPr>
      <w:r>
        <w:rPr>
          <w:rFonts w:ascii="Calibri" w:cs="Calibri" w:eastAsia="Calibri" w:hAnsi="Calibri"/>
          <w:b w:val="false"/>
          <w:bCs w:val="false"/>
          <w:i w:val="false"/>
          <w:iCs w:val="false"/>
          <w:color w:val="111827"/>
          <w:sz w:val="21"/>
          <w:szCs w:val="21"/>
        </w:rPr>
        <w:t xml:space="preserve">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200"/>
        <w:gridCol w:w="1900"/>
        <w:gridCol w:w="34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Entrypoint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gọi</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ingestChannel</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Validate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 API, JWT seller/admin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DIRECT_UPLOAD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contentType ∈ {JPG,PNG,PDF}, size ≤ 10MB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 intake bridge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Job nội bộ (IMAP polling), không expose API</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EMAIL_INTAKE</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size ≤ 20MB (streaming check, tránh OOM); vượt cap → email_intake_failure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store() nội bộ</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Service-to-service (mTLS/token)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SYSTEM_GENERATED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cần virus-scan (nội dung do hệ thống tạo)</w:t>
            </w:r>
          </w:p>
        </w:tc>
      </w:tr>
    </w:tbl>
    <w:p>
      <w:pPr>
        <w:pStyle w:val="Heading3"/>
        <w:spacing w:after="80" w:before="240"/>
      </w:pPr>
      <w:r>
        <w:rPr>
          <w:rFonts w:ascii="Calibri" w:cs="Calibri" w:eastAsia="Calibri" w:hAnsi="Calibri"/>
          <w:b/>
          <w:bCs/>
          <w:color w:val="1F2A37"/>
          <w:sz w:val="22"/>
          <w:szCs w:val="22"/>
        </w:rPr>
        <w:t xml:space="preserve">3.2 Pipeline xử lý async</w:t>
      </w:r>
    </w:p>
    <w:p>
      <w:pPr>
        <w:spacing w:after="120" w:before="0" w:line="276"/>
        <w:jc w:val="both"/>
      </w:pPr>
      <w:r>
        <w:rPr>
          <w:rFonts w:ascii="Calibri" w:cs="Calibri" w:eastAsia="Calibri" w:hAnsi="Calibri"/>
          <w:b w:val="false"/>
          <w:bCs w:val="false"/>
          <w:i w:val="false"/>
          <w:iCs w:val="false"/>
          <w:color w:val="111827"/>
          <w:sz w:val="21"/>
          <w:szCs w:val="21"/>
        </w:rPr>
        <w:t xml:space="preserve">Tách hai consumer theo LOẠI CÔNG VIỆC (parse email vs virus-scan), không theo nguồn gốc file — và nối chuỗi, không chạy song song độc lập: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file.uploaded.direct → queue file-service.virus-scan → VirusScanConsumer → markReady/markFailed</w:t>
      </w:r>
      <w:r>
        <w:rPr>
          <w:rFonts w:ascii="Consolas" w:cs="Consolas" w:eastAsia="Consolas" w:hAnsi="Consolas"/>
          <w:color w:val="374151"/>
          <w:sz w:val="17"/>
          <w:szCs w:val="17"/>
        </w:rPr>
        <w:br/>
        <w:t xml:space="preserve">file.email.received  → queue file-service.email-parse → EmailParseConsumer</w:t>
      </w:r>
      <w:r>
        <w:rPr>
          <w:rFonts w:ascii="Consolas" w:cs="Consolas" w:eastAsia="Consolas" w:hAnsi="Consolas"/>
          <w:color w:val="374151"/>
          <w:sz w:val="17"/>
          <w:szCs w:val="17"/>
        </w:rPr>
        <w:br/>
        <w:t xml:space="preserve">                          ├─ parse OK   → publish vào file-service.virus-scan (dùng lại) → markReady/markFailed</w:t>
      </w:r>
      <w:r>
        <w:rPr>
          <w:rFonts w:ascii="Consolas" w:cs="Consolas" w:eastAsia="Consolas" w:hAnsi="Consolas"/>
          <w:color w:val="374151"/>
          <w:sz w:val="17"/>
          <w:szCs w:val="17"/>
        </w:rPr>
        <w:br/>
        <w:t xml:space="preserve">                          └─ parse FAIL → markFailed + insert email_intake_failure</w:t>
      </w:r>
    </w:p>
    <w:p>
      <w:pPr>
        <w:spacing w:after="120" w:before="0" w:line="276"/>
        <w:jc w:val="both"/>
      </w:pPr>
      <w:r>
        <w:rPr>
          <w:rFonts w:ascii="Calibri" w:cs="Calibri" w:eastAsia="Calibri" w:hAnsi="Calibri"/>
          <w:b/>
          <w:bCs/>
          <w:i w:val="false"/>
          <w:iCs w:val="false"/>
          <w:color w:val="111827"/>
          <w:sz w:val="21"/>
          <w:szCs w:val="21"/>
        </w:rPr>
        <w:t xml:space="preserve">Vì sao nối chuỗi, không song song: </w:t>
      </w:r>
      <w:r>
        <w:rPr>
          <w:rFonts w:ascii="Calibri" w:cs="Calibri" w:eastAsia="Calibri" w:hAnsi="Calibri"/>
          <w:b w:val="false"/>
          <w:bCs w:val="false"/>
          <w:i w:val="false"/>
          <w:iCs w:val="false"/>
          <w:color w:val="111827"/>
          <w:sz w:val="21"/>
          <w:szCs w:val="21"/>
        </w:rPr>
        <w:t xml:space="preserve">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spacing w:after="120" w:before="0" w:line="276"/>
        <w:jc w:val="both"/>
      </w:pPr>
      <w:r>
        <w:rPr>
          <w:rFonts w:ascii="Calibri" w:cs="Calibri" w:eastAsia="Calibri" w:hAnsi="Calibri"/>
          <w:b/>
          <w:bCs/>
          <w:i w:val="false"/>
          <w:iCs w:val="false"/>
          <w:color w:val="111827"/>
          <w:sz w:val="21"/>
          <w:szCs w:val="21"/>
        </w:rPr>
        <w:t xml:space="preserve">Email intake bridge: </w:t>
      </w:r>
      <w:r>
        <w:rPr>
          <w:rFonts w:ascii="Calibri" w:cs="Calibri" w:eastAsia="Calibri" w:hAnsi="Calibri"/>
          <w:b w:val="false"/>
          <w:bCs w:val="false"/>
          <w:i w:val="false"/>
          <w:iCs w:val="false"/>
          <w:color w:val="111827"/>
          <w:sz w:val="21"/>
          <w:szCs w:val="21"/>
        </w:rPr>
        <w:t xml:space="preserve">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after="80" w:before="240"/>
      </w:pPr>
      <w:r>
        <w:rPr>
          <w:rFonts w:ascii="Calibri" w:cs="Calibri" w:eastAsia="Calibri" w:hAnsi="Calibri"/>
          <w:b/>
          <w:bCs/>
          <w:color w:val="1F2A37"/>
          <w:sz w:val="22"/>
          <w:szCs w:val="22"/>
        </w:rPr>
        <w:t xml:space="preserve">3.3 Event, access control, retention</w:t>
      </w:r>
    </w:p>
    <w:p>
      <w:pPr>
        <w:spacing w:after="120" w:before="0" w:line="276"/>
        <w:jc w:val="both"/>
      </w:pPr>
      <w:r>
        <w:rPr>
          <w:rFonts w:ascii="Calibri" w:cs="Calibri" w:eastAsia="Calibri" w:hAnsi="Calibri"/>
          <w:b w:val="false"/>
          <w:bCs w:val="false"/>
          <w:i w:val="false"/>
          <w:iCs w:val="false"/>
          <w:color w:val="111827"/>
          <w:sz w:val="21"/>
          <w:szCs w:val="21"/>
        </w:rPr>
        <w:t xml:space="preserve">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Access control (download): </w:t>
      </w:r>
      <w:r>
        <w:rPr>
          <w:rFonts w:ascii="Calibri" w:cs="Calibri" w:eastAsia="Calibri" w:hAnsi="Calibri"/>
          <w:b w:val="false"/>
          <w:bCs w:val="false"/>
          <w:i w:val="false"/>
          <w:iCs w:val="false"/>
          <w:color w:val="111827"/>
          <w:sz w:val="21"/>
          <w:szCs w:val="21"/>
        </w:rPr>
        <w:t xml:space="preserve">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Retention: </w:t>
      </w:r>
      <w:r>
        <w:rPr>
          <w:rFonts w:ascii="Calibri" w:cs="Calibri" w:eastAsia="Calibri" w:hAnsi="Calibri"/>
          <w:b w:val="false"/>
          <w:bCs w:val="false"/>
          <w:i w:val="false"/>
          <w:iCs w:val="false"/>
          <w:color w:val="111827"/>
          <w:sz w:val="21"/>
          <w:szCs w:val="21"/>
        </w:rPr>
        <w:t xml:space="preserve">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file (</w:t>
      </w:r>
      <w:r>
        <w:rPr>
          <w:rFonts w:ascii="Consolas" w:cs="Consolas" w:eastAsia="Consolas" w:hAnsi="Consolas"/>
          <w:color w:val="374151"/>
          <w:sz w:val="17"/>
          <w:szCs w:val="17"/>
        </w:rPr>
        <w:br/>
        <w:t xml:space="preserve">  file_id        UUID PRIMARY KEY,</w:t>
      </w:r>
      <w:r>
        <w:rPr>
          <w:rFonts w:ascii="Consolas" w:cs="Consolas" w:eastAsia="Consolas" w:hAnsi="Consolas"/>
          <w:color w:val="374151"/>
          <w:sz w:val="17"/>
          <w:szCs w:val="17"/>
        </w:rPr>
        <w:br/>
        <w:t xml:space="preserve">  storage_hash   VARCHAR(64) NOT NULL,   -- MinIO tampering detection (tách signedContentHash)</w:t>
      </w:r>
      <w:r>
        <w:rPr>
          <w:rFonts w:ascii="Consolas" w:cs="Consolas" w:eastAsia="Consolas" w:hAnsi="Consolas"/>
          <w:color w:val="374151"/>
          <w:sz w:val="17"/>
          <w:szCs w:val="17"/>
        </w:rPr>
        <w:br/>
        <w:t xml:space="preserve">  uploaded_by    VARCHAR(255) NOT NULL,  -- userId hoặc serviceId</w:t>
      </w:r>
      <w:r>
        <w:rPr>
          <w:rFonts w:ascii="Consolas" w:cs="Consolas" w:eastAsia="Consolas" w:hAnsi="Consolas"/>
          <w:color w:val="374151"/>
          <w:sz w:val="17"/>
          <w:szCs w:val="17"/>
        </w:rPr>
        <w:br/>
        <w:t xml:space="preserve">  ingest_channel VARCHAR(20) NOT NULL,   -- DIRECT_UPLOAD|EMAIL_INTAKE|SYSTEM_GENERATED</w:t>
      </w:r>
      <w:r>
        <w:rPr>
          <w:rFonts w:ascii="Consolas" w:cs="Consolas" w:eastAsia="Consolas" w:hAnsi="Consolas"/>
          <w:color w:val="374151"/>
          <w:sz w:val="17"/>
          <w:szCs w:val="17"/>
        </w:rPr>
        <w:br/>
        <w:t xml:space="preserve">  content_type   VARCHAR(100) NOT NULL, file_size BIGINT NOT NULL,</w:t>
      </w:r>
      <w:r>
        <w:rPr>
          <w:rFonts w:ascii="Consolas" w:cs="Consolas" w:eastAsia="Consolas" w:hAnsi="Consolas"/>
          <w:color w:val="374151"/>
          <w:sz w:val="17"/>
          <w:szCs w:val="17"/>
        </w:rPr>
        <w:br/>
        <w:t xml:space="preserve">  status         VARCHAR(20) NOT NULL DEFAULT 'PROCESSING', -- PROCESSING|READY|FAILED</w:t>
      </w:r>
      <w:r>
        <w:rPr>
          <w:rFonts w:ascii="Consolas" w:cs="Consolas" w:eastAsia="Consolas" w:hAnsi="Consolas"/>
          <w:color w:val="374151"/>
          <w:sz w:val="17"/>
          <w:szCs w:val="17"/>
        </w:rPr>
        <w:br/>
        <w:t xml:space="preserve">  failure_reason TEXT NULL, attached BOOLEAN NOT NULL DEFAULT FALSE,</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idx_file_attached_created ON file(attached, created_at);  -- orphan cleanup</w:t>
      </w:r>
      <w:r>
        <w:rPr>
          <w:rFonts w:ascii="Consolas" w:cs="Consolas" w:eastAsia="Consolas" w:hAnsi="Consolas"/>
          <w:color w:val="374151"/>
          <w:sz w:val="17"/>
          <w:szCs w:val="17"/>
        </w:rPr>
        <w:br/>
        <w:t xml:space="preserve">CREATE TABLE email_intake_failure (</w:t>
      </w:r>
      <w:r>
        <w:rPr>
          <w:rFonts w:ascii="Consolas" w:cs="Consolas" w:eastAsia="Consolas" w:hAnsi="Consolas"/>
          <w:color w:val="374151"/>
          <w:sz w:val="17"/>
          <w:szCs w:val="17"/>
        </w:rPr>
        <w:br/>
        <w:t xml:space="preserve">  failure_id UUID PRIMARY KEY, file_id UUID NULL REFERENCES file(file_id),</w:t>
      </w:r>
      <w:r>
        <w:rPr>
          <w:rFonts w:ascii="Consolas" w:cs="Consolas" w:eastAsia="Consolas" w:hAnsi="Consolas"/>
          <w:color w:val="374151"/>
          <w:sz w:val="17"/>
          <w:szCs w:val="17"/>
        </w:rPr>
        <w:br/>
        <w:t xml:space="preserve">  source_mailbox VARCHAR(255) NOT NULL, failure_reason TEXT NOT NULL,</w:t>
      </w:r>
      <w:r>
        <w:rPr>
          <w:rFonts w:ascii="Consolas" w:cs="Consolas" w:eastAsia="Consolas" w:hAnsi="Consolas"/>
          <w:color w:val="374151"/>
          <w:sz w:val="17"/>
          <w:szCs w:val="17"/>
        </w:rPr>
        <w:br/>
        <w:t xml:space="preserve">  detected_at TIMESTAMP NOT NULL DEFAULT now(), reviewed_by_admin BOOLEAN NOT NULL DEFAULT FALSE</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pricing-service</w:t>
      </w:r>
    </w:p>
    <w:p>
      <w:pPr>
        <w:spacing w:after="120" w:before="0" w:line="276"/>
        <w:jc w:val="both"/>
      </w:pPr>
      <w:r>
        <w:rPr>
          <w:rFonts w:ascii="Calibri" w:cs="Calibri" w:eastAsia="Calibri" w:hAnsi="Calibri"/>
          <w:b w:val="false"/>
          <w:bCs w:val="false"/>
          <w:i w:val="false"/>
          <w:iCs w:val="false"/>
          <w:color w:val="111827"/>
          <w:sz w:val="21"/>
          <w:szCs w:val="21"/>
        </w:rPr>
        <w:t xml:space="preserve">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600"/>
        <w:gridCol w:w="30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Commodity</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COFFEE, RICE</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thitruongnongsan.gov.vn (VNSAT — Bộ NN&amp;MT), tách theo tỉnh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Scrape tự động (Jsoup 2 bước)</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RUBBER</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nguồn tham chiếu quốc tế (anfin/thitruonghanghoa/investing/VRA) — xem ghi chú L5</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(không ingest quốc tế Phase 2 — trade-off đơn vị/tỷ giá)</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CASHEW</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nguồn mở tương đương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một giá quốc gia</w:t>
            </w:r>
          </w:p>
        </w:tc>
      </w:tr>
    </w:tbl>
    <w:p>
      <w:pPr>
        <w:pStyle w:val="Heading3"/>
        <w:spacing w:after="80" w:before="240"/>
      </w:pPr>
      <w:r>
        <w:rPr>
          <w:rFonts w:ascii="Calibri" w:cs="Calibri" w:eastAsia="Calibri" w:hAnsi="Calibri"/>
          <w:b/>
          <w:bCs/>
          <w:color w:val="1F2A37"/>
          <w:sz w:val="22"/>
          <w:szCs w:val="22"/>
        </w:rPr>
        <w:t xml:space="preserve">4.1 Mô hình miền &amp; cache</w:t>
      </w:r>
    </w:p>
    <w:p>
      <w:pPr>
        <w:spacing w:after="120" w:before="0" w:line="276"/>
        <w:jc w:val="both"/>
      </w:pPr>
      <w:r>
        <w:rPr>
          <w:rFonts w:ascii="Calibri" w:cs="Calibri" w:eastAsia="Calibri" w:hAnsi="Calibri"/>
          <w:b w:val="false"/>
          <w:bCs w:val="false"/>
          <w:i w:val="false"/>
          <w:iCs w:val="false"/>
          <w:color w:val="111827"/>
          <w:sz w:val="21"/>
          <w:szCs w:val="21"/>
        </w:rPr>
        <w:t xml:space="preserve">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Redis key: </w:t>
      </w:r>
      <w:r>
        <w:rPr>
          <w:rFonts w:ascii="Calibri" w:cs="Calibri" w:eastAsia="Calibri" w:hAnsi="Calibri"/>
          <w:b w:val="false"/>
          <w:bCs w:val="false"/>
          <w:i w:val="false"/>
          <w:iCs w:val="false"/>
          <w:color w:val="111827"/>
          <w:sz w:val="21"/>
          <w:szCs w:val="21"/>
        </w:rPr>
        <w:t xml:space="preserve">price:{commodity}:{province}:{itemSlug} (itemSlug = normalize itemName: bỏ dấu, lowercase, khoảng trắng → gạch ngang).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set TTL cứng: </w:t>
      </w:r>
      <w:r>
        <w:rPr>
          <w:rFonts w:ascii="Calibri" w:cs="Calibri" w:eastAsia="Calibri" w:hAnsi="Calibri"/>
          <w:b w:val="false"/>
          <w:bCs w:val="false"/>
          <w:i w:val="false"/>
          <w:iCs w:val="false"/>
          <w:color w:val="111827"/>
          <w:sz w:val="21"/>
          <w:szCs w:val="21"/>
        </w:rPr>
        <w:t xml:space="preserve">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after="80" w:before="240"/>
      </w:pPr>
      <w:r>
        <w:rPr>
          <w:rFonts w:ascii="Calibri" w:cs="Calibri" w:eastAsia="Calibri" w:hAnsi="Calibri"/>
          <w:b/>
          <w:bCs/>
          <w:color w:val="1F2A37"/>
          <w:sz w:val="22"/>
          <w:szCs w:val="22"/>
        </w:rPr>
        <w:t xml:space="preserve">4.2 Ingestion &amp; Read API</w:t>
      </w:r>
    </w:p>
    <w:p>
      <w:pPr>
        <w:spacing w:after="120" w:before="0" w:line="276"/>
        <w:jc w:val="both"/>
      </w:pPr>
      <w:r>
        <w:rPr>
          <w:rFonts w:ascii="Calibri" w:cs="Calibri" w:eastAsia="Calibri" w:hAnsi="Calibri"/>
          <w:b w:val="false"/>
          <w:bCs w:val="false"/>
          <w:i w:val="false"/>
          <w:iCs w:val="false"/>
          <w:color w:val="111827"/>
          <w:sz w:val="21"/>
          <w:szCs w:val="21"/>
        </w:rPr>
        <w:t xml:space="preserve">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spacing w:after="120" w:before="0" w:line="276"/>
        <w:jc w:val="both"/>
      </w:pPr>
      <w:r>
        <w:rPr>
          <w:rFonts w:ascii="Calibri" w:cs="Calibri" w:eastAsia="Calibri" w:hAnsi="Calibri"/>
          <w:b/>
          <w:bCs/>
          <w:i w:val="false"/>
          <w:iCs w:val="false"/>
          <w:color w:val="111827"/>
          <w:sz w:val="21"/>
          <w:szCs w:val="21"/>
        </w:rPr>
        <w:t xml:space="preserve">Read API cache-aside: </w:t>
      </w:r>
      <w:r>
        <w:rPr>
          <w:rFonts w:ascii="Calibri" w:cs="Calibri" w:eastAsia="Calibri" w:hAnsi="Calibri"/>
          <w:b w:val="false"/>
          <w:bCs w:val="false"/>
          <w:i w:val="false"/>
          <w:iCs w:val="false"/>
          <w:color w:val="111827"/>
          <w:sz w:val="21"/>
          <w:szCs w:val="21"/>
        </w:rPr>
        <w:t xml:space="preserve">GET /api/prices/{commodity}/{province}?item={itemSlug}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price_history (          -- pricing_db, append-only, nguồn sự thật</w:t>
      </w:r>
      <w:r>
        <w:rPr>
          <w:rFonts w:ascii="Consolas" w:cs="Consolas" w:eastAsia="Consolas" w:hAnsi="Consolas"/>
          <w:color w:val="374151"/>
          <w:sz w:val="17"/>
          <w:szCs w:val="17"/>
        </w:rPr>
        <w:br/>
        <w:t xml:space="preserve">  id UUID PRIMARY KEY, commodity VARCHAR(20) NOT NULL, item_name VARCHAR(255) NOT NULL,</w:t>
      </w:r>
      <w:r>
        <w:rPr>
          <w:rFonts w:ascii="Consolas" w:cs="Consolas" w:eastAsia="Consolas" w:hAnsi="Consolas"/>
          <w:color w:val="374151"/>
          <w:sz w:val="17"/>
          <w:szCs w:val="17"/>
        </w:rPr>
        <w:br/>
        <w:t xml:space="preserve">  province VARCHAR(50) NULL, price DECIMAL(15,2) NOT NULL,</w:t>
      </w:r>
      <w:r>
        <w:rPr>
          <w:rFonts w:ascii="Consolas" w:cs="Consolas" w:eastAsia="Consolas" w:hAnsi="Consolas"/>
          <w:color w:val="374151"/>
          <w:sz w:val="17"/>
          <w:szCs w:val="17"/>
        </w:rPr>
        <w:br/>
        <w:t xml:space="preserve">  source VARCHAR(20) NOT NULL,        -- VNSAT_SCRAPE | ADMIN_MANUAL</w:t>
      </w:r>
      <w:r>
        <w:rPr>
          <w:rFonts w:ascii="Consolas" w:cs="Consolas" w:eastAsia="Consolas" w:hAnsi="Consolas"/>
          <w:color w:val="374151"/>
          <w:sz w:val="17"/>
          <w:szCs w:val="17"/>
        </w:rPr>
        <w:br/>
        <w:t xml:space="preserve">  captured_at DATE NOT NULL, ingested_at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price_ingestion_failure (</w:t>
      </w:r>
      <w:r>
        <w:rPr>
          <w:rFonts w:ascii="Consolas" w:cs="Consolas" w:eastAsia="Consolas" w:hAnsi="Consolas"/>
          <w:color w:val="374151"/>
          <w:sz w:val="17"/>
          <w:szCs w:val="17"/>
        </w:rPr>
        <w:br/>
        <w:t xml:space="preserve">  id UUID PRIMARY KEY, commodity VARCHAR(20) NOT NULL,</w:t>
      </w:r>
      <w:r>
        <w:rPr>
          <w:rFonts w:ascii="Consolas" w:cs="Consolas" w:eastAsia="Consolas" w:hAnsi="Consolas"/>
          <w:color w:val="374151"/>
          <w:sz w:val="17"/>
          <w:szCs w:val="17"/>
        </w:rPr>
        <w:br/>
        <w:t xml:space="preserve">  failure_reason TEXT NOT NULL, detected_at TIMESTAMP NOT NULL DEFAULT now()</w:t>
      </w:r>
      <w:r>
        <w:rPr>
          <w:rFonts w:ascii="Consolas" w:cs="Consolas" w:eastAsia="Consolas" w:hAnsi="Consolas"/>
          <w:color w:val="374151"/>
          <w:sz w:val="17"/>
          <w:szCs w:val="17"/>
        </w:rPr>
        <w:br/>
        <w:t xml:space="preserv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Rủi ro pháp lý scraping (ghi rõ): </w:t>
      </w:r>
      <w:r>
        <w:rPr>
          <w:rFonts w:ascii="Calibri" w:cs="Calibri" w:eastAsia="Calibri" w:hAnsi="Calibri"/>
          <w:color w:val="374151"/>
          <w:sz w:val="20"/>
          <w:szCs w:val="20"/>
        </w:rPr>
        <w:t xml:space="preserve">scrape thitruongnongsan.gov.vn chưa xin phép chính thức Bộ NN&amp;MT — chấp nhận được cho scope đồ án non-commercial. Nếu productize thật (bán cho VICOFA/VRA), cần đàm phán data licensing hoặc xin cấp API trực tiếp.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Cao su — nguồn tham chiếu quốc tế (L5, 08/07/2026): </w:t>
      </w:r>
      <w:r>
        <w:rPr>
          <w:rFonts w:ascii="Calibri" w:cs="Calibri" w:eastAsia="Calibri" w:hAnsi="Calibri"/>
          <w:color w:val="374151"/>
          <w:sz w:val="20"/>
          <w:szCs w:val="20"/>
        </w:rPr>
        <w:t xml:space="preserve">cao su CÓ nguồn giá quốc tế (anfin RSS3/TSR20, thitruonghanghoa SICOM/TOCOM, investing.com, VRA) — chủ động chọn giữ Admin nhập tay, KHÔNG ingest tự động Phase 2 vì giá quốc tế tính JPY/kg hoặc USD/tấn cần chuẩn hoá đơn vị + tỷ giá real-time cho đúng 1 commodity (trade-off không đáng cho scope). Ghi nhận là enhancement path đã cân nhắc, không phải điểm mù. Điều giữ nguyên Admin — không có nguồn tương đương.</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Vòng đời file bằng chứng (evidence)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 (ảnh cân hàng) → DIRECT_UPLOAD, status=PROCESSING</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VirusScanConsumer scan → markReady → file.ready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status=READY</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file.ready → lưu sellerEvidenceFileId vào milestone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SELLER_WEIGHED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 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ConfirmAttached(fileId)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attached=TRUE (thoát orphan cleanup)</w:t>
            </w:r>
          </w:p>
        </w:tc>
      </w:tr>
    </w:tbl>
    <w:p>
      <w:pPr>
        <w:pStyle w:val="Heading3"/>
        <w:spacing w:after="80" w:before="240"/>
      </w:pPr>
      <w:r>
        <w:rPr>
          <w:rFonts w:ascii="Calibri" w:cs="Calibri" w:eastAsia="Calibri" w:hAnsi="Calibri"/>
          <w:b/>
          <w:bCs/>
          <w:color w:val="1F2A37"/>
          <w:sz w:val="22"/>
          <w:szCs w:val="22"/>
        </w:rPr>
        <w:t xml:space="preserve">5.2 Import KML → tạo 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KML → originalKmlFileId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Parse placemark → JTS validate → point-in-polygon vs declaredProvince → UPSERT PlotRegistryEntry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Registry cập nhật; provinceMismatchFlag nếu lệch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product-service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CreateListing với List&lt;registryEntryId&gt;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Copy registry → ProductPlot (snapshot); ≥1 plot (cấm mass balance)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Match varietyName (best-effort) → hiện giá tham khảo</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Giá tham chiếu hiển thị (không denormalize)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đất giả nhưng hợp lệ hình học. </w:t>
      </w:r>
      <w:r>
        <w:rPr>
          <w:rFonts w:ascii="Calibri" w:cs="Calibri" w:eastAsia="Calibri" w:hAnsi="Calibri"/>
          <w:b w:val="false"/>
          <w:bCs w:val="false"/>
          <w:i w:val="false"/>
          <w:iCs w:val="false"/>
          <w:color w:val="111827"/>
          <w:sz w:val="21"/>
          <w:szCs w:val="21"/>
        </w:rPr>
        <w:t xml:space="preserve">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Polygon 34 tỉnh mở chưa tồn tại. </w:t>
      </w:r>
      <w:r>
        <w:rPr>
          <w:rFonts w:ascii="Calibri" w:cs="Calibri" w:eastAsia="Calibri" w:hAnsi="Calibri"/>
          <w:b w:val="false"/>
          <w:bCs w:val="false"/>
          <w:i w:val="false"/>
          <w:iCs w:val="false"/>
          <w:color w:val="111827"/>
          <w:sz w:val="21"/>
          <w:szCs w:val="21"/>
        </w:rPr>
        <w:t xml:space="preserve">Dùng GADM 63 tỉnh cũ cho cross-check → false-positive ở khu vực vừa sáp nhập; non-blocking nên chấp nhận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Orphan cleanup phụ thuộc ConfirmAttached. </w:t>
      </w:r>
      <w:r>
        <w:rPr>
          <w:rFonts w:ascii="Calibri" w:cs="Calibri" w:eastAsia="Calibri" w:hAnsi="Calibri"/>
          <w:b w:val="false"/>
          <w:bCs w:val="false"/>
          <w:i w:val="false"/>
          <w:iCs w:val="false"/>
          <w:color w:val="111827"/>
          <w:sz w:val="21"/>
          <w:szCs w:val="21"/>
        </w:rPr>
        <w:t xml:space="preserve">Nếu dịch vụ consumer có bug quên gọi ConfirmAttached dù đã lưu fileId, file hợp lệ có thể bị xoá nhầm sau 1 tuần — cần lưu ý khi code consumer.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file-service không phải lớp phòng thủ thứ 2. </w:t>
      </w:r>
      <w:r>
        <w:rPr>
          <w:rFonts w:ascii="Calibri" w:cs="Calibri" w:eastAsia="Calibri" w:hAnsi="Calibri"/>
          <w:b w:val="false"/>
          <w:bCs w:val="false"/>
          <w:i w:val="false"/>
          <w:iCs w:val="false"/>
          <w:color w:val="111827"/>
          <w:sz w:val="21"/>
          <w:szCs w:val="21"/>
        </w:rPr>
        <w:t xml:space="preserve">Access control dựa vào dịch vụ sở hữu tự validate đúng; nếu dịch vụ đó có lỗ hổng auth, file-service không double-check.</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Nguồn VNSAT dễ vỡ khi đổi layout. </w:t>
      </w:r>
      <w:r>
        <w:rPr>
          <w:rFonts w:ascii="Calibri" w:cs="Calibri" w:eastAsia="Calibri" w:hAnsi="Calibri"/>
          <w:b w:val="false"/>
          <w:bCs w:val="false"/>
          <w:i w:val="false"/>
          <w:iCs w:val="false"/>
          <w:color w:val="111827"/>
          <w:sz w:val="21"/>
          <w:szCs w:val="21"/>
        </w:rPr>
        <w:t xml:space="preserve">HTML/ASP.NET postback không có cơ chế tự phát hiện; chỉ dựa exception → price_ingestion_failure. rubber/cashew phụ thuộc hoàn toàn Admin nhập tay (không validation chéo).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NDVI vệ tinh là proxy thô, không phải xác minh EUDR pháp lý (mới, 06/07/2026). </w:t>
      </w:r>
      <w:r>
        <w:rPr>
          <w:rFonts w:ascii="Calibri" w:cs="Calibri" w:eastAsia="Calibri" w:hAnsi="Calibri"/>
          <w:b w:val="false"/>
          <w:bCs w:val="false"/>
          <w:i w:val="false"/>
          <w:iCs w:val="false"/>
          <w:color w:val="111827"/>
          <w:sz w:val="21"/>
          <w:szCs w:val="21"/>
        </w:rPr>
        <w:t xml:space="preserve">Sentinel-2 10m resolution + ngưỡng nhị phân chỉ đủ làm tín hiệu cảnh báo tham khảo, không thay thế được dịch vụ verification EUDR chuyên dụng. Không được trình bày với VICOFA/buyer như đã "verify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Cơ chế nhận mail intake@ </w:t>
      </w:r>
      <w:r>
        <w:rPr>
          <w:rFonts w:ascii="Calibri" w:cs="Calibri" w:eastAsia="Calibri" w:hAnsi="Calibri"/>
          <w:b w:val="false"/>
          <w:bCs w:val="false"/>
          <w:i w:val="false"/>
          <w:iCs w:val="false"/>
          <w:color w:val="111827"/>
          <w:sz w:val="21"/>
          <w:szCs w:val="21"/>
        </w:rPr>
        <w:t xml:space="preserve">— file-service (chủ sở hữu) chốt IMAP polling; phần inspection (Phần 3) từng nhắc webhook. Thống nhất theo file-service (IMAP polling) khi hợp nhất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migration varietyName </w:t>
      </w:r>
      <w:r>
        <w:rPr>
          <w:rFonts w:ascii="Calibri" w:cs="Calibri" w:eastAsia="Calibri" w:hAnsi="Calibri"/>
          <w:b w:val="false"/>
          <w:bCs w:val="false"/>
          <w:i w:val="false"/>
          <w:iCs w:val="false"/>
          <w:color w:val="111827"/>
          <w:sz w:val="21"/>
          <w:szCs w:val="21"/>
        </w:rPr>
        <w:t xml:space="preserve">gộp chung với PR Category/ProductImage/coverImageUrl đang làm (cùng đụng bảng products), tránh 2 lần touch schema.</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Khả năng dùng IMAP với mailbox thật của tổ chức giám định </w:t>
      </w:r>
      <w:r>
        <w:rPr>
          <w:rFonts w:ascii="Calibri" w:cs="Calibri" w:eastAsia="Calibri" w:hAnsi="Calibri"/>
          <w:b w:val="false"/>
          <w:bCs w:val="false"/>
          <w:i w:val="false"/>
          <w:iCs w:val="false"/>
          <w:color w:val="111827"/>
          <w:sz w:val="21"/>
          <w:szCs w:val="21"/>
        </w:rPr>
        <w:t xml:space="preserve">— giả định đơn giản hoá, chưa khảo sát thực tế.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Geo-risk verification qua vệ tinh (mới, 06/07/2026). </w:t>
      </w:r>
      <w:r>
        <w:rPr>
          <w:rFonts w:ascii="Calibri" w:cs="Calibri" w:eastAsia="Calibri" w:hAnsi="Calibri"/>
          <w:b w:val="false"/>
          <w:bCs w:val="false"/>
          <w:i w:val="false"/>
          <w:iCs w:val="false"/>
          <w:color w:val="111827"/>
          <w:sz w:val="21"/>
          <w:szCs w:val="21"/>
        </w:rPr>
        <w:t xml:space="preserve">Còn treo: ngưỡng NDVI phân biệt rừng/không rừng chưa chốt (cần thực nghiệm); geoVerificationTimeoutHours (4-6h) là placeholder chưa vận hành thật. Đã đóng: luồng EXIF re-evaluation (UC-P5) — spec đầy đủ, không còn deferred. Chi tiết đầy đủ ở product-phase2-design.md §2.2.4.</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5 — Cụm ngoại vi &amp; tổng hợp: user-service · notification-service · analytics-service + Phụ lục</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5</w:t>
      </w:r>
    </w:p>
    <w:p>
      <w:pPr>
        <w:spacing w:after="120" w:before="0" w:line="276"/>
        <w:jc w:val="both"/>
      </w:pPr>
      <w:r>
        <w:rPr>
          <w:rFonts w:ascii="Calibri" w:cs="Calibri" w:eastAsia="Calibri" w:hAnsi="Calibri"/>
          <w:b w:val="false"/>
          <w:bCs w:val="false"/>
          <w:i w:val="false"/>
          <w:iCs w:val="false"/>
          <w:color w:val="111827"/>
          <w:sz w:val="21"/>
          <w:szCs w:val="21"/>
        </w:rPr>
        <w:t xml:space="preserve">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Keycloak; profile tổ chức; xác minh thẩm quyền đại diện (KYC); cưỡng chế khoá tài khoản theo quyết định từ reputation-service. KHÔNG giữ credentials (Keycloak giữ)</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 alert khi verify chain fail. Pure consumer</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phục vụ dashboard hiệp hội/Admin. Pure consumer — KHÔNG gọi ngược Feign về dịch vụ nào</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user-service</w:t>
      </w:r>
    </w:p>
    <w:p>
      <w:pPr>
        <w:pStyle w:val="Heading3"/>
        <w:spacing w:after="80" w:before="240"/>
      </w:pPr>
      <w:r>
        <w:rPr>
          <w:rFonts w:ascii="Calibri" w:cs="Calibri" w:eastAsia="Calibri" w:hAnsi="Calibri"/>
          <w:b/>
          <w:bCs/>
          <w:color w:val="1F2A37"/>
          <w:sz w:val="22"/>
          <w:szCs w:val="22"/>
        </w:rPr>
        <w:t xml:space="preserve">2.1 Trách nhiệm &amp;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Keycloak là IAM server giữ credentials và cấp JWT; user-service chỉ giữ dữ liệu profile nghiệp vụ và trạng thái xác minh, khoá userId theo claim sub của Keycloak.</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app_user (</w:t>
      </w:r>
      <w:r>
        <w:rPr>
          <w:rFonts w:ascii="Consolas" w:cs="Consolas" w:eastAsia="Consolas" w:hAnsi="Consolas"/>
          <w:color w:val="374151"/>
          <w:sz w:val="17"/>
          <w:szCs w:val="17"/>
        </w:rPr>
        <w:br/>
        <w:t xml:space="preserve">  user_id                  UUID PRIMARY KEY,     -- = Keycloak sub</w:t>
      </w:r>
      <w:r>
        <w:rPr>
          <w:rFonts w:ascii="Consolas" w:cs="Consolas" w:eastAsia="Consolas" w:hAnsi="Consolas"/>
          <w:color w:val="374151"/>
          <w:sz w:val="17"/>
          <w:szCs w:val="17"/>
        </w:rPr>
        <w:br/>
        <w:t xml:space="preserve">  organization_name        VARCHAR(255) NOT NULL,</w:t>
      </w:r>
      <w:r>
        <w:rPr>
          <w:rFonts w:ascii="Consolas" w:cs="Consolas" w:eastAsia="Consolas" w:hAnsi="Consolas"/>
          <w:color w:val="374151"/>
          <w:sz w:val="17"/>
          <w:szCs w:val="17"/>
        </w:rPr>
        <w:br/>
        <w:t xml:space="preserve">  role                     VARCHAR(15) NOT NULL, -- BUYER|SELLER|ADMIN|INSPECTOR</w:t>
      </w:r>
      <w:r>
        <w:rPr>
          <w:rFonts w:ascii="Consolas" w:cs="Consolas" w:eastAsia="Consolas" w:hAnsi="Consolas"/>
          <w:color w:val="374151"/>
          <w:sz w:val="17"/>
          <w:szCs w:val="17"/>
        </w:rPr>
        <w:br/>
        <w:t xml:space="preserve">  verification_status      VARCHAR(20) NOT NULL DEFAULT 'PENDING', -- PENDING|VERIFIED|REJECTED</w:t>
      </w:r>
      <w:r>
        <w:rPr>
          <w:rFonts w:ascii="Consolas" w:cs="Consolas" w:eastAsia="Consolas" w:hAnsi="Consolas"/>
          <w:color w:val="374151"/>
          <w:sz w:val="17"/>
          <w:szCs w:val="17"/>
        </w:rPr>
        <w:br/>
        <w:t xml:space="preserve">  authorization_expires_at TIMESTAMP NULL,       -- nhập tay từ giấy tờ; NULL = vô thời hạn</w:t>
      </w:r>
      <w:r>
        <w:rPr>
          <w:rFonts w:ascii="Consolas" w:cs="Consolas" w:eastAsia="Consolas" w:hAnsi="Consolas"/>
          <w:color w:val="374151"/>
          <w:sz w:val="17"/>
          <w:szCs w:val="17"/>
        </w:rPr>
        <w:br/>
        <w:t xml:space="preserve">  locked_until             TIMESTAMP NULL,       -- cache từ reputation.locked/unlocked</w:t>
      </w:r>
      <w:r>
        <w:rPr>
          <w:rFonts w:ascii="Consolas" w:cs="Consolas" w:eastAsia="Consolas" w:hAnsi="Consolas"/>
          <w:color w:val="374151"/>
          <w:sz w:val="17"/>
          <w:szCs w:val="17"/>
        </w:rPr>
        <w:br/>
        <w:t xml:space="preserve">  created_at               TIMESTAMP NOT NULL, updated_at TIMESTAMP NOT NULL</w:t>
      </w:r>
      <w:r>
        <w:rPr>
          <w:rFonts w:ascii="Consolas" w:cs="Consolas" w:eastAsia="Consolas" w:hAnsi="Consolas"/>
          <w:color w:val="374151"/>
          <w:sz w:val="17"/>
          <w:szCs w:val="17"/>
        </w:rPr>
        <w:br/>
        <w:t xml:space="preserve">);</w:t>
      </w:r>
    </w:p>
    <w:p>
      <w:pPr>
        <w:pStyle w:val="Heading3"/>
        <w:spacing w:after="80" w:before="240"/>
      </w:pPr>
      <w:r>
        <w:rPr>
          <w:rFonts w:ascii="Calibri" w:cs="Calibri" w:eastAsia="Calibri" w:hAnsi="Calibri"/>
          <w:b/>
          <w:bCs/>
          <w:color w:val="1F2A37"/>
          <w:sz w:val="22"/>
          <w:szCs w:val="22"/>
        </w:rPr>
        <w:t xml:space="preserve">2.2 Xác minh thẩm quyền đại diện (KYC)</w:t>
      </w:r>
    </w:p>
    <w:p>
      <w:pPr>
        <w:spacing w:after="120" w:before="0" w:line="276"/>
        <w:jc w:val="both"/>
      </w:pPr>
      <w:r>
        <w:rPr>
          <w:rFonts w:ascii="Calibri" w:cs="Calibri" w:eastAsia="Calibri" w:hAnsi="Calibri"/>
          <w:b w:val="false"/>
          <w:bCs w:val="false"/>
          <w:i w:val="false"/>
          <w:iCs w:val="false"/>
          <w:color w:val="111827"/>
          <w:sz w:val="21"/>
          <w:szCs w:val="21"/>
        </w:rPr>
        <w:t xml:space="preserve">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BUYER / SELLER: </w:t>
      </w:r>
      <w:r>
        <w:rPr>
          <w:rFonts w:ascii="Calibri" w:cs="Calibri" w:eastAsia="Calibri" w:hAnsi="Calibri"/>
          <w:b w:val="false"/>
          <w:bCs w:val="false"/>
          <w:i w:val="false"/>
          <w:iCs w:val="false"/>
          <w:color w:val="111827"/>
          <w:sz w:val="21"/>
          <w:szCs w:val="21"/>
        </w:rPr>
        <w:t xml:space="preserve">thẩm quyền đại diện — người ký có phải người có quyền đại diện pháp nhân (giấy đăng ký kinh doanh + xác nhận người đại diện/giấy uỷ quyền).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INSPECTOR (Level 1.5): </w:t>
      </w:r>
      <w:r>
        <w:rPr>
          <w:rFonts w:ascii="Calibri" w:cs="Calibri" w:eastAsia="Calibri" w:hAnsi="Calibri"/>
          <w:b w:val="false"/>
          <w:bCs w:val="false"/>
          <w:i w:val="false"/>
          <w:iCs w:val="false"/>
          <w:color w:val="111827"/>
          <w:sz w:val="21"/>
          <w:szCs w:val="21"/>
        </w:rPr>
        <w:t xml:space="preserve">giấy phép hoạt động kiểm định thương mại — tổ chức có đủ tư cách phát hành report làm bằng chứng.</w:t>
      </w:r>
    </w:p>
    <w:p>
      <w:pPr>
        <w:spacing w:after="120" w:before="0" w:line="276"/>
        <w:jc w:val="both"/>
      </w:pPr>
      <w:r>
        <w:rPr>
          <w:rFonts w:ascii="Calibri" w:cs="Calibri" w:eastAsia="Calibri" w:hAnsi="Calibri"/>
          <w:b w:val="false"/>
          <w:bCs w:val="false"/>
          <w:i w:val="false"/>
          <w:iCs w:val="false"/>
          <w:color w:val="111827"/>
          <w:sz w:val="21"/>
          <w:szCs w:val="21"/>
        </w:rPr>
        <w:t xml:space="preserve">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142. </w:t>
      </w:r>
      <w:r>
        <w:rPr>
          <w:rFonts w:ascii="Calibri" w:cs="Calibri" w:eastAsia="Calibri" w:hAnsi="Calibri"/>
          <w:color w:val="374151"/>
          <w:sz w:val="20"/>
          <w:szCs w:val="20"/>
        </w:rPr>
        <w:t xml:space="preserve">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after="80" w:before="240"/>
      </w:pPr>
      <w:r>
        <w:rPr>
          <w:rFonts w:ascii="Calibri" w:cs="Calibri" w:eastAsia="Calibri" w:hAnsi="Calibri"/>
          <w:b/>
          <w:bCs/>
          <w:color w:val="1F2A37"/>
          <w:sz w:val="22"/>
          <w:szCs w:val="22"/>
        </w:rPr>
        <w:t xml:space="preserve">2.3 Cưỡng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Keycloak (chỉ biết identity + role, không biết business lock state). user-service là nơi enforce thật: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Consume reputation.locked / reputation.unlocked → cập nhật cache lockedUntil trên app_user (không gọi sync mỗi lần check — cache state flag là ổn, không phải dual-write).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Expose CheckLockStatus qua Feign cho contract-service sign() (fail-closed) — trả lockedUntil hiện tại.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product-service CreateListing gọi kiểm tra fail-open (chưa có Feign client, thêm mới); sign() fail-closed + @CircuitBreaker (ưu tiên đóng gap này trước mọi Feign call khác).</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w:t>
      </w:r>
    </w:p>
    <w:p>
      <w:pPr>
        <w:pStyle w:val="Heading3"/>
        <w:spacing w:after="80" w:before="240"/>
      </w:pPr>
      <w:r>
        <w:rPr>
          <w:rFonts w:ascii="Calibri" w:cs="Calibri" w:eastAsia="Calibri" w:hAnsi="Calibri"/>
          <w:b/>
          <w:bCs/>
          <w:color w:val="1F2A37"/>
          <w:sz w:val="22"/>
          <w:szCs w:val="22"/>
        </w:rPr>
        <w:t xml:space="preserve">2.4 API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500"/>
        <w:gridCol w:w="37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/api/v1/users/register</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công khai</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Đăng ký + nộp hồ sơ KYC (PENDING)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/api/v1/users/{id}/verify</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Duyệt KYC, nhập authorizationExpiresAt</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/api/v1/users/{id}/lock-status</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nội bộ (Feign)</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CheckLockStatus — trả lockedUntil</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Profile (không lộ dữ liệu nhạy cảm ngoài phạm vi vai trò)</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notification-service</w:t>
      </w:r>
    </w:p>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 không sở hữu nghiệp vụ lõi. Ngoài thông báo thường (email/in-app), gánh bốn vai trò gắn với bảo mật/bằng chứng: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OTP ký</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InitiateSign → gửi email OTP kèm signedContentHash (vừa xác thực người, vừa gắn đúng nội dung ký)</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Neo hash qua email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Sau mỗi sign() và mỗi inspection report submit → gửi hash cho cả hai bên (điểm neo NGOÀI nền tảng); đính .ots tại milestone.settled</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Weekly digest</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Hash toàn chuỗi gửi nhiều địa chỉ phía Software Buyer (không chỉ một người)</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Alert verify-fail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VerifyChainJob fail → gửi SONG SONG Admin + nhiều contact Software Buyer, không qua gatekeeper</w:t>
            </w:r>
          </w:p>
        </w:tc>
      </w:tr>
    </w:tbl>
    <w:p>
      <w:pPr>
        <w:spacing w:after="120" w:before="0" w:line="276"/>
        <w:jc w:val="both"/>
      </w:pPr>
      <w:r>
        <w:rPr>
          <w:rFonts w:ascii="Calibri" w:cs="Calibri" w:eastAsia="Calibri" w:hAnsi="Calibri"/>
          <w:b/>
          <w:bCs/>
          <w:i w:val="false"/>
          <w:iCs w:val="false"/>
          <w:color w:val="111827"/>
          <w:sz w:val="21"/>
          <w:szCs w:val="21"/>
        </w:rPr>
        <w:t xml:space="preserve">Idempotency &amp; retry: </w:t>
      </w:r>
      <w:r>
        <w:rPr>
          <w:rFonts w:ascii="Calibri" w:cs="Calibri" w:eastAsia="Calibri" w:hAnsi="Calibri"/>
          <w:b w:val="false"/>
          <w:bCs w:val="false"/>
          <w:i w:val="false"/>
          <w:iCs w:val="false"/>
          <w:color w:val="111827"/>
          <w:sz w:val="21"/>
          <w:szCs w:val="21"/>
        </w:rPr>
        <w:t xml:space="preserve">dedup theo eventId (một event chỉ gửi một lần dù RabbitMQ at-least-once). Retry 3 lần exponential backoff trước khi vào dead-letter exchange. Gửi email qua SendGrid (hạ tầng dùng chung với OTP và IMAP intake).</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notification_log (</w:t>
      </w:r>
      <w:r>
        <w:rPr>
          <w:rFonts w:ascii="Consolas" w:cs="Consolas" w:eastAsia="Consolas" w:hAnsi="Consolas"/>
          <w:color w:val="374151"/>
          <w:sz w:val="17"/>
          <w:szCs w:val="17"/>
        </w:rPr>
        <w:br/>
        <w:t xml:space="preserve">  notification_id UUID PRIMARY KEY,</w:t>
      </w:r>
      <w:r>
        <w:rPr>
          <w:rFonts w:ascii="Consolas" w:cs="Consolas" w:eastAsia="Consolas" w:hAnsi="Consolas"/>
          <w:color w:val="374151"/>
          <w:sz w:val="17"/>
          <w:szCs w:val="17"/>
        </w:rPr>
        <w:br/>
        <w:t xml:space="preserve">  event_id        UUID NOT NULL UNIQUE,   -- dedup key (at-least-once)</w:t>
      </w:r>
      <w:r>
        <w:rPr>
          <w:rFonts w:ascii="Consolas" w:cs="Consolas" w:eastAsia="Consolas" w:hAnsi="Consolas"/>
          <w:color w:val="374151"/>
          <w:sz w:val="17"/>
          <w:szCs w:val="17"/>
        </w:rPr>
        <w:br/>
        <w:t xml:space="preserve">  recipient_id    UUID NOT NULL,          -- userId người nhận</w:t>
      </w:r>
      <w:r>
        <w:rPr>
          <w:rFonts w:ascii="Consolas" w:cs="Consolas" w:eastAsia="Consolas" w:hAnsi="Consolas"/>
          <w:color w:val="374151"/>
          <w:sz w:val="17"/>
          <w:szCs w:val="17"/>
        </w:rPr>
        <w:br/>
        <w:t xml:space="preserve">  channel         VARCHAR(10) NOT NULL,   -- EMAIL | IN_APP</w:t>
      </w:r>
      <w:r>
        <w:rPr>
          <w:rFonts w:ascii="Consolas" w:cs="Consolas" w:eastAsia="Consolas" w:hAnsi="Consolas"/>
          <w:color w:val="374151"/>
          <w:sz w:val="17"/>
          <w:szCs w:val="17"/>
        </w:rPr>
        <w:br/>
        <w:t xml:space="preserve">  template_code   VARCHAR(50) NOT NULL,</w:t>
      </w:r>
      <w:r>
        <w:rPr>
          <w:rFonts w:ascii="Consolas" w:cs="Consolas" w:eastAsia="Consolas" w:hAnsi="Consolas"/>
          <w:color w:val="374151"/>
          <w:sz w:val="17"/>
          <w:szCs w:val="17"/>
        </w:rPr>
        <w:br/>
        <w:t xml:space="preserve">  status          VARCHAR(10) NOT NULL,   -- SENT | FAILED</w:t>
      </w:r>
      <w:r>
        <w:rPr>
          <w:rFonts w:ascii="Consolas" w:cs="Consolas" w:eastAsia="Consolas" w:hAnsi="Consolas"/>
          <w:color w:val="374151"/>
          <w:sz w:val="17"/>
          <w:szCs w:val="17"/>
        </w:rPr>
        <w:br/>
        <w:t xml:space="preserve">  sent_at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email_template (</w:t>
      </w:r>
      <w:r>
        <w:rPr>
          <w:rFonts w:ascii="Consolas" w:cs="Consolas" w:eastAsia="Consolas" w:hAnsi="Consolas"/>
          <w:color w:val="374151"/>
          <w:sz w:val="17"/>
          <w:szCs w:val="17"/>
        </w:rPr>
        <w:br/>
        <w:t xml:space="preserve">  template_code VARCHAR(50) PRIMARY KEY, subject VARCHAR(255) NOT NULL, body_html TEXT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analytics-service</w:t>
      </w:r>
    </w:p>
    <w:p>
      <w:pPr>
        <w:pStyle w:val="Heading3"/>
        <w:spacing w:after="80" w:before="240"/>
      </w:pPr>
      <w:r>
        <w:rPr>
          <w:rFonts w:ascii="Calibri" w:cs="Calibri" w:eastAsia="Calibri" w:hAnsi="Calibri"/>
          <w:b/>
          <w:bCs/>
          <w:color w:val="1F2A37"/>
          <w:sz w:val="22"/>
          <w:szCs w:val="22"/>
        </w:rPr>
        <w:t xml:space="preserve">4.1 Nguyên tắc pure consumer</w:t>
      </w:r>
    </w:p>
    <w:p>
      <w:pPr>
        <w:spacing w:after="120" w:before="0" w:line="276"/>
        <w:jc w:val="both"/>
      </w:pPr>
      <w:r>
        <w:rPr>
          <w:rFonts w:ascii="Calibri" w:cs="Calibri" w:eastAsia="Calibri" w:hAnsi="Calibri"/>
          <w:b w:val="false"/>
          <w:bCs w:val="false"/>
          <w:i w:val="false"/>
          <w:iCs w:val="false"/>
          <w:color w:val="111827"/>
          <w:sz w:val="21"/>
          <w:szCs w:val="21"/>
        </w:rPr>
        <w:t xml:space="preserve">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after="80" w:before="240"/>
      </w:pPr>
      <w:r>
        <w:rPr>
          <w:rFonts w:ascii="Calibri" w:cs="Calibri" w:eastAsia="Calibri" w:hAnsi="Calibri"/>
          <w:b/>
          <w:bCs/>
          <w:color w:val="1F2A37"/>
          <w:sz w:val="22"/>
          <w:szCs w:val="22"/>
        </w:rPr>
        <w:t xml:space="preserve">4.2 Read model — Star schema thu nhỏ (hybrid)</w:t>
      </w:r>
    </w:p>
    <w:p>
      <w:pPr>
        <w:spacing w:after="120" w:before="0" w:line="276"/>
        <w:jc w:val="both"/>
      </w:pPr>
      <w:r>
        <w:rPr>
          <w:rFonts w:ascii="Calibri" w:cs="Calibri" w:eastAsia="Calibri" w:hAnsi="Calibri"/>
          <w:b w:val="false"/>
          <w:bCs w:val="false"/>
          <w:i w:val="false"/>
          <w:iCs w:val="false"/>
          <w:color w:val="111827"/>
          <w:sz w:val="21"/>
          <w:szCs w:val="21"/>
        </w:rPr>
        <w:t xml:space="preserve">Tách bảng Dimension (thông tin tĩnh) và Fact/Aggregate (số liệu). Kết hợp hai chiến lược để vừa ghi nhanh vừa đọc nhanh: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Dimension (dim_contract): </w:t>
      </w:r>
      <w:r>
        <w:rPr>
          <w:rFonts w:ascii="Calibri" w:cs="Calibri" w:eastAsia="Calibri" w:hAnsi="Calibri"/>
          <w:b w:val="false"/>
          <w:bCs w:val="false"/>
          <w:i w:val="false"/>
          <w:iCs w:val="false"/>
          <w:color w:val="111827"/>
          <w:sz w:val="21"/>
          <w:szCs w:val="21"/>
        </w:rPr>
        <w:t xml:space="preserve">populate từ contract.signed (mới, xem Phần 2 §7) — event cấp Contract publish đúng 1 lần lúc SIGNED, mang commodity/buyerId/sellerId/totalAmount. Đây là điểm ingest duy nhất của dim_contract; trước rà soát 06/07/2026, bảng này tồn tại trên schema nhưng chưa từng được wire vào event nào.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Fact tables (ghi incremental, không khoá bảng): </w:t>
      </w:r>
      <w:r>
        <w:rPr>
          <w:rFonts w:ascii="Calibri" w:cs="Calibri" w:eastAsia="Calibri" w:hAnsi="Calibri"/>
          <w:b w:val="false"/>
          <w:bCs w:val="false"/>
          <w:i w:val="false"/>
          <w:iCs w:val="false"/>
          <w:color w:val="111827"/>
          <w:sz w:val="21"/>
          <w:szCs w:val="21"/>
        </w:rPr>
        <w:t xml:space="preserve">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Aggregate tables (pre-computed, đọc O(1)): </w:t>
      </w:r>
      <w:r>
        <w:rPr>
          <w:rFonts w:ascii="Calibri" w:cs="Calibri" w:eastAsia="Calibri" w:hAnsi="Calibri"/>
          <w:b w:val="false"/>
          <w:bCs w:val="false"/>
          <w:i w:val="false"/>
          <w:iCs w:val="false"/>
          <w:color w:val="111827"/>
          <w:sz w:val="21"/>
          <w:szCs w:val="21"/>
        </w:rPr>
        <w:t xml:space="preserve">agg_monthly_commodity_stats — do job @Scheduled quét fact mỗi đêm, tính sẵn rate (%) ghi thẳng vào cột, API chỉ SELECT.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Idempotency bắt buộc. </w:t>
      </w:r>
      <w:r>
        <w:rPr>
          <w:rFonts w:ascii="Calibri" w:cs="Calibri" w:eastAsia="Calibri" w:hAnsi="Calibri"/>
          <w:color w:val="374151"/>
          <w:sz w:val="20"/>
          <w:szCs w:val="20"/>
        </w:rPr>
        <w:t xml:space="preserve">RabbitMQ at-least-once: nếu milestone.settled bị gửi lại 2 lần, số tiền báo cáo bị nhân đôi — analytics nhạy cảm không kém bank. Bảng analytics_idempotency_log theo message_id chặn xử lý trùng.</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Bug fix rà soát 06/07/2026 — granularity sai + race condition. </w:t>
      </w:r>
      <w:r>
        <w:rPr>
          <w:rFonts w:ascii="Calibri" w:cs="Calibri" w:eastAsia="Calibri" w:hAnsi="Calibri"/>
          <w:color w:val="374151"/>
          <w:sz w:val="20"/>
          <w:szCs w:val="20"/>
        </w:rPr>
        <w:t xml:space="preserve">(1)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dim_contract (</w:t>
      </w:r>
      <w:r>
        <w:rPr>
          <w:rFonts w:ascii="Consolas" w:cs="Consolas" w:eastAsia="Consolas" w:hAnsi="Consolas"/>
          <w:color w:val="374151"/>
          <w:sz w:val="17"/>
          <w:szCs w:val="17"/>
        </w:rPr>
        <w:br/>
        <w:t xml:space="preserve">  contract_id UUID PRIMARY KEY, commodity VARCHAR(50) NOT NULL,</w:t>
      </w:r>
      <w:r>
        <w:rPr>
          <w:rFonts w:ascii="Consolas" w:cs="Consolas" w:eastAsia="Consolas" w:hAnsi="Consolas"/>
          <w:color w:val="374151"/>
          <w:sz w:val="17"/>
          <w:szCs w:val="17"/>
        </w:rPr>
        <w:br/>
        <w:t xml:space="preserve">  buyer_id UUID NOT NULL, seller_id UUID NOT NULL, total_amount DECIMAL(15,2) NOT NULL,</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fact_milestone_performance (</w:t>
      </w:r>
      <w:r>
        <w:rPr>
          <w:rFonts w:ascii="Consolas" w:cs="Consolas" w:eastAsia="Consolas" w:hAnsi="Consolas"/>
          <w:color w:val="374151"/>
          <w:sz w:val="17"/>
          <w:szCs w:val="17"/>
        </w:rPr>
        <w:br/>
        <w:t xml:space="preserve">  fact_id UUID PRIMARY KEY, contract_id UUID NOT NULL, milestone_id UUID NOT NULL,</w:t>
      </w:r>
      <w:r>
        <w:rPr>
          <w:rFonts w:ascii="Consolas" w:cs="Consolas" w:eastAsia="Consolas" w:hAnsi="Consolas"/>
          <w:color w:val="374151"/>
          <w:sz w:val="17"/>
          <w:szCs w:val="17"/>
        </w:rPr>
        <w:br/>
        <w:t xml:space="preserve">  status VARCHAR(20) NOT NULL,           -- SETTLED | CANCELLED_WITH_PENALTY</w:t>
      </w:r>
      <w:r>
        <w:rPr>
          <w:rFonts w:ascii="Consolas" w:cs="Consolas" w:eastAsia="Consolas" w:hAnsi="Consolas"/>
          <w:color w:val="374151"/>
          <w:sz w:val="17"/>
          <w:szCs w:val="17"/>
        </w:rPr>
        <w:br/>
        <w:t xml:space="preserve">  locked_amount DECIMAL(15,2) NOT NULL, actual_amount DECIMAL(15,2) NOT NULL,</w:t>
      </w:r>
      <w:r>
        <w:rPr>
          <w:rFonts w:ascii="Consolas" w:cs="Consolas" w:eastAsia="Consolas" w:hAnsi="Consolas"/>
          <w:color w:val="374151"/>
          <w:sz w:val="17"/>
          <w:szCs w:val="17"/>
        </w:rPr>
        <w:br/>
        <w:t xml:space="preserve">  delta_shortfall_amount DECIMAL(15,2) NOT NULL,  -- locked - actual</w:t>
      </w:r>
      <w:r>
        <w:rPr>
          <w:rFonts w:ascii="Consolas" w:cs="Consolas" w:eastAsia="Consolas" w:hAnsi="Consolas"/>
          <w:color w:val="374151"/>
          <w:sz w:val="17"/>
          <w:szCs w:val="17"/>
        </w:rPr>
        <w:br/>
        <w:t xml:space="preserve">  has_force_majeure BOOLEAN NOT NULL DEFAULT FALSE, resolved_at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fact_contract_settlement (         -- mới 06/07/2026, xem 4.2</w:t>
      </w:r>
      <w:r>
        <w:rPr>
          <w:rFonts w:ascii="Consolas" w:cs="Consolas" w:eastAsia="Consolas" w:hAnsi="Consolas"/>
          <w:color w:val="374151"/>
          <w:sz w:val="17"/>
          <w:szCs w:val="17"/>
        </w:rPr>
        <w:br/>
        <w:t xml:space="preserve">  fact_id UUID PRIMARY KEY, contract_id UUID NOT NULL, settled_at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fact_contract_cancellation (</w:t>
      </w:r>
      <w:r>
        <w:rPr>
          <w:rFonts w:ascii="Consolas" w:cs="Consolas" w:eastAsia="Consolas" w:hAnsi="Consolas"/>
          <w:color w:val="374151"/>
          <w:sz w:val="17"/>
          <w:szCs w:val="17"/>
        </w:rPr>
        <w:br/>
        <w:t xml:space="preserve">  fact_id UUID PRIMARY KEY, contract_id UUID NOT NULL,</w:t>
      </w:r>
      <w:r>
        <w:rPr>
          <w:rFonts w:ascii="Consolas" w:cs="Consolas" w:eastAsia="Consolas" w:hAnsi="Consolas"/>
          <w:color w:val="374151"/>
          <w:sz w:val="17"/>
          <w:szCs w:val="17"/>
        </w:rPr>
        <w:br/>
        <w:t xml:space="preserve">  initiated_by VARCHAR(10) NOT NULL, cancelled_at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pending_force_majeure_flag (       -- staging, mới 06/07/2026, xem 4.2</w:t>
      </w:r>
      <w:r>
        <w:rPr>
          <w:rFonts w:ascii="Consolas" w:cs="Consolas" w:eastAsia="Consolas" w:hAnsi="Consolas"/>
          <w:color w:val="374151"/>
          <w:sz w:val="17"/>
          <w:szCs w:val="17"/>
        </w:rPr>
        <w:br/>
        <w:t xml:space="preserve">  milestone_id UUID PRIMARY KEY, flagged_at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agg_monthly_commodity_stats (</w:t>
      </w:r>
      <w:r>
        <w:rPr>
          <w:rFonts w:ascii="Consolas" w:cs="Consolas" w:eastAsia="Consolas" w:hAnsi="Consolas"/>
          <w:color w:val="374151"/>
          <w:sz w:val="17"/>
          <w:szCs w:val="17"/>
        </w:rPr>
        <w:br/>
        <w:t xml:space="preserve">  month_id VARCHAR(7) NOT NULL, commodity VARCHAR(50) NOT NULL,</w:t>
      </w:r>
      <w:r>
        <w:rPr>
          <w:rFonts w:ascii="Consolas" w:cs="Consolas" w:eastAsia="Consolas" w:hAnsi="Consolas"/>
          <w:color w:val="374151"/>
          <w:sz w:val="17"/>
          <w:szCs w:val="17"/>
        </w:rPr>
        <w:br/>
        <w:t xml:space="preserve">  total_contracts_settled INT NOT NULL DEFAULT 0, total_contracts_cancelled INT NOT NULL DEFAULT 0,</w:t>
      </w:r>
      <w:r>
        <w:rPr>
          <w:rFonts w:ascii="Consolas" w:cs="Consolas" w:eastAsia="Consolas" w:hAnsi="Consolas"/>
          <w:color w:val="374151"/>
          <w:sz w:val="17"/>
          <w:szCs w:val="17"/>
        </w:rPr>
        <w:br/>
        <w:t xml:space="preserve">  cancellation_rate DECIMAL(5,4) NOT NULL DEFAULT 0, force_majeure_incidents INT NOT NULL DEFAULT 0,</w:t>
      </w:r>
      <w:r>
        <w:rPr>
          <w:rFonts w:ascii="Consolas" w:cs="Consolas" w:eastAsia="Consolas" w:hAnsi="Consolas"/>
          <w:color w:val="374151"/>
          <w:sz w:val="17"/>
          <w:szCs w:val="17"/>
        </w:rPr>
        <w:br/>
        <w:t xml:space="preserve">  total_value_settled DECIMAL(15,2) NOT NULL DEFAULT 0, escrow_efficiency_rate DECIMAL(5,4) NOT NULL DEFAULT 0,</w:t>
      </w:r>
      <w:r>
        <w:rPr>
          <w:rFonts w:ascii="Consolas" w:cs="Consolas" w:eastAsia="Consolas" w:hAnsi="Consolas"/>
          <w:color w:val="374151"/>
          <w:sz w:val="17"/>
          <w:szCs w:val="17"/>
        </w:rPr>
        <w:br/>
        <w:t xml:space="preserve">  PRIMARY KEY (month_id, commodity)</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analytics_idempotency_log ( message_id VARCHAR(255) PRIMARY KEY, processed_at TIMESTAMP NOT NULL DEFAULT now() );</w:t>
      </w:r>
    </w:p>
    <w:p>
      <w:pPr>
        <w:pStyle w:val="Heading3"/>
        <w:spacing w:after="80" w:before="240"/>
      </w:pPr>
      <w:r>
        <w:rPr>
          <w:rFonts w:ascii="Calibri" w:cs="Calibri" w:eastAsia="Calibri" w:hAnsi="Calibri"/>
          <w:b/>
          <w:bCs/>
          <w:color w:val="1F2A37"/>
          <w:sz w:val="22"/>
          <w:szCs w:val="22"/>
        </w:rPr>
        <w:t xml:space="preserve">4.3 Batch job &amp; API</w:t>
      </w:r>
    </w:p>
    <w:p>
      <w:pPr>
        <w:spacing w:after="120" w:before="0" w:line="276"/>
        <w:jc w:val="both"/>
      </w:pPr>
      <w:r>
        <w:rPr>
          <w:rFonts w:ascii="Calibri" w:cs="Calibri" w:eastAsia="Calibri" w:hAnsi="Calibri"/>
          <w:b w:val="false"/>
          <w:bCs w:val="false"/>
          <w:i w:val="false"/>
          <w:iCs w:val="false"/>
          <w:color w:val="111827"/>
          <w:sz w:val="21"/>
          <w:szCs w:val="21"/>
        </w:rPr>
        <w:t xml:space="preserve">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49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quản trị (VICOFA/VRA/Admin)</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/api/v1/analytics/cancellations?year={YYYY}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Tỷ lệ phá vỡ hợp đồng theo ngành hàng — đo lòng tin vào hợp đồng forward</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/api/v1/analytics/escrow-effectiveness?month={YYYY-MM}</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quả ký quỹ theo đợt — tiền khoá có bám sát thực nhận không, hay khoá dư</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/api/v1/analytics/force-majeure-trends?year={YYYY}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Xu hướng bất khả kháng theo mùa vụ/ngành — báo cáo chuỗi cung ứng cho Bộ NN&amp;MT</w:t>
            </w:r>
          </w:p>
        </w:tc>
      </w:tr>
    </w:tbl>
    <w:p>
      <w:pPr>
        <w:pStyle w:val="Heading3"/>
        <w:spacing w:after="80" w:before="240"/>
      </w:pPr>
      <w:r>
        <w:rPr>
          <w:rFonts w:ascii="Calibri" w:cs="Calibri" w:eastAsia="Calibri" w:hAnsi="Calibri"/>
          <w:b/>
          <w:bCs/>
          <w:color w:val="1F2A37"/>
          <w:sz w:val="22"/>
          <w:szCs w:val="22"/>
        </w:rPr>
        <w:t xml:space="preserve">4.4 Giới hạn (tradeoff CQRS/event-driven)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Eventual consistency &amp; data lag. </w:t>
      </w:r>
      <w:r>
        <w:rPr>
          <w:rFonts w:ascii="Calibri" w:cs="Calibri" w:eastAsia="Calibri" w:hAnsi="Calibri"/>
          <w:b w:val="false"/>
          <w:bCs w:val="false"/>
          <w:i w:val="false"/>
          <w:iCs w:val="false"/>
          <w:color w:val="111827"/>
          <w:sz w:val="21"/>
          <w:szCs w:val="21"/>
        </w:rPr>
        <w:t xml:space="preserve">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có historical backfill. </w:t>
      </w:r>
      <w:r>
        <w:rPr>
          <w:rFonts w:ascii="Calibri" w:cs="Calibri" w:eastAsia="Calibri" w:hAnsi="Calibri"/>
          <w:b w:val="false"/>
          <w:bCs w:val="false"/>
          <w:i w:val="false"/>
          <w:iCs w:val="false"/>
          <w:color w:val="111827"/>
          <w:sz w:val="21"/>
          <w:szCs w:val="21"/>
        </w:rPr>
        <w:t xml:space="preserve">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bắt được data-fix tay. </w:t>
      </w:r>
      <w:r>
        <w:rPr>
          <w:rFonts w:ascii="Calibri" w:cs="Calibri" w:eastAsia="Calibri" w:hAnsi="Calibri"/>
          <w:b w:val="false"/>
          <w:bCs w:val="false"/>
          <w:i w:val="false"/>
          <w:iCs w:val="false"/>
          <w:color w:val="111827"/>
          <w:sz w:val="21"/>
          <w:szCs w:val="21"/>
        </w:rPr>
        <w:t xml:space="preserve">Nếu Admin sửa lịch sử giao dịch bằng SQL trực tiếp, không event nào sinh ra → analytics vĩnh viễn lệch so với DB gốc.</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A — Event Catalog hợp nhất</w:t>
      </w:r>
    </w:p>
    <w:p>
      <w:pPr>
        <w:spacing w:after="120" w:before="0" w:line="276"/>
        <w:jc w:val="both"/>
      </w:pPr>
      <w:r>
        <w:rPr>
          <w:rFonts w:ascii="Calibri" w:cs="Calibri" w:eastAsia="Calibri" w:hAnsi="Calibri"/>
          <w:b w:val="false"/>
          <w:bCs w:val="false"/>
          <w:i w:val="false"/>
          <w:iCs w:val="false"/>
          <w:color w:val="111827"/>
          <w:sz w:val="21"/>
          <w:szCs w:val="21"/>
        </w:rPr>
        <w:t xml:space="preserve">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300"/>
        <w:gridCol w:w="2100"/>
        <w:gridCol w:w="4238"/>
      </w:tblGrid>
      <w:tr>
        <w:trPr>
          <w:tblHeader/>
        </w:trPr>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(hoàn cọc), reputation, notification, analytics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(seize/refund cọc), notification,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 (Admin),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reputation, analytics,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bank.lock/release/seize/refund_requested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bank.lock/release/seize/refund_completed | _failed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bank.large_transaction_flagged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audit (báo cáo ≥500tr, không hold)</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milestone.level2_provisional_settled | _buffer_reconciled | _terminal_settled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(provisional settlement 3 bước)</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reputation.locked | reputation.unlocked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 | file.email.received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(queue nội bộ)</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(contract, inspection, product)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Ghi hash vào audit-service (source_type: MILESTONE_EVENT, CONTRACT_SIGNED, INSPECTION_REPORT, EXTERNAL_INSPECTION_REPORT, LEVEL2_INSPECTION_COMMISSIONED, EXTERNAL_VERIFIER_KEY_REGISTERED, SECURITY_LOCK_TRIGGERED, SECURITY_UNLOCK_TRIGGERED) đi qua consumer của audit trên các event tương ứng, không phải routing key riêng.</w:t>
      </w:r>
    </w:p>
    <w:p>
      <w:pPr>
        <w:spacing w:after="120" w:before="0" w:line="276"/>
        <w:jc w:val="both"/>
      </w:pPr>
      <w:r>
        <w:rPr>
          <w:rFonts w:ascii="Calibri" w:cs="Calibri" w:eastAsia="Calibri" w:hAnsi="Calibri"/>
          <w:b/>
          <w:bCs/>
          <w:i w:val="false"/>
          <w:iCs w:val="false"/>
          <w:color w:val="111827"/>
          <w:sz w:val="21"/>
          <w:szCs w:val="21"/>
        </w:rPr>
        <w:t xml:space="preserve">Kill switch (08/07/2026) không qua RabbitMQ: </w:t>
      </w:r>
      <w:r>
        <w:rPr>
          <w:rFonts w:ascii="Calibri" w:cs="Calibri" w:eastAsia="Calibri" w:hAnsi="Calibri"/>
          <w:b w:val="false"/>
          <w:bCs w:val="false"/>
          <w:i w:val="false"/>
          <w:iCs w:val="false"/>
          <w:color w:val="111827"/>
          <w:sz w:val="21"/>
          <w:szCs w:val="21"/>
        </w:rPr>
        <w:t xml:space="preserve">emergency-lock/emergency-unlock là REST endpoint External Verifier gọi trực tiếp (chữ ký bất đối xứng, bank-service §4.5); gate freeze là check system_lock trước mọi bank.*_requested. Ba source_type security ở trên là bản ghi các quyết định đó vào hash chain, không phải event RabbitMQ độc lập.</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B — Ma trận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00"/>
        <w:gridCol w:w="2000"/>
        <w:gridCol w:w="2100"/>
        <w:gridCol w:w="2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DB</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chính</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 liên quan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8081</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UserProfile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BLDS Điều 142 (KYC)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8082</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 PlotRegistryEntry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(geolocation)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8083</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 Milestone, Signature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22-23, 34; BLDS 156/351</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8084</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EscrowAccount, EscrowMilestone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8085</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NotificationLog</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14.2 (email anchor)</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8086</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LedgerEntry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52/2024 Điều 8.7</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8087</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InspectionReport, Level2Commission</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98/2018 Điều 15</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8088</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LockEntry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LTM Điều 302; NĐ 52/2024 Điều 29 (AML)</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8089</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file_db + MinIO</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Điều 9 (retention 5 năm)</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8091</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pricing_db + Redis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PriceQuote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8092</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AuditRecord</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14.2</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8093</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dim/fact/agg</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(Port 8090 bỏ trống — search-service đã gộp thành 2 tham số filter trong product-service.)</w:t>
      </w:r>
    </w:p>
    <w:p>
      <w:pPr>
        <w:pStyle w:val="Heading2"/>
        <w:pBdr>
          <w:bottom w:val="single" w:color="D1D5DB" w:sz="6" w:space="6"/>
        </w:pBdr>
        <w:spacing w:after="120" w:before="320"/>
      </w:pPr>
      <w:r>
        <w:rPr>
          <w:rFonts w:ascii="Calibri" w:cs="Calibri" w:eastAsia="Calibri" w:hAnsi="Calibri"/>
          <w:b/>
          <w:bCs/>
          <w:color w:val="1F2A37"/>
          <w:sz w:val="25"/>
          <w:szCs w:val="25"/>
        </w:rPr>
        <w:t xml:space="preserve">Điểm còn treo tổng hợp</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contract.signed (mới) mang {commodity, buyerId, sellerId, totalAmount} để analytics-service populate dim_contract không cần Feign ngược. Còn treo cấp thấp hơn: bảng mapping Product.category (tiếng Việt) → commodity enum dùng chung (COFFEE/RICE/RUBBER/CASHEW) cần xác nhận nghiệp vụ trước khi contract-service code phần publish.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w:t>
      </w:r>
      <w:r>
        <w:rPr>
          <w:rFonts w:ascii="Calibri" w:cs="Calibri" w:eastAsia="Calibri" w:hAnsi="Calibri"/>
          <w:b w:val="false"/>
          <w:bCs w:val="false"/>
          <w:i w:val="false"/>
          <w:iCs w:val="false"/>
          <w:color w:val="111827"/>
          <w:sz w:val="21"/>
          <w:szCs w:val="21"/>
        </w:rPr>
        <w:t xml:space="preserve">(buyer TNHH/cổ phần/hộ kinh doanh; giấy tờ INSPECTOR) — nguyên tắc đã chốt, danh mục cụ thể cần xác nhận nghiệp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consume event khi reputation score / listing đổi để cập nhật bản denormalized.</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SDS v1.0 · Bản đầy đủ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SDS — Bản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(SDS) — Bản đầy đủ v1.0</dc:title>
  <dc:creator>AgriContract</dc:creator>
  <cp:lastModifiedBy>Un-named</cp:lastModifiedBy>
  <cp:revision>1</cp:revision>
  <dcterms:created xsi:type="dcterms:W3CDTF">2026-07-08T19:52:16.700Z</dcterms:created>
  <dcterms:modified xsi:type="dcterms:W3CDTF">2026-07-08T19:52:16.701Z</dcterms:modified>
</cp:coreProperties>
</file>

<file path=docProps/custom.xml><?xml version="1.0" encoding="utf-8"?>
<Properties xmlns="http://schemas.openxmlformats.org/officeDocument/2006/custom-properties" xmlns:vt="http://schemas.openxmlformats.org/officeDocument/2006/docPropsVTypes"/>
</file>