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44.png" ContentType="image/png"/>
  <Override PartName="/word/media/rId53.png" ContentType="image/png"/>
  <Override PartName="/word/media/rId20.svg" ContentType="image/svg+xml;charset=utf-8"/>
  <Override PartName="/word/media/rId24.svg" ContentType="image/svg+xml;charset=utf-8"/>
  <Override PartName="/word/media/rId28.svg" ContentType="image/svg+xml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3">
        <w:r>
          <w:drawing>
            <wp:inline>
              <wp:extent cx="685800" cy="266700"/>
              <wp:effectExtent b="0" l="0" r="0" t="0"/>
              <wp:docPr descr="NPM" title="" id="21" name="Picture"/>
              <a:graphic>
                <a:graphicData uri="http://schemas.openxmlformats.org/drawingml/2006/picture">
                  <pic:pic>
                    <pic:nvPicPr>
                      <pic:cNvPr descr="https://img.shields.io/badge/NPM-%23CB3837.svg?style=for-the-badge&amp;logo=npm&amp;logoColor=white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7">
        <w:r>
          <w:drawing>
            <wp:inline>
              <wp:extent cx="571500" cy="266700"/>
              <wp:effectExtent b="0" l="0" r="0" t="0"/>
              <wp:docPr descr="Nuxtjs" title="" id="25" name="Picture"/>
              <a:graphic>
                <a:graphicData uri="http://schemas.openxmlformats.org/drawingml/2006/picture">
                  <pic:pic>
                    <pic:nvPicPr>
                      <pic:cNvPr descr="https://img.shields.io/badge/Nuxt-002E3B?style=for-the-badge&amp;logo=nuxtdotjs&amp;logoColor=#00DC82" id="26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4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1">
        <w:r>
          <w:drawing>
            <wp:inline>
              <wp:extent cx="904875" cy="266700"/>
              <wp:effectExtent b="0" l="0" r="0" t="0"/>
              <wp:docPr descr="Prisma" title="" id="29" name="Picture"/>
              <a:graphic>
                <a:graphicData uri="http://schemas.openxmlformats.org/drawingml/2006/picture">
                  <pic:pic>
                    <pic:nvPicPr>
                      <pic:cNvPr descr="https://img.shields.io/badge/Prisma-3982CE?style=for-the-badge&amp;logo=Prisma&amp;logoColor=white" id="30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8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0487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35" w:name="redbit"/>
    <w:p>
      <w:pPr>
        <w:pStyle w:val="Heading1"/>
      </w:pPr>
      <w:r>
        <w:t xml:space="preserve">RedBit</w:t>
      </w:r>
    </w:p>
    <w:p>
      <w:pPr>
        <w:pStyle w:val="FirstParagraph"/>
      </w:pPr>
      <w:r>
        <w:t xml:space="preserve">The documentation for users can be found at the repositories</w:t>
      </w:r>
      <w:r>
        <w:t xml:space="preserve"> </w:t>
      </w:r>
      <w:hyperlink r:id="rId32">
        <w:r>
          <w:rPr>
            <w:rStyle w:val="Hyperlink"/>
          </w:rPr>
          <w:t xml:space="preserve">wiki page</w:t>
        </w:r>
      </w:hyperlink>
    </w:p>
    <w:bookmarkStart w:id="33" w:name="about"/>
    <w:p>
      <w:pPr>
        <w:pStyle w:val="Heading2"/>
      </w:pPr>
      <w:hyperlink r:id="rId32">
        <w:r>
          <w:rPr>
            <w:rStyle w:val="Hyperlink"/>
          </w:rPr>
          <w:t xml:space="preserve">About</w:t>
        </w:r>
      </w:hyperlink>
    </w:p>
    <w:p>
      <w:pPr>
        <w:pStyle w:val="FirstParagraph"/>
      </w:pPr>
      <w:r>
        <w:t xml:space="preserve">This project was made as a project for school.</w:t>
      </w:r>
    </w:p>
    <w:bookmarkEnd w:id="33"/>
    <w:bookmarkStart w:id="34" w:name="goals"/>
    <w:p>
      <w:pPr>
        <w:pStyle w:val="Heading2"/>
      </w:pPr>
      <w:r>
        <w:t xml:space="preserve">Goals</w:t>
      </w:r>
    </w:p>
    <w:p>
      <w:pPr>
        <w:pStyle w:val="FirstParagraph"/>
      </w:pPr>
      <w:r>
        <w:t xml:space="preserve">We aim to make a fully open source chat. With minimal data collection, and being fully transparent about that minimal data towards the user.</w:t>
      </w:r>
      <w:r>
        <w:t xml:space="preserve"> </w:t>
      </w:r>
      <w:r>
        <w:t xml:space="preserve">We believe that everyone who uses a program should be given the opportunity to modify the software they use. (or contribute to the main project)</w:t>
      </w:r>
    </w:p>
    <w:bookmarkEnd w:id="34"/>
    <w:bookmarkEnd w:id="35"/>
    <w:bookmarkStart w:id="41" w:name="starter"/>
    <w:p>
      <w:pPr>
        <w:pStyle w:val="Heading1"/>
      </w:pPr>
      <w:r>
        <w:t xml:space="preserve">Starter</w:t>
      </w:r>
    </w:p>
    <w:p>
      <w:pPr>
        <w:pStyle w:val="FirstParagraph"/>
      </w:pPr>
      <w:r>
        <w:t xml:space="preserve">Look at the</w:t>
      </w:r>
      <w:r>
        <w:t xml:space="preserve"> </w:t>
      </w:r>
      <w:hyperlink r:id="rId36">
        <w:r>
          <w:rPr>
            <w:rStyle w:val="Hyperlink"/>
          </w:rPr>
          <w:t xml:space="preserve">Nuxt documentation</w:t>
        </w:r>
      </w:hyperlink>
      <w:r>
        <w:t xml:space="preserve"> </w:t>
      </w:r>
      <w:r>
        <w:t xml:space="preserve">to learn more.</w:t>
      </w:r>
    </w:p>
    <w:bookmarkStart w:id="37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Make sure to install dependencies: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37"/>
    <w:bookmarkStart w:id="38" w:name="development-server"/>
    <w:p>
      <w:pPr>
        <w:pStyle w:val="Heading2"/>
      </w:pPr>
      <w:r>
        <w:t xml:space="preserve">Development Server</w:t>
      </w:r>
    </w:p>
    <w:p>
      <w:pPr>
        <w:pStyle w:val="FirstParagraph"/>
      </w:pPr>
      <w:r>
        <w:t xml:space="preserve">Start the development server on</w:t>
      </w:r>
      <w:r>
        <w:t xml:space="preserve"> </w:t>
      </w:r>
      <w:r>
        <w:rPr>
          <w:rStyle w:val="VerbatimChar"/>
        </w:rPr>
        <w:t xml:space="preserve">http://localhost:3000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bookmarkEnd w:id="38"/>
    <w:bookmarkStart w:id="40" w:name="production"/>
    <w:p>
      <w:pPr>
        <w:pStyle w:val="Heading2"/>
      </w:pPr>
      <w:r>
        <w:t xml:space="preserve">Production</w:t>
      </w:r>
    </w:p>
    <w:p>
      <w:pPr>
        <w:pStyle w:val="FirstParagraph"/>
      </w:pPr>
      <w:r>
        <w:t xml:space="preserve">Build the application for production:</w:t>
      </w:r>
    </w:p>
    <w:p>
      <w:pPr>
        <w:pStyle w:val="BodyText"/>
      </w:pPr>
      <w:r>
        <w:rPr>
          <w:bCs/>
          <w:b/>
        </w:rPr>
        <w:t xml:space="preserve">Warning:</w:t>
      </w:r>
      <w:r>
        <w:t xml:space="preserve"> </w:t>
      </w:r>
      <w:r>
        <w:rPr>
          <w:iCs/>
          <w:i/>
          <w:bCs/>
          <w:b/>
        </w:rPr>
        <w:t xml:space="preserve">There should be no spaces in the filepath when building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</w:p>
    <w:p>
      <w:pPr>
        <w:pStyle w:val="FirstParagraph"/>
      </w:pPr>
      <w:r>
        <w:t xml:space="preserve">Locally preview production build: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preview</w:t>
      </w:r>
    </w:p>
    <w:p>
      <w:pPr>
        <w:pStyle w:val="FirstParagraph"/>
      </w:pPr>
      <w:r>
        <w:t xml:space="preserve">Check out the</w:t>
      </w:r>
      <w:r>
        <w:t xml:space="preserve"> </w:t>
      </w:r>
      <w:hyperlink r:id="rId39">
        <w:r>
          <w:rPr>
            <w:rStyle w:val="Hyperlink"/>
          </w:rPr>
          <w:t xml:space="preserve">deployment documentation</w:t>
        </w:r>
      </w:hyperlink>
      <w:r>
        <w:t xml:space="preserve"> </w:t>
      </w:r>
      <w:r>
        <w:t xml:space="preserve">for more information.</w:t>
      </w:r>
    </w:p>
    <w:bookmarkEnd w:id="40"/>
    <w:bookmarkEnd w:id="41"/>
    <w:bookmarkStart w:id="74" w:name="development"/>
    <w:p>
      <w:pPr>
        <w:pStyle w:val="Heading1"/>
      </w:pPr>
      <w:r>
        <w:t xml:space="preserve">Development</w:t>
      </w:r>
    </w:p>
    <w:p>
      <w:pPr>
        <w:pStyle w:val="FirstParagraph"/>
      </w:pPr>
      <w:r>
        <w:t xml:space="preserve">The documentation for the API can be found in the</w:t>
      </w:r>
      <w:r>
        <w:t xml:space="preserve"> </w:t>
      </w:r>
      <w:hyperlink r:id="rId42">
        <w:r>
          <w:rPr>
            <w:rStyle w:val="Hyperlink"/>
          </w:rPr>
          <w:t xml:space="preserve">user documentation on the wiki page</w:t>
        </w:r>
      </w:hyperlink>
    </w:p>
    <w:bookmarkStart w:id="68" w:name="components"/>
    <w:p>
      <w:pPr>
        <w:pStyle w:val="Heading2"/>
      </w:pPr>
      <w:r>
        <w:t xml:space="preserve">Components</w:t>
      </w:r>
    </w:p>
    <w:bookmarkStart w:id="51" w:name="basicshowcasecard"/>
    <w:p>
      <w:pPr>
        <w:pStyle w:val="Heading3"/>
      </w:pPr>
      <w:hyperlink r:id="rId43">
        <w:r>
          <w:rPr>
            <w:rStyle w:val="Hyperlink"/>
          </w:rPr>
          <w:t xml:space="preserve">BasicShowcaseCard</w:t>
        </w:r>
      </w:hyperlink>
    </w:p>
    <w:p>
      <w:pPr>
        <w:pStyle w:val="FirstParagraph"/>
      </w:pPr>
      <w:r>
        <w:t xml:space="preserve">It is used for displaying information in a card form on the landingpage.</w:t>
      </w:r>
      <w:r>
        <w:t xml:space="preserve"> </w:t>
      </w:r>
      <w:r>
        <w:t xml:space="preserve">For the</w:t>
      </w:r>
      <w:r>
        <w:t xml:space="preserve"> </w:t>
      </w:r>
      <w:r>
        <w:t xml:space="preserve">“</w:t>
      </w:r>
      <w:r>
        <w:t xml:space="preserve">picture</w:t>
      </w:r>
      <w:r>
        <w:t xml:space="preserve">”</w:t>
      </w:r>
      <w:r>
        <w:t xml:space="preserve"> </w:t>
      </w:r>
      <w:r>
        <w:t xml:space="preserve">eather an icon or an image can be provided.</w:t>
      </w:r>
      <w:r>
        <w:t xml:space="preserve"> </w:t>
      </w:r>
      <w:r>
        <w:t xml:space="preserve">To use an icon you must start it with</w:t>
      </w:r>
      <w:r>
        <w:t xml:space="preserve"> </w:t>
      </w:r>
      <w:r>
        <w:rPr>
          <w:rStyle w:val="VerbatimChar"/>
        </w:rPr>
        <w:t xml:space="preserve">icon:</w:t>
      </w:r>
    </w:p>
    <w:p>
      <w:pPr>
        <w:pStyle w:val="BodyText"/>
      </w:pPr>
      <w:r>
        <w:t xml:space="preserve">Picture</w:t>
      </w:r>
    </w:p>
    <w:p>
      <w:pPr>
        <w:pStyle w:val="BodyText"/>
      </w:pPr>
      <w:r>
        <w:drawing>
          <wp:inline>
            <wp:extent cx="4813300" cy="5727700"/>
            <wp:effectExtent b="0" l="0" r="0" t="0"/>
            <wp:docPr descr="kép" title="" id="45" name="Picture"/>
            <a:graphic>
              <a:graphicData uri="http://schemas.openxmlformats.org/drawingml/2006/picture">
                <pic:pic>
                  <pic:nvPicPr>
                    <pic:cNvPr descr="https://github.com/user-attachments/assets/c01e8cab-5e0f-4dcb-a26e-e0fb2b59f03b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978400" cy="5727700"/>
            <wp:effectExtent b="0" l="0" r="0" t="0"/>
            <wp:docPr descr="kép" title="" id="48" name="Picture"/>
            <a:graphic>
              <a:graphicData uri="http://schemas.openxmlformats.org/drawingml/2006/picture">
                <pic:pic>
                  <pic:nvPicPr>
                    <pic:cNvPr descr="https://github.com/user-attachments/assets/baec50d0-5c6b-4268-b509-05324c87ff9c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0" w:name="props"/>
    <w:p>
      <w:pPr>
        <w:pStyle w:val="Heading4"/>
      </w:pPr>
      <w:r>
        <w:t xml:space="preserve">Props</w:t>
      </w:r>
    </w:p>
    <w:p>
      <w:pPr>
        <w:pStyle w:val="SourceCode"/>
      </w:pPr>
      <w:r>
        <w:rPr>
          <w:rStyle w:val="StringTok"/>
        </w:rPr>
        <w:t xml:space="preserve">"cardData"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PropType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CardData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Types</w:t>
      </w:r>
    </w:p>
    <w:p>
      <w:pPr>
        <w:pStyle w:val="SourceCode"/>
      </w:pPr>
      <w:r>
        <w:rPr>
          <w:rStyle w:val="NormalTok"/>
        </w:rPr>
        <w:t xml:space="preserve">type CardData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imageUrl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headerText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bubbles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Bubble[]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description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type Bubble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imageUrl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50"/>
    <w:bookmarkEnd w:id="51"/>
    <w:bookmarkStart w:id="57" w:name="chatcard"/>
    <w:p>
      <w:pPr>
        <w:pStyle w:val="Heading3"/>
      </w:pPr>
      <w:hyperlink r:id="rId52">
        <w:r>
          <w:rPr>
            <w:rStyle w:val="Hyperlink"/>
          </w:rPr>
          <w:t xml:space="preserve">ChatCard</w:t>
        </w:r>
      </w:hyperlink>
    </w:p>
    <w:p>
      <w:pPr>
        <w:pStyle w:val="FirstParagraph"/>
      </w:pPr>
      <w:r>
        <w:t xml:space="preserve">Picture</w:t>
      </w:r>
    </w:p>
    <w:p>
      <w:pPr>
        <w:pStyle w:val="CaptionedFigure"/>
      </w:pPr>
      <w:r>
        <w:drawing>
          <wp:inline>
            <wp:extent cx="3759200" cy="596900"/>
            <wp:effectExtent b="0" l="0" r="0" t="0"/>
            <wp:docPr descr="kép" title="" id="54" name="Picture"/>
            <a:graphic>
              <a:graphicData uri="http://schemas.openxmlformats.org/drawingml/2006/picture">
                <pic:pic>
                  <pic:nvPicPr>
                    <pic:cNvPr descr="https://github.com/user-attachments/assets/ed7bb19e-0275-4aa4-8693-edcbfe563b39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kép</w:t>
      </w:r>
    </w:p>
    <w:bookmarkStart w:id="56" w:name="props-1"/>
    <w:p>
      <w:pPr>
        <w:pStyle w:val="Heading4"/>
      </w:pPr>
      <w:r>
        <w:t xml:space="preserve">Props</w:t>
      </w:r>
    </w:p>
    <w:p>
      <w:pPr>
        <w:pStyle w:val="SourceCode"/>
      </w:pPr>
      <w:r>
        <w:rPr>
          <w:rStyle w:val="StringTok"/>
        </w:rPr>
        <w:t xml:space="preserve">'name'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rPr>
          <w:rStyle w:val="StringTok"/>
        </w:rPr>
        <w:t xml:space="preserve">'picture'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rPr>
          <w:rStyle w:val="StringTok"/>
        </w:rPr>
        <w:t xml:space="preserve">'activity'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}</w:t>
      </w:r>
    </w:p>
    <w:bookmarkEnd w:id="56"/>
    <w:bookmarkEnd w:id="57"/>
    <w:bookmarkStart w:id="59" w:name="chatmessage"/>
    <w:p>
      <w:pPr>
        <w:pStyle w:val="Heading3"/>
      </w:pPr>
      <w:hyperlink r:id="rId58">
        <w:r>
          <w:rPr>
            <w:rStyle w:val="Hyperlink"/>
          </w:rPr>
          <w:t xml:space="preserve">ChatMessage</w:t>
        </w:r>
      </w:hyperlink>
    </w:p>
    <w:p>
      <w:pPr>
        <w:pStyle w:val="FirstParagraph"/>
      </w:pPr>
      <w:r>
        <w:t xml:space="preserve">used for displaying messages sent.</w:t>
      </w:r>
      <w:r>
        <w:t xml:space="preserve"> </w:t>
      </w:r>
      <w:r>
        <w:t xml:space="preserve">### Props</w:t>
      </w:r>
    </w:p>
    <w:p>
      <w:pPr>
        <w:pStyle w:val="SourceCode"/>
      </w:pPr>
      <w:r>
        <w:rPr>
          <w:rStyle w:val="NormalTok"/>
        </w:rPr>
        <w:t xml:space="preserve">authorImage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authorName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</w:p>
    <w:bookmarkEnd w:id="59"/>
    <w:bookmarkStart w:id="61" w:name="chatinputfield"/>
    <w:p>
      <w:pPr>
        <w:pStyle w:val="Heading3"/>
      </w:pPr>
      <w:hyperlink r:id="rId60">
        <w:r>
          <w:rPr>
            <w:rStyle w:val="Hyperlink"/>
          </w:rPr>
          <w:t xml:space="preserve">ChatInputField</w:t>
        </w:r>
      </w:hyperlink>
    </w:p>
    <w:p>
      <w:pPr>
        <w:pStyle w:val="FirstParagraph"/>
      </w:pPr>
      <w:r>
        <w:t xml:space="preserve">The input field whre the user can type in thier messages and send them to other users or to a chat room.</w:t>
      </w:r>
      <w:r>
        <w:t xml:space="preserve"> </w:t>
      </w:r>
      <w:r>
        <w:t xml:space="preserve">### Props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StringTok"/>
        </w:rPr>
        <w:t xml:space="preserve">"send"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Function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"route"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}</w:t>
      </w:r>
    </w:p>
    <w:bookmarkEnd w:id="61"/>
    <w:bookmarkStart w:id="63" w:name="checkfriendprofilecard"/>
    <w:p>
      <w:pPr>
        <w:pStyle w:val="Heading3"/>
      </w:pPr>
      <w:hyperlink r:id="rId62">
        <w:r>
          <w:rPr>
            <w:rStyle w:val="Hyperlink"/>
          </w:rPr>
          <w:t xml:space="preserve">CheckFriendProfileCard</w:t>
        </w:r>
      </w:hyperlink>
    </w:p>
    <w:p>
      <w:pPr>
        <w:pStyle w:val="FirstParagraph"/>
      </w:pPr>
      <w:r>
        <w:t xml:space="preserve">It’s a dialog what the user can open by clicking on it’s friend’s user name. It shows some informaiton abaout the profile what the user clicked on.</w:t>
      </w:r>
      <w:r>
        <w:t xml:space="preserve"> </w:t>
      </w:r>
      <w:r>
        <w:t xml:space="preserve">The user can navigate between four pages where it can see the common servers or friends and can manage the friendship.</w:t>
      </w:r>
    </w:p>
    <w:bookmarkEnd w:id="63"/>
    <w:bookmarkStart w:id="64" w:name="props-2"/>
    <w:p>
      <w:pPr>
        <w:pStyle w:val="Heading3"/>
      </w:pPr>
      <w:r>
        <w:t xml:space="preserve">Props</w:t>
      </w:r>
    </w:p>
    <w:p>
      <w:pPr>
        <w:pStyle w:val="SourceCode"/>
      </w:pPr>
      <w:r>
        <w:rPr>
          <w:rStyle w:val="NormalTok"/>
        </w:rPr>
        <w:t xml:space="preserve">    closeDialogFunc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Function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isDialogOpen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Boolean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</w:p>
    <w:bookmarkEnd w:id="64"/>
    <w:bookmarkStart w:id="66" w:name="createserver"/>
    <w:p>
      <w:pPr>
        <w:pStyle w:val="Heading3"/>
      </w:pPr>
      <w:hyperlink r:id="rId65">
        <w:r>
          <w:rPr>
            <w:rStyle w:val="Hyperlink"/>
          </w:rPr>
          <w:t xml:space="preserve">CreateServer</w:t>
        </w:r>
      </w:hyperlink>
    </w:p>
    <w:p>
      <w:pPr>
        <w:pStyle w:val="FirstParagraph"/>
      </w:pPr>
      <w:r>
        <w:t xml:space="preserve">It’s a modal where the user can create it’s own serever what opens up after the user clicked the create server button.</w:t>
      </w:r>
    </w:p>
    <w:bookmarkEnd w:id="66"/>
    <w:bookmarkStart w:id="67" w:name="props-3"/>
    <w:p>
      <w:pPr>
        <w:pStyle w:val="Heading3"/>
      </w:pPr>
      <w:r>
        <w:t xml:space="preserve">Props</w:t>
      </w:r>
    </w:p>
    <w:p>
      <w:pPr>
        <w:pStyle w:val="SourceCode"/>
      </w:pPr>
      <w:r>
        <w:rPr>
          <w:rStyle w:val="NormalTok"/>
        </w:rPr>
        <w:t xml:space="preserve"> isShown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Boolean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closeDialogFunc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Function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</w:p>
    <w:bookmarkEnd w:id="67"/>
    <w:bookmarkEnd w:id="68"/>
    <w:bookmarkStart w:id="70" w:name="database"/>
    <w:p>
      <w:pPr>
        <w:pStyle w:val="Heading2"/>
      </w:pPr>
      <w:r>
        <w:t xml:space="preserve">Database</w:t>
      </w:r>
    </w:p>
    <w:p>
      <w:pPr>
        <w:pStyle w:val="FirstParagraph"/>
      </w:pPr>
      <w:r>
        <w:t xml:space="preserve">For the database we use</w:t>
      </w:r>
      <w:r>
        <w:t xml:space="preserve"> </w:t>
      </w:r>
      <w:hyperlink r:id="rId31">
        <w:r>
          <w:rPr>
            <w:rStyle w:val="Hyperlink"/>
          </w:rPr>
          <w:t xml:space="preserve">prisma.io</w:t>
        </w:r>
      </w:hyperlink>
      <w:r>
        <w:t xml:space="preserve"> </w:t>
      </w:r>
      <w:r>
        <w:t xml:space="preserve">ORM.</w:t>
      </w:r>
      <w:r>
        <w:t xml:space="preserve"> </w:t>
      </w:r>
      <w:r>
        <w:t xml:space="preserve">The database schema can be found in the projects root folder</w:t>
      </w:r>
      <w:r>
        <w:t xml:space="preserve"> </w:t>
      </w:r>
      <w:hyperlink r:id="rId69">
        <w:r>
          <w:rPr>
            <w:rStyle w:val="Hyperlink"/>
          </w:rPr>
          <w:t xml:space="preserve">/prisma/schema.prisma</w:t>
        </w:r>
      </w:hyperlink>
    </w:p>
    <w:bookmarkEnd w:id="70"/>
    <w:bookmarkStart w:id="73" w:name="external"/>
    <w:p>
      <w:pPr>
        <w:pStyle w:val="Heading2"/>
      </w:pPr>
      <w:r>
        <w:t xml:space="preserve">External</w:t>
      </w:r>
    </w:p>
    <w:bookmarkStart w:id="72" w:name="mailing"/>
    <w:p>
      <w:pPr>
        <w:pStyle w:val="Heading3"/>
      </w:pPr>
      <w:hyperlink r:id="rId71">
        <w:r>
          <w:rPr>
            <w:rStyle w:val="Hyperlink"/>
          </w:rPr>
          <w:t xml:space="preserve">Mailing</w:t>
        </w:r>
      </w:hyperlink>
    </w:p>
    <w:bookmarkEnd w:id="72"/>
    <w:bookmarkEnd w:id="73"/>
    <w:bookmarkEnd w:id="74"/>
    <w:bookmarkStart w:id="77" w:name="hosting"/>
    <w:p>
      <w:pPr>
        <w:pStyle w:val="Heading1"/>
      </w:pPr>
      <w:r>
        <w:t xml:space="preserve">Hosting</w:t>
      </w:r>
    </w:p>
    <w:p>
      <w:pPr>
        <w:pStyle w:val="FirstParagraph"/>
      </w:pPr>
      <w:r>
        <w:t xml:space="preserve">For production, after building the project successfully the builded files can be found at .output/server/index.mjs.</w:t>
      </w:r>
      <w:r>
        <w:t xml:space="preserve"> </w:t>
      </w:r>
      <w:r>
        <w:t xml:space="preserve">It can be run with node</w:t>
      </w:r>
    </w:p>
    <w:p>
      <w:pPr>
        <w:pStyle w:val="SourceCode"/>
      </w:pPr>
      <w:r>
        <w:rPr>
          <w:rStyle w:val="ExtensionTok"/>
        </w:rPr>
        <w:t xml:space="preserve">node</w:t>
      </w:r>
      <w:r>
        <w:rPr>
          <w:rStyle w:val="NormalTok"/>
        </w:rPr>
        <w:t xml:space="preserve"> .output/server/index.mjs</w:t>
      </w:r>
    </w:p>
    <w:bookmarkStart w:id="76" w:name="env"/>
    <w:p>
      <w:pPr>
        <w:pStyle w:val="Heading2"/>
      </w:pPr>
      <w:r>
        <w:t xml:space="preserve">ENV</w:t>
      </w:r>
    </w:p>
    <w:p>
      <w:pPr>
        <w:pStyle w:val="FirstParagraph"/>
      </w:pPr>
      <w:r>
        <w:t xml:space="preserve">An</w:t>
      </w:r>
      <w:r>
        <w:t xml:space="preserve"> </w:t>
      </w:r>
      <w:hyperlink r:id="rId75">
        <w:r>
          <w:rPr>
            <w:rStyle w:val="Hyperlink"/>
          </w:rPr>
          <w:t xml:space="preserve">example for the env</w:t>
        </w:r>
      </w:hyperlink>
      <w:r>
        <w:t xml:space="preserve"> </w:t>
      </w:r>
      <w:r>
        <w:t xml:space="preserve">is found in the projects root directory.</w:t>
      </w:r>
      <w:r>
        <w:t xml:space="preserve"> </w:t>
      </w:r>
      <w:r>
        <w:t xml:space="preserve">- DATABASE_URL</w:t>
      </w:r>
      <w:r>
        <w:t xml:space="preserve"> </w:t>
      </w:r>
      <w:r>
        <w:t xml:space="preserve">- A connection string for the database used</w:t>
      </w:r>
      <w:r>
        <w:t xml:space="preserve"> </w:t>
      </w:r>
      <w:r>
        <w:t xml:space="preserve">- Can use connection pooling</w:t>
      </w:r>
    </w:p>
    <w:p>
      <w:pPr>
        <w:numPr>
          <w:ilvl w:val="0"/>
          <w:numId w:val="1001"/>
        </w:numPr>
        <w:pStyle w:val="Compact"/>
      </w:pPr>
      <w:r>
        <w:t xml:space="preserve">DIRECT_URL</w:t>
      </w:r>
    </w:p>
    <w:p>
      <w:pPr>
        <w:numPr>
          <w:ilvl w:val="1"/>
          <w:numId w:val="1002"/>
        </w:numPr>
        <w:pStyle w:val="Compact"/>
      </w:pPr>
      <w:r>
        <w:t xml:space="preserve">Direct connection to the database. Used for migrations.</w:t>
      </w:r>
    </w:p>
    <w:p>
      <w:pPr>
        <w:numPr>
          <w:ilvl w:val="1"/>
          <w:numId w:val="1002"/>
        </w:numPr>
        <w:pStyle w:val="Compact"/>
      </w:pPr>
      <w:r>
        <w:t xml:space="preserve">A connection string for the database used</w:t>
      </w:r>
    </w:p>
    <w:p>
      <w:pPr>
        <w:numPr>
          <w:ilvl w:val="1"/>
          <w:numId w:val="1002"/>
        </w:numPr>
        <w:pStyle w:val="Compact"/>
      </w:pPr>
      <w:r>
        <w:t xml:space="preserve">Do not use connection pooling</w:t>
      </w:r>
    </w:p>
    <w:p>
      <w:pPr>
        <w:numPr>
          <w:ilvl w:val="0"/>
          <w:numId w:val="1001"/>
        </w:numPr>
        <w:pStyle w:val="Compact"/>
      </w:pPr>
      <w:r>
        <w:t xml:space="preserve">JWT_SECRET</w:t>
      </w:r>
    </w:p>
    <w:p>
      <w:pPr>
        <w:numPr>
          <w:ilvl w:val="1"/>
          <w:numId w:val="1003"/>
        </w:numPr>
        <w:pStyle w:val="Compact"/>
      </w:pPr>
      <w:r>
        <w:t xml:space="preserve">JWT token encription key</w:t>
      </w:r>
    </w:p>
    <w:p>
      <w:pPr>
        <w:numPr>
          <w:ilvl w:val="0"/>
          <w:numId w:val="1001"/>
        </w:numPr>
        <w:pStyle w:val="Compact"/>
      </w:pPr>
      <w:r>
        <w:t xml:space="preserve">NUXT_NODEMAILER_FROM</w:t>
      </w:r>
    </w:p>
    <w:p>
      <w:pPr>
        <w:numPr>
          <w:ilvl w:val="1"/>
          <w:numId w:val="1004"/>
        </w:numPr>
        <w:pStyle w:val="Compact"/>
      </w:pPr>
      <w:r>
        <w:t xml:space="preserve">Email address used for sending emails to the user</w:t>
      </w:r>
    </w:p>
    <w:p>
      <w:pPr>
        <w:numPr>
          <w:ilvl w:val="0"/>
          <w:numId w:val="1001"/>
        </w:numPr>
        <w:pStyle w:val="Compact"/>
      </w:pPr>
      <w:r>
        <w:t xml:space="preserve">NUXT_NODEMAILER_AUTH_PASS</w:t>
      </w:r>
    </w:p>
    <w:p>
      <w:pPr>
        <w:numPr>
          <w:ilvl w:val="1"/>
          <w:numId w:val="1005"/>
        </w:numPr>
        <w:pStyle w:val="Compact"/>
      </w:pPr>
      <w:r>
        <w:t xml:space="preserve">Mailing secret</w:t>
      </w:r>
    </w:p>
    <w:p>
      <w:pPr>
        <w:pStyle w:val="FirstParagraph"/>
      </w:pPr>
      <w:hyperlink r:id="rId71">
        <w:r>
          <w:rPr>
            <w:rStyle w:val="Hyperlink"/>
          </w:rPr>
          <w:t xml:space="preserve">SMTP server provider used</w:t>
        </w:r>
      </w:hyperlink>
    </w:p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44" Target="media/rId44.png" /><Relationship Type="http://schemas.openxmlformats.org/officeDocument/2006/relationships/image" Id="rId53" Target="media/rId53.png" /><Relationship Type="http://schemas.openxmlformats.org/officeDocument/2006/relationships/image" Id="rId20" Target="media/rId20.svg" /><Relationship Type="http://schemas.openxmlformats.org/officeDocument/2006/relationships/image" Id="rId24" Target="media/rId24.svg" /><Relationship Type="http://schemas.openxmlformats.org/officeDocument/2006/relationships/image" Id="rId28" Target="media/rId28.svg" /><Relationship Type="http://schemas.openxmlformats.org/officeDocument/2006/relationships/hyperlink" Id="rId75" Target="https://github.com/RedBit-devs/RedBit/blob/main/.env.example" TargetMode="External" /><Relationship Type="http://schemas.openxmlformats.org/officeDocument/2006/relationships/hyperlink" Id="rId43" Target="https://github.com/RedBit-devs/RedBit/blob/main/components/BasicShowcaseCard.vue" TargetMode="External" /><Relationship Type="http://schemas.openxmlformats.org/officeDocument/2006/relationships/hyperlink" Id="rId52" Target="https://github.com/RedBit-devs/RedBit/blob/main/components/ChatCard.vue" TargetMode="External" /><Relationship Type="http://schemas.openxmlformats.org/officeDocument/2006/relationships/hyperlink" Id="rId60" Target="https://github.com/RedBit-devs/RedBit/blob/main/components/ChatInputFiled.vue" TargetMode="External" /><Relationship Type="http://schemas.openxmlformats.org/officeDocument/2006/relationships/hyperlink" Id="rId58" Target="https://github.com/RedBit-devs/RedBit/blob/main/components/ChatMessage.vue" TargetMode="External" /><Relationship Type="http://schemas.openxmlformats.org/officeDocument/2006/relationships/hyperlink" Id="rId62" Target="https://github.com/RedBit-devs/RedBit/blob/main/components/CheckFriendProfileCard.vue" TargetMode="External" /><Relationship Type="http://schemas.openxmlformats.org/officeDocument/2006/relationships/hyperlink" Id="rId65" Target="https://github.com/RedBit-devs/RedBit/blob/main/components/CreateServer.vue" TargetMode="External" /><Relationship Type="http://schemas.openxmlformats.org/officeDocument/2006/relationships/hyperlink" Id="rId69" Target="https://github.com/RedBit-devs/RedBit/blob/main/prisma/schema.prisma" TargetMode="External" /><Relationship Type="http://schemas.openxmlformats.org/officeDocument/2006/relationships/hyperlink" Id="rId32" Target="https://github.com/RedBit-devs/RedBit/wiki" TargetMode="External" /><Relationship Type="http://schemas.openxmlformats.org/officeDocument/2006/relationships/hyperlink" Id="rId42" Target="https://github.com/RedBit-devs/RedBit/wiki/API" TargetMode="External" /><Relationship Type="http://schemas.openxmlformats.org/officeDocument/2006/relationships/hyperlink" Id="rId27" Target="https://nuxt.com/" TargetMode="External" /><Relationship Type="http://schemas.openxmlformats.org/officeDocument/2006/relationships/hyperlink" Id="rId39" Target="https://nuxt.com/docs/getting-started/deployment" TargetMode="External" /><Relationship Type="http://schemas.openxmlformats.org/officeDocument/2006/relationships/hyperlink" Id="rId36" Target="https://nuxt.com/docs/getting-started/introduction" TargetMode="External" /><Relationship Type="http://schemas.openxmlformats.org/officeDocument/2006/relationships/hyperlink" Id="rId71" Target="https://support.google.com/a/answer/176600" TargetMode="External" /><Relationship Type="http://schemas.openxmlformats.org/officeDocument/2006/relationships/hyperlink" Id="rId23" Target="https://www.npmjs.com/" TargetMode="External" /><Relationship Type="http://schemas.openxmlformats.org/officeDocument/2006/relationships/hyperlink" Id="rId31" Target="https://www.prisma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5" Target="https://github.com/RedBit-devs/RedBit/blob/main/.env.example" TargetMode="External" /><Relationship Type="http://schemas.openxmlformats.org/officeDocument/2006/relationships/hyperlink" Id="rId43" Target="https://github.com/RedBit-devs/RedBit/blob/main/components/BasicShowcaseCard.vue" TargetMode="External" /><Relationship Type="http://schemas.openxmlformats.org/officeDocument/2006/relationships/hyperlink" Id="rId52" Target="https://github.com/RedBit-devs/RedBit/blob/main/components/ChatCard.vue" TargetMode="External" /><Relationship Type="http://schemas.openxmlformats.org/officeDocument/2006/relationships/hyperlink" Id="rId60" Target="https://github.com/RedBit-devs/RedBit/blob/main/components/ChatInputFiled.vue" TargetMode="External" /><Relationship Type="http://schemas.openxmlformats.org/officeDocument/2006/relationships/hyperlink" Id="rId58" Target="https://github.com/RedBit-devs/RedBit/blob/main/components/ChatMessage.vue" TargetMode="External" /><Relationship Type="http://schemas.openxmlformats.org/officeDocument/2006/relationships/hyperlink" Id="rId62" Target="https://github.com/RedBit-devs/RedBit/blob/main/components/CheckFriendProfileCard.vue" TargetMode="External" /><Relationship Type="http://schemas.openxmlformats.org/officeDocument/2006/relationships/hyperlink" Id="rId65" Target="https://github.com/RedBit-devs/RedBit/blob/main/components/CreateServer.vue" TargetMode="External" /><Relationship Type="http://schemas.openxmlformats.org/officeDocument/2006/relationships/hyperlink" Id="rId69" Target="https://github.com/RedBit-devs/RedBit/blob/main/prisma/schema.prisma" TargetMode="External" /><Relationship Type="http://schemas.openxmlformats.org/officeDocument/2006/relationships/hyperlink" Id="rId32" Target="https://github.com/RedBit-devs/RedBit/wiki" TargetMode="External" /><Relationship Type="http://schemas.openxmlformats.org/officeDocument/2006/relationships/hyperlink" Id="rId42" Target="https://github.com/RedBit-devs/RedBit/wiki/API" TargetMode="External" /><Relationship Type="http://schemas.openxmlformats.org/officeDocument/2006/relationships/hyperlink" Id="rId27" Target="https://nuxt.com/" TargetMode="External" /><Relationship Type="http://schemas.openxmlformats.org/officeDocument/2006/relationships/hyperlink" Id="rId39" Target="https://nuxt.com/docs/getting-started/deployment" TargetMode="External" /><Relationship Type="http://schemas.openxmlformats.org/officeDocument/2006/relationships/hyperlink" Id="rId36" Target="https://nuxt.com/docs/getting-started/introduction" TargetMode="External" /><Relationship Type="http://schemas.openxmlformats.org/officeDocument/2006/relationships/hyperlink" Id="rId71" Target="https://support.google.com/a/answer/176600" TargetMode="External" /><Relationship Type="http://schemas.openxmlformats.org/officeDocument/2006/relationships/hyperlink" Id="rId23" Target="https://www.npmjs.com/" TargetMode="External" /><Relationship Type="http://schemas.openxmlformats.org/officeDocument/2006/relationships/hyperlink" Id="rId31" Target="https://www.prisma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2025-05-04T07:55:31Z</dcterms:created>
  <dcterms:modified xsi:type="dcterms:W3CDTF">2025-05-04T07:55:31Z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