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ADF" w:rsidRPr="00F06783" w:rsidRDefault="009C315B" w:rsidP="000B7DED">
      <w:r w:rsidRPr="00F06783">
        <w:t>Be aware of a</w:t>
      </w:r>
      <w:r w:rsidR="00F06783" w:rsidRPr="00F06783">
        <w:t xml:space="preserve"> </w:t>
      </w:r>
      <w:r w:rsidRPr="00F06783">
        <w:t xml:space="preserve">pleasant event at the time it is happening. Use the following questions to focus you awareness on the details of the experience as it is </w:t>
      </w:r>
      <w:r w:rsidR="00F06783" w:rsidRPr="00F06783">
        <w:t>happening. Write it down as soon as possible.</w:t>
      </w:r>
      <w:bookmarkStart w:id="0" w:name="_GoBack"/>
      <w:bookmarkEnd w:id="0"/>
    </w:p>
    <w:tbl>
      <w:tblPr>
        <w:tblStyle w:val="TableGrid"/>
        <w:tblW w:w="15088" w:type="dxa"/>
        <w:jc w:val="center"/>
        <w:tblInd w:w="-475" w:type="dxa"/>
        <w:tblLook w:val="04A0" w:firstRow="1" w:lastRow="0" w:firstColumn="1" w:lastColumn="0" w:noHBand="0" w:noVBand="1"/>
      </w:tblPr>
      <w:tblGrid>
        <w:gridCol w:w="1568"/>
        <w:gridCol w:w="2399"/>
        <w:gridCol w:w="2835"/>
        <w:gridCol w:w="2835"/>
        <w:gridCol w:w="2692"/>
        <w:gridCol w:w="2759"/>
      </w:tblGrid>
      <w:tr w:rsidR="009C315B" w:rsidTr="009C315B">
        <w:trPr>
          <w:trHeight w:val="588"/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>What was the experience?</w:t>
            </w: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 xml:space="preserve">How did your body feel, in detail, during the experience? </w:t>
            </w:r>
          </w:p>
        </w:tc>
        <w:tc>
          <w:tcPr>
            <w:tcW w:w="2835" w:type="dxa"/>
          </w:tcPr>
          <w:p w:rsidR="009C315B" w:rsidRDefault="00C15C84" w:rsidP="000B7DED">
            <w:pPr>
              <w:rPr>
                <w:b/>
              </w:rPr>
            </w:pPr>
            <w:r>
              <w:rPr>
                <w:b/>
              </w:rPr>
              <w:t>What thoughts and images accompanied this event? (Write thoughts in words, describe images).</w:t>
            </w: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 xml:space="preserve">What </w:t>
            </w:r>
            <w:r w:rsidR="00C15C84">
              <w:rPr>
                <w:b/>
              </w:rPr>
              <w:t>moods, feelings, and emotions accompanied this event?</w:t>
            </w: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 xml:space="preserve">What thoughts are in your mind now as you write this down? </w:t>
            </w: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Pr="009C315B" w:rsidRDefault="009C315B" w:rsidP="000B7DED">
            <w:pPr>
              <w:rPr>
                <w:i/>
              </w:rPr>
            </w:pPr>
            <w:r w:rsidRPr="009C315B">
              <w:rPr>
                <w:i/>
              </w:rPr>
              <w:t>Monday</w:t>
            </w:r>
          </w:p>
        </w:tc>
        <w:tc>
          <w:tcPr>
            <w:tcW w:w="2399" w:type="dxa"/>
          </w:tcPr>
          <w:p w:rsidR="009C315B" w:rsidRPr="009C315B" w:rsidRDefault="009C315B" w:rsidP="000B7DED">
            <w:pPr>
              <w:rPr>
                <w:i/>
              </w:rPr>
            </w:pPr>
            <w:r w:rsidRPr="009C315B">
              <w:rPr>
                <w:i/>
              </w:rPr>
              <w:t xml:space="preserve">Example: </w:t>
            </w:r>
          </w:p>
          <w:p w:rsidR="009C315B" w:rsidRPr="00A66AE4" w:rsidRDefault="00C15C84" w:rsidP="000B7DED">
            <w:pPr>
              <w:rPr>
                <w:i/>
              </w:rPr>
            </w:pPr>
            <w:r>
              <w:rPr>
                <w:i/>
              </w:rPr>
              <w:t>Leaving work to go home on a Friday evening, stopping and hearing an owl.</w:t>
            </w:r>
          </w:p>
        </w:tc>
        <w:tc>
          <w:tcPr>
            <w:tcW w:w="2835" w:type="dxa"/>
          </w:tcPr>
          <w:p w:rsidR="009C315B" w:rsidRPr="00C15C84" w:rsidRDefault="00C15C84" w:rsidP="000B7DED">
            <w:pPr>
              <w:rPr>
                <w:i/>
              </w:rPr>
            </w:pPr>
            <w:r w:rsidRPr="00C15C84">
              <w:rPr>
                <w:i/>
              </w:rPr>
              <w:t xml:space="preserve">Lightness across the face, aware of shoulders dropping, uplifting of the corners of mouth. </w:t>
            </w:r>
            <w:r w:rsidR="00EE133B" w:rsidRPr="00C15C84">
              <w:rPr>
                <w:i/>
              </w:rPr>
              <w:t xml:space="preserve"> </w:t>
            </w:r>
            <w:r w:rsidR="009C315B" w:rsidRPr="00C15C84">
              <w:rPr>
                <w:i/>
              </w:rPr>
              <w:t xml:space="preserve"> </w:t>
            </w:r>
          </w:p>
        </w:tc>
        <w:tc>
          <w:tcPr>
            <w:tcW w:w="2835" w:type="dxa"/>
          </w:tcPr>
          <w:p w:rsidR="009C315B" w:rsidRDefault="00C15C84" w:rsidP="000B7DED">
            <w:pPr>
              <w:rPr>
                <w:i/>
              </w:rPr>
            </w:pPr>
            <w:r>
              <w:rPr>
                <w:i/>
              </w:rPr>
              <w:t>‘It’s good to be home’</w:t>
            </w:r>
            <w:r w:rsidR="00A62C78">
              <w:rPr>
                <w:i/>
              </w:rPr>
              <w:t>.</w:t>
            </w:r>
          </w:p>
          <w:p w:rsidR="00C15C84" w:rsidRDefault="00C15C84" w:rsidP="000B7DED">
            <w:pPr>
              <w:rPr>
                <w:i/>
              </w:rPr>
            </w:pPr>
            <w:r>
              <w:rPr>
                <w:i/>
              </w:rPr>
              <w:t>‘What a lovely sound’</w:t>
            </w:r>
          </w:p>
          <w:p w:rsidR="00C15C84" w:rsidRPr="00A66AE4" w:rsidRDefault="00C15C84" w:rsidP="000B7DED">
            <w:pPr>
              <w:rPr>
                <w:i/>
              </w:rPr>
            </w:pPr>
            <w:r>
              <w:rPr>
                <w:i/>
              </w:rPr>
              <w:t>‘It is good to be outside’.</w:t>
            </w:r>
          </w:p>
        </w:tc>
        <w:tc>
          <w:tcPr>
            <w:tcW w:w="2692" w:type="dxa"/>
          </w:tcPr>
          <w:p w:rsidR="009C315B" w:rsidRPr="00A66AE4" w:rsidRDefault="00C15C84" w:rsidP="000B7DED">
            <w:pPr>
              <w:rPr>
                <w:i/>
              </w:rPr>
            </w:pPr>
            <w:r>
              <w:rPr>
                <w:i/>
              </w:rPr>
              <w:t>Relief, pleasure.</w:t>
            </w:r>
          </w:p>
        </w:tc>
        <w:tc>
          <w:tcPr>
            <w:tcW w:w="2759" w:type="dxa"/>
          </w:tcPr>
          <w:p w:rsidR="009C315B" w:rsidRPr="00A66AE4" w:rsidRDefault="00C15C84" w:rsidP="000B7DED">
            <w:pPr>
              <w:rPr>
                <w:i/>
              </w:rPr>
            </w:pPr>
            <w:r>
              <w:rPr>
                <w:i/>
              </w:rPr>
              <w:t xml:space="preserve">I am glad I took the time to </w:t>
            </w:r>
            <w:r w:rsidR="00DC5CB1">
              <w:rPr>
                <w:i/>
              </w:rPr>
              <w:t>notice;</w:t>
            </w:r>
            <w:r>
              <w:rPr>
                <w:i/>
              </w:rPr>
              <w:t xml:space="preserve"> even the small things are worth noticing. </w:t>
            </w: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A62C78" w:rsidTr="009C315B">
        <w:trPr>
          <w:jc w:val="center"/>
        </w:trPr>
        <w:tc>
          <w:tcPr>
            <w:tcW w:w="1568" w:type="dxa"/>
          </w:tcPr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A62C78" w:rsidRDefault="00A62C78" w:rsidP="000B7DED">
            <w:pPr>
              <w:rPr>
                <w:b/>
              </w:rPr>
            </w:pPr>
          </w:p>
        </w:tc>
      </w:tr>
      <w:tr w:rsidR="00A62C78" w:rsidTr="009C315B">
        <w:trPr>
          <w:jc w:val="center"/>
        </w:trPr>
        <w:tc>
          <w:tcPr>
            <w:tcW w:w="1568" w:type="dxa"/>
          </w:tcPr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A62C78" w:rsidRDefault="00A62C78" w:rsidP="000B7DED">
            <w:pPr>
              <w:rPr>
                <w:b/>
              </w:rPr>
            </w:pPr>
          </w:p>
        </w:tc>
      </w:tr>
      <w:tr w:rsidR="00A62C78" w:rsidTr="009C315B">
        <w:trPr>
          <w:jc w:val="center"/>
        </w:trPr>
        <w:tc>
          <w:tcPr>
            <w:tcW w:w="1568" w:type="dxa"/>
          </w:tcPr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A62C78" w:rsidRDefault="00A62C78" w:rsidP="000B7DED">
            <w:pPr>
              <w:rPr>
                <w:b/>
              </w:rPr>
            </w:pPr>
          </w:p>
        </w:tc>
      </w:tr>
    </w:tbl>
    <w:p w:rsidR="00A313B8" w:rsidRPr="00A313B8" w:rsidRDefault="00A313B8">
      <w:pPr>
        <w:rPr>
          <w:b/>
        </w:rPr>
      </w:pPr>
    </w:p>
    <w:sectPr w:rsidR="00A313B8" w:rsidRPr="00A313B8" w:rsidSect="00A313B8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7C9" w:rsidRDefault="007507C9" w:rsidP="00A403C5">
      <w:pPr>
        <w:spacing w:after="0" w:line="240" w:lineRule="auto"/>
      </w:pPr>
      <w:r>
        <w:separator/>
      </w:r>
    </w:p>
  </w:endnote>
  <w:endnote w:type="continuationSeparator" w:id="0">
    <w:p w:rsidR="007507C9" w:rsidRDefault="007507C9" w:rsidP="00A4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7C9" w:rsidRDefault="007507C9" w:rsidP="00A403C5">
      <w:pPr>
        <w:spacing w:after="0" w:line="240" w:lineRule="auto"/>
      </w:pPr>
      <w:r>
        <w:separator/>
      </w:r>
    </w:p>
  </w:footnote>
  <w:footnote w:type="continuationSeparator" w:id="0">
    <w:p w:rsidR="007507C9" w:rsidRDefault="007507C9" w:rsidP="00A40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C5" w:rsidRDefault="00A403C5" w:rsidP="00A403C5">
    <w:pPr>
      <w:rPr>
        <w:b/>
      </w:rPr>
    </w:pPr>
    <w:r w:rsidRPr="00A313B8">
      <w:rPr>
        <w:b/>
      </w:rPr>
      <w:t xml:space="preserve"> </w:t>
    </w:r>
  </w:p>
  <w:p w:rsidR="00A403C5" w:rsidRDefault="00F06783" w:rsidP="00A66AE4">
    <w:pPr>
      <w:rPr>
        <w:b/>
      </w:rPr>
    </w:pPr>
    <w:r>
      <w:rPr>
        <w:b/>
      </w:rPr>
      <w:t xml:space="preserve">Week 2 </w:t>
    </w:r>
  </w:p>
  <w:p w:rsidR="00F06783" w:rsidRPr="00A66AE4" w:rsidRDefault="00F06783" w:rsidP="00A66AE4">
    <w:pPr>
      <w:rPr>
        <w:b/>
      </w:rPr>
    </w:pPr>
    <w:r>
      <w:rPr>
        <w:b/>
      </w:rPr>
      <w:t>PLEASANT EXPERIENCES DIARY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3B8"/>
    <w:rsid w:val="00005ADF"/>
    <w:rsid w:val="000B7DED"/>
    <w:rsid w:val="002612C6"/>
    <w:rsid w:val="0029510B"/>
    <w:rsid w:val="003014A3"/>
    <w:rsid w:val="003810E7"/>
    <w:rsid w:val="00491A3D"/>
    <w:rsid w:val="004B21C2"/>
    <w:rsid w:val="004B2395"/>
    <w:rsid w:val="00602778"/>
    <w:rsid w:val="00697BA6"/>
    <w:rsid w:val="007507C9"/>
    <w:rsid w:val="007D319B"/>
    <w:rsid w:val="00890F33"/>
    <w:rsid w:val="00925889"/>
    <w:rsid w:val="00930F32"/>
    <w:rsid w:val="00933402"/>
    <w:rsid w:val="00944049"/>
    <w:rsid w:val="0098168F"/>
    <w:rsid w:val="009C315B"/>
    <w:rsid w:val="00A313B8"/>
    <w:rsid w:val="00A403C5"/>
    <w:rsid w:val="00A62C78"/>
    <w:rsid w:val="00A66AE4"/>
    <w:rsid w:val="00A936C6"/>
    <w:rsid w:val="00AA5AA5"/>
    <w:rsid w:val="00BC425E"/>
    <w:rsid w:val="00C006B7"/>
    <w:rsid w:val="00C15C84"/>
    <w:rsid w:val="00C3216A"/>
    <w:rsid w:val="00DC5CB1"/>
    <w:rsid w:val="00EE133B"/>
    <w:rsid w:val="00F06783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C5"/>
  </w:style>
  <w:style w:type="paragraph" w:styleId="Footer">
    <w:name w:val="footer"/>
    <w:basedOn w:val="Normal"/>
    <w:link w:val="Foot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C5"/>
  </w:style>
  <w:style w:type="paragraph" w:styleId="Footer">
    <w:name w:val="footer"/>
    <w:basedOn w:val="Normal"/>
    <w:link w:val="Foot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5</cp:revision>
  <dcterms:created xsi:type="dcterms:W3CDTF">2019-02-10T13:03:00Z</dcterms:created>
  <dcterms:modified xsi:type="dcterms:W3CDTF">2019-02-10T13:44:00Z</dcterms:modified>
</cp:coreProperties>
</file>