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08" w:rsidRPr="0091129B" w:rsidRDefault="001B3508" w:rsidP="001B3508">
      <w:pPr>
        <w:tabs>
          <w:tab w:val="left" w:pos="2116"/>
        </w:tabs>
        <w:spacing w:after="0" w:line="240" w:lineRule="auto"/>
        <w:jc w:val="center"/>
        <w:rPr>
          <w:b/>
          <w:sz w:val="40"/>
          <w:szCs w:val="40"/>
        </w:rPr>
      </w:pPr>
      <w:r w:rsidRPr="0091129B">
        <w:rPr>
          <w:b/>
          <w:sz w:val="40"/>
          <w:szCs w:val="40"/>
        </w:rPr>
        <w:t xml:space="preserve">DECRETOS 2017 </w:t>
      </w:r>
    </w:p>
    <w:p w:rsidR="001B3508" w:rsidRPr="0091129B" w:rsidRDefault="001B3508" w:rsidP="001B3508">
      <w:pPr>
        <w:tabs>
          <w:tab w:val="left" w:pos="2116"/>
        </w:tabs>
        <w:spacing w:after="0" w:line="240" w:lineRule="auto"/>
        <w:jc w:val="center"/>
        <w:rPr>
          <w:b/>
          <w:sz w:val="40"/>
          <w:szCs w:val="40"/>
        </w:rPr>
      </w:pPr>
      <w:r w:rsidRPr="0091129B">
        <w:rPr>
          <w:b/>
          <w:sz w:val="40"/>
          <w:szCs w:val="40"/>
        </w:rPr>
        <w:t>AL 4 DE DICIEMBRE DE 2017</w:t>
      </w:r>
      <w:bookmarkStart w:id="0" w:name="_GoBack"/>
      <w:bookmarkEnd w:id="0"/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413"/>
        <w:gridCol w:w="5648"/>
        <w:gridCol w:w="3282"/>
      </w:tblGrid>
      <w:tr w:rsidR="001B3508" w:rsidTr="004C288D">
        <w:tc>
          <w:tcPr>
            <w:tcW w:w="1413" w:type="dxa"/>
            <w:shd w:val="clear" w:color="auto" w:fill="DEEAF6" w:themeFill="accent1" w:themeFillTint="33"/>
          </w:tcPr>
          <w:p w:rsidR="001B3508" w:rsidRPr="0037676D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37676D">
              <w:rPr>
                <w:b/>
              </w:rPr>
              <w:t>No. Decreto</w:t>
            </w:r>
          </w:p>
        </w:tc>
        <w:tc>
          <w:tcPr>
            <w:tcW w:w="5648" w:type="dxa"/>
            <w:shd w:val="clear" w:color="auto" w:fill="DEEAF6" w:themeFill="accent1" w:themeFillTint="33"/>
          </w:tcPr>
          <w:p w:rsidR="001B3508" w:rsidRPr="0037676D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282" w:type="dxa"/>
            <w:shd w:val="clear" w:color="auto" w:fill="DEEAF6" w:themeFill="accent1" w:themeFillTint="33"/>
          </w:tcPr>
          <w:p w:rsidR="001B3508" w:rsidRPr="0037676D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  <w:r w:rsidRPr="009B2538">
              <w:t xml:space="preserve">Aprueba el Protocolo de Enmienda del Acuerdo de Marrakech por el que se establece la Organización Mundial del Comercio, Acuerdo sobre Facilitación del Comercio. </w:t>
            </w:r>
          </w:p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</w:p>
        </w:tc>
        <w:tc>
          <w:tcPr>
            <w:tcW w:w="3282" w:type="dxa"/>
          </w:tcPr>
          <w:p w:rsidR="001B3508" w:rsidRPr="0037676D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2-2017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  <w:lang w:val="es-MX"/>
              </w:rPr>
            </w:pPr>
            <w:r w:rsidRPr="009B2538">
              <w:rPr>
                <w:rFonts w:cs="Arial"/>
                <w:lang w:val="es-MX"/>
              </w:rPr>
              <w:t>Aprobar el Convenio 175 de la Organización I</w:t>
            </w:r>
            <w:r>
              <w:rPr>
                <w:rFonts w:cs="Arial"/>
                <w:lang w:val="es-MX"/>
              </w:rPr>
              <w:t>nternacional del Trabajo</w:t>
            </w:r>
            <w:r w:rsidRPr="009B2538">
              <w:rPr>
                <w:rFonts w:cs="Arial"/>
                <w:lang w:val="es-MX"/>
              </w:rPr>
              <w:t xml:space="preserve"> -OIT-, adoptado por la Conferencia General de la Organización Internacional del Trabajo, con fecha 24 de junio de 1994.</w:t>
            </w:r>
          </w:p>
          <w:p w:rsidR="001B3508" w:rsidRPr="009B2538" w:rsidRDefault="001B3508" w:rsidP="004C288D">
            <w:pPr>
              <w:jc w:val="both"/>
              <w:rPr>
                <w:rFonts w:cs="Arial"/>
                <w:lang w:val="es-MX"/>
              </w:rPr>
            </w:pPr>
          </w:p>
        </w:tc>
        <w:tc>
          <w:tcPr>
            <w:tcW w:w="3282" w:type="dxa"/>
          </w:tcPr>
          <w:p w:rsidR="001B3508" w:rsidRPr="005501E2" w:rsidRDefault="001B3508" w:rsidP="004C288D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3-2017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cs="Arial"/>
                <w:lang w:val="es-MX"/>
              </w:rPr>
            </w:pPr>
            <w:r w:rsidRPr="009B2538">
              <w:rPr>
                <w:rFonts w:cs="Arial"/>
                <w:lang w:val="es-MX"/>
              </w:rPr>
              <w:t>Ley que declara el diecinueve de mayo de cada año, “Día de la Dignificación Nacional de la IYOM Y/O RATI’T AK’AL COMADRONA DE GUATEMALA.</w:t>
            </w:r>
          </w:p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</w:p>
        </w:tc>
        <w:tc>
          <w:tcPr>
            <w:tcW w:w="3282" w:type="dxa"/>
          </w:tcPr>
          <w:p w:rsidR="001B3508" w:rsidRPr="005501E2" w:rsidRDefault="001B3508" w:rsidP="004C288D">
            <w:pPr>
              <w:tabs>
                <w:tab w:val="left" w:pos="2116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4-2017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cs="Arial"/>
                <w:lang w:val="es-MX"/>
              </w:rPr>
            </w:pPr>
            <w:r w:rsidRPr="009B2538">
              <w:rPr>
                <w:rFonts w:cs="Arial"/>
              </w:rPr>
              <w:t>A</w:t>
            </w:r>
            <w:r w:rsidRPr="009B2538">
              <w:rPr>
                <w:rFonts w:cs="Arial"/>
                <w:lang w:val="es-MX"/>
              </w:rPr>
              <w:t>prueba el Acuerdo de Alcance Parcial entre el Gobierno de la República de Guatemala y el Gobierno de la República de Trinidad y Tobago.</w:t>
            </w:r>
          </w:p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5-2017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cs="Arial"/>
                <w:lang w:val="es-MX"/>
              </w:rPr>
            </w:pPr>
            <w:r w:rsidRPr="009B2538">
              <w:rPr>
                <w:rFonts w:cs="Arial"/>
                <w:lang w:val="es-MX"/>
              </w:rPr>
              <w:t>Ley de Protección y Bienestar Animal</w:t>
            </w:r>
          </w:p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</w:p>
        </w:tc>
        <w:tc>
          <w:tcPr>
            <w:tcW w:w="3282" w:type="dxa"/>
          </w:tcPr>
          <w:p w:rsidR="001B3508" w:rsidRPr="005501E2" w:rsidRDefault="001B3508" w:rsidP="004C288D">
            <w:pPr>
              <w:tabs>
                <w:tab w:val="left" w:pos="2116"/>
              </w:tabs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6-2017</w:t>
            </w:r>
          </w:p>
        </w:tc>
        <w:tc>
          <w:tcPr>
            <w:tcW w:w="5648" w:type="dxa"/>
          </w:tcPr>
          <w:p w:rsidR="001B3508" w:rsidRPr="009B253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Reformas al Decreto Número 15-2009 del Congreso de la República, Ley de Armas y Municiones</w:t>
            </w: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1551"/>
              </w:tabs>
              <w:jc w:val="both"/>
            </w:pP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Reforma art. 26 banco de datos, art. 63 procedimiento de registro de tenencia, art. 113 tenencia ilegal de armas de fuego sin registro y sin tarjeta de tenencia emitida por la DIGECAM, armas artesanales o hechizas, armas de fuego con número de registro alterado, borrado, o no legalmente marcado por la DIGECAM, reforma art. 138 justificación de la propiedad de las armas de fuego, art. 146 autorizaciones anteriores.</w:t>
            </w: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7-2017</w:t>
            </w:r>
          </w:p>
        </w:tc>
        <w:tc>
          <w:tcPr>
            <w:tcW w:w="5648" w:type="dxa"/>
          </w:tcPr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  <w:r w:rsidRPr="009B2538">
              <w:rPr>
                <w:rFonts w:cs="Arial"/>
              </w:rPr>
              <w:t>Reformas al Decreto Número 1441 del Congreso de la República, Código de Trabajo.</w:t>
            </w: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Para establecer facultades sancionadoras a la Inspección General de Trabajo</w:t>
            </w:r>
          </w:p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8-2017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cs="Arial"/>
                <w:lang w:val="es-MX"/>
              </w:rPr>
            </w:pPr>
            <w:r w:rsidRPr="009B2538">
              <w:rPr>
                <w:rFonts w:cs="Arial"/>
              </w:rPr>
              <w:t>A</w:t>
            </w:r>
            <w:r w:rsidRPr="009B2538">
              <w:rPr>
                <w:rFonts w:cs="Arial"/>
                <w:lang w:val="es-MX"/>
              </w:rPr>
              <w:t>prueba el Acuerdo entre el Gobierno de la República de Guatemala y el Gobierno de la República de Turquía sobre la Promoción y Protección Recíproca de Inversiones.</w:t>
            </w:r>
          </w:p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9-2017</w:t>
            </w:r>
          </w:p>
        </w:tc>
        <w:tc>
          <w:tcPr>
            <w:tcW w:w="5648" w:type="dxa"/>
          </w:tcPr>
          <w:p w:rsidR="001B3508" w:rsidRPr="009B2538" w:rsidRDefault="001B3508" w:rsidP="004C288D">
            <w:pPr>
              <w:jc w:val="both"/>
              <w:rPr>
                <w:rFonts w:cs="Arial"/>
                <w:color w:val="222222"/>
              </w:rPr>
            </w:pPr>
            <w:r w:rsidRPr="009B2538">
              <w:rPr>
                <w:rFonts w:cs="Arial"/>
              </w:rPr>
              <w:t xml:space="preserve">Aprueba la </w:t>
            </w:r>
            <w:r w:rsidRPr="009B2538">
              <w:rPr>
                <w:rFonts w:cs="Arial"/>
                <w:color w:val="222222"/>
              </w:rPr>
              <w:t xml:space="preserve">Convención sobre Asistencia Administrativa Mutua en Materia Fiscal, suscrita en París en el año 1988, revisada el veintisiete de mayo del año 2010;  suscrita por la República de Guatemala el cinco de diciembre de 2012 en la </w:t>
            </w:r>
            <w:r w:rsidRPr="009B2538">
              <w:rPr>
                <w:rFonts w:cs="Arial"/>
                <w:color w:val="222222"/>
              </w:rPr>
              <w:lastRenderedPageBreak/>
              <w:t>sede de la Organización para la Cooperación y el Desarrollo Económicos (OCDE).</w:t>
            </w: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lastRenderedPageBreak/>
              <w:t>10-2017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 a la Ley Nacional para el Desarrollo de la Cultura Física y del Deporte, Decreto Número 76-97 del Congreso de la República.</w:t>
            </w:r>
          </w:p>
          <w:p w:rsidR="001B3508" w:rsidRPr="009B2538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11-2017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spacing w:line="276" w:lineRule="auto"/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 a la Ley para el Fortalecimiento de la Seguridad Vial, Decreto Número 45-2016 del Congreso de la República</w:t>
            </w:r>
          </w:p>
          <w:p w:rsidR="001B3508" w:rsidRPr="009B2538" w:rsidRDefault="001B3508" w:rsidP="004C288D">
            <w:pPr>
              <w:spacing w:line="276" w:lineRule="auto"/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12-2017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Aprueba que los trabajadores al servicio del Organismo Legislativo puedan optar por el retiro voluntario.</w:t>
            </w:r>
          </w:p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13-2017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Reformas al Decreto Ley Número 106 del Jefe de Gobierno, Código Civil.</w:t>
            </w:r>
          </w:p>
          <w:p w:rsidR="001B3508" w:rsidRPr="009B2538" w:rsidRDefault="001B3508" w:rsidP="004C288D">
            <w:pPr>
              <w:tabs>
                <w:tab w:val="left" w:pos="2116"/>
              </w:tabs>
              <w:jc w:val="both"/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prohibición de contraer matrimonio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menores de edad</w:t>
            </w: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14-2017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 al Decreto Número 17-73 del Congreso de la República, Código Penal. Financiamiento Electoral Ilícito.</w:t>
            </w:r>
          </w:p>
          <w:p w:rsidR="001B3508" w:rsidRPr="005136F6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15-2017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Reformas al Decreto número 17-73 del Congreso de la República, Código Penal. Conmuta de las penas.</w:t>
            </w:r>
          </w:p>
          <w:p w:rsidR="001B3508" w:rsidRPr="009B2538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16-2017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Ley de Alimentación Escolar</w:t>
            </w:r>
          </w:p>
          <w:p w:rsidR="001B3508" w:rsidRPr="009B2538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17-2017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Reformas a la Ley de la Carrera Judicial, Decreto Número 32-2016 del Congreso de la República</w:t>
            </w:r>
          </w:p>
          <w:p w:rsidR="001B3508" w:rsidRPr="009B2538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18-2017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Reformas al Código de Comercio de Guatemala</w:t>
            </w:r>
            <w:r>
              <w:rPr>
                <w:rFonts w:cs="Arial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Decreto N</w:t>
            </w: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úmero 2-70 del Congreso de la República</w:t>
            </w:r>
          </w:p>
          <w:p w:rsidR="001B3508" w:rsidRPr="009B2538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Reforma </w:t>
            </w: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Régimen legal de las sociedades 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rcantiles, capital suscrito, capital inicial, suscripción y pago del mismo, </w:t>
            </w: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capitalización de la reserva legal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, libros de actas, adiciona </w:t>
            </w: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acuerdos de socios, sesiones o resoluciones que se han hecho constar en acta notarial,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entre otros…</w:t>
            </w: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19-2017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Aprueba las enmiendas a la Constitución de la Organización Internacional para las Migraciones -OIM-</w:t>
            </w:r>
          </w:p>
          <w:p w:rsidR="001B3508" w:rsidRPr="009B2538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20-2017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cs="Arial"/>
              </w:rPr>
            </w:pPr>
            <w:r w:rsidRPr="009B2538">
              <w:rPr>
                <w:rFonts w:cs="Arial"/>
              </w:rPr>
              <w:t>Reformas al Decreto Número 11-97 del Congreso de la República, Ley de la Policía Nacional Civil.</w:t>
            </w:r>
          </w:p>
          <w:p w:rsidR="001B3508" w:rsidRPr="009B2538" w:rsidRDefault="001B3508" w:rsidP="004C288D">
            <w:pPr>
              <w:jc w:val="both"/>
              <w:rPr>
                <w:rFonts w:cs="Arial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</w:t>
            </w:r>
            <w:r w:rsidRPr="00537512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ombramiento de Director General de la Policía Nacional Civil y el Director del Director General Adjunto y los Subdirectores Generales</w:t>
            </w: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21-2017</w:t>
            </w:r>
          </w:p>
        </w:tc>
        <w:tc>
          <w:tcPr>
            <w:tcW w:w="5648" w:type="dxa"/>
          </w:tcPr>
          <w:p w:rsidR="001B3508" w:rsidRDefault="001B3508" w:rsidP="004C288D">
            <w:pPr>
              <w:jc w:val="both"/>
              <w:rPr>
                <w:rFonts w:eastAsia="Times New Roman" w:cs="Arial"/>
                <w:color w:val="000000"/>
                <w:lang w:val="es-ES" w:eastAsia="es-ES"/>
              </w:rPr>
            </w:pPr>
            <w:r w:rsidRPr="009B2538">
              <w:rPr>
                <w:rFonts w:eastAsia="Times New Roman" w:cs="Arial"/>
                <w:color w:val="000000"/>
                <w:lang w:val="es-ES" w:eastAsia="es-ES"/>
              </w:rPr>
              <w:t>Convenio sobre la Conservación de las Especies Migratorias de Animales Silvestres, hecho en Bonn el 23 de junio de 1979.</w:t>
            </w:r>
          </w:p>
          <w:p w:rsidR="001B3508" w:rsidRPr="009B2538" w:rsidRDefault="001B3508" w:rsidP="004C288D">
            <w:pPr>
              <w:jc w:val="both"/>
              <w:rPr>
                <w:rFonts w:cs="Arial"/>
                <w:b/>
                <w:lang w:val="es-ES"/>
              </w:rPr>
            </w:pP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  <w:tr w:rsidR="001B3508" w:rsidTr="004C288D">
        <w:tc>
          <w:tcPr>
            <w:tcW w:w="1413" w:type="dxa"/>
          </w:tcPr>
          <w:p w:rsidR="001B3508" w:rsidRPr="002D2802" w:rsidRDefault="001B3508" w:rsidP="004C288D">
            <w:pPr>
              <w:tabs>
                <w:tab w:val="left" w:pos="2116"/>
              </w:tabs>
              <w:jc w:val="center"/>
              <w:rPr>
                <w:b/>
              </w:rPr>
            </w:pPr>
            <w:r w:rsidRPr="002D2802">
              <w:rPr>
                <w:b/>
              </w:rPr>
              <w:t>22-2017</w:t>
            </w:r>
          </w:p>
        </w:tc>
        <w:tc>
          <w:tcPr>
            <w:tcW w:w="5648" w:type="dxa"/>
          </w:tcPr>
          <w:p w:rsidR="001B3508" w:rsidRPr="009B2538" w:rsidRDefault="001B3508" w:rsidP="004C288D">
            <w:pPr>
              <w:jc w:val="both"/>
              <w:rPr>
                <w:rFonts w:cs="Arial"/>
                <w:b/>
              </w:rPr>
            </w:pPr>
            <w:r w:rsidRPr="009B2538">
              <w:rPr>
                <w:rFonts w:eastAsia="Times New Roman" w:cs="Arial"/>
                <w:color w:val="000000"/>
                <w:lang w:val="es-ES" w:eastAsia="es-ES"/>
              </w:rPr>
              <w:t>Ley del Registro Nacional de Agresores Sexuales y Banco de Datos Genéticos.</w:t>
            </w:r>
          </w:p>
        </w:tc>
        <w:tc>
          <w:tcPr>
            <w:tcW w:w="3282" w:type="dxa"/>
          </w:tcPr>
          <w:p w:rsidR="001B3508" w:rsidRDefault="001B3508" w:rsidP="004C288D">
            <w:pPr>
              <w:tabs>
                <w:tab w:val="left" w:pos="2116"/>
              </w:tabs>
              <w:jc w:val="both"/>
            </w:pPr>
          </w:p>
        </w:tc>
      </w:tr>
    </w:tbl>
    <w:p w:rsidR="00461E6D" w:rsidRDefault="00461E6D"/>
    <w:sectPr w:rsidR="00461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08"/>
    <w:rsid w:val="001B3508"/>
    <w:rsid w:val="0046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A0E77-DFCE-4F2D-9952-816FC176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5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3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Rivera Recinos</dc:creator>
  <cp:keywords/>
  <dc:description/>
  <cp:lastModifiedBy>Kimberly Rivera Recinos</cp:lastModifiedBy>
  <cp:revision>1</cp:revision>
  <dcterms:created xsi:type="dcterms:W3CDTF">2017-12-12T22:20:00Z</dcterms:created>
  <dcterms:modified xsi:type="dcterms:W3CDTF">2017-12-12T22:21:00Z</dcterms:modified>
</cp:coreProperties>
</file>