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07A" w:rsidRPr="00E149BD" w:rsidRDefault="00C5507A" w:rsidP="00C5507A">
      <w:pPr>
        <w:pStyle w:val="Encabezado"/>
        <w:jc w:val="center"/>
        <w:rPr>
          <w:b/>
          <w:sz w:val="28"/>
          <w:szCs w:val="28"/>
          <w:lang w:val="es-MX"/>
        </w:rPr>
      </w:pPr>
      <w:r w:rsidRPr="00E149BD">
        <w:rPr>
          <w:b/>
          <w:sz w:val="28"/>
          <w:szCs w:val="28"/>
          <w:lang w:val="es-MX"/>
        </w:rPr>
        <w:t>Dirección Legislativa</w:t>
      </w:r>
    </w:p>
    <w:p w:rsidR="00C5507A" w:rsidRPr="00E149BD" w:rsidRDefault="00C5507A" w:rsidP="00C5507A">
      <w:pPr>
        <w:pStyle w:val="Encabezado"/>
        <w:pBdr>
          <w:bottom w:val="single" w:sz="12" w:space="1" w:color="auto"/>
        </w:pBdr>
        <w:jc w:val="center"/>
        <w:rPr>
          <w:b/>
          <w:sz w:val="28"/>
          <w:szCs w:val="28"/>
          <w:lang w:val="es-MX"/>
        </w:rPr>
      </w:pPr>
      <w:r w:rsidRPr="00E149BD">
        <w:rPr>
          <w:b/>
          <w:sz w:val="28"/>
          <w:szCs w:val="28"/>
          <w:lang w:val="es-MX"/>
        </w:rPr>
        <w:t>Congreso de la República de Guatemala</w:t>
      </w:r>
    </w:p>
    <w:p w:rsidR="00C5507A" w:rsidRDefault="00C5507A" w:rsidP="00C5507A">
      <w:pPr>
        <w:pStyle w:val="Encabezado"/>
        <w:jc w:val="center"/>
        <w:rPr>
          <w:b/>
          <w:lang w:val="es-MX"/>
        </w:rPr>
      </w:pPr>
    </w:p>
    <w:p w:rsidR="00C5507A" w:rsidRDefault="00C5507A" w:rsidP="00C5507A">
      <w:pPr>
        <w:pStyle w:val="Encabezado"/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>Precedentes 2017</w:t>
      </w:r>
    </w:p>
    <w:p w:rsidR="001500FD" w:rsidRDefault="001500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399"/>
        <w:gridCol w:w="4332"/>
      </w:tblGrid>
      <w:tr w:rsidR="00C5507A" w:rsidTr="00C5507A">
        <w:tc>
          <w:tcPr>
            <w:tcW w:w="2263" w:type="dxa"/>
            <w:shd w:val="clear" w:color="auto" w:fill="BDD6EE" w:themeFill="accent1" w:themeFillTint="66"/>
          </w:tcPr>
          <w:p w:rsidR="00C5507A" w:rsidRPr="00C5507A" w:rsidRDefault="00C5507A" w:rsidP="00C5507A">
            <w:pPr>
              <w:jc w:val="center"/>
              <w:rPr>
                <w:b/>
              </w:rPr>
            </w:pPr>
            <w:r w:rsidRPr="00C5507A">
              <w:rPr>
                <w:b/>
              </w:rPr>
              <w:t>No. de Precedente</w:t>
            </w:r>
          </w:p>
        </w:tc>
        <w:tc>
          <w:tcPr>
            <w:tcW w:w="6399" w:type="dxa"/>
            <w:shd w:val="clear" w:color="auto" w:fill="BDD6EE" w:themeFill="accent1" w:themeFillTint="66"/>
          </w:tcPr>
          <w:p w:rsidR="00C5507A" w:rsidRDefault="00C5507A" w:rsidP="00C5507A">
            <w:pPr>
              <w:jc w:val="center"/>
              <w:rPr>
                <w:b/>
              </w:rPr>
            </w:pPr>
            <w:r w:rsidRPr="00C5507A">
              <w:rPr>
                <w:b/>
              </w:rPr>
              <w:t>Materia</w:t>
            </w:r>
          </w:p>
          <w:p w:rsidR="00C5507A" w:rsidRPr="00C5507A" w:rsidRDefault="00C5507A" w:rsidP="00C5507A">
            <w:pPr>
              <w:jc w:val="center"/>
              <w:rPr>
                <w:b/>
              </w:rPr>
            </w:pPr>
          </w:p>
        </w:tc>
        <w:tc>
          <w:tcPr>
            <w:tcW w:w="4332" w:type="dxa"/>
            <w:shd w:val="clear" w:color="auto" w:fill="BDD6EE" w:themeFill="accent1" w:themeFillTint="66"/>
          </w:tcPr>
          <w:p w:rsidR="00C5507A" w:rsidRPr="00C5507A" w:rsidRDefault="00C5507A" w:rsidP="00C5507A">
            <w:pPr>
              <w:jc w:val="center"/>
              <w:rPr>
                <w:b/>
              </w:rPr>
            </w:pPr>
            <w:r w:rsidRPr="00C5507A">
              <w:rPr>
                <w:b/>
              </w:rPr>
              <w:t>Fecha de  Aprobación</w:t>
            </w:r>
          </w:p>
        </w:tc>
      </w:tr>
      <w:tr w:rsidR="00C5507A" w:rsidTr="00C5507A">
        <w:tc>
          <w:tcPr>
            <w:tcW w:w="2263" w:type="dxa"/>
          </w:tcPr>
          <w:p w:rsidR="00C5507A" w:rsidRDefault="00C5507A" w:rsidP="00C5507A">
            <w:pPr>
              <w:jc w:val="center"/>
            </w:pPr>
          </w:p>
          <w:p w:rsidR="00C5507A" w:rsidRPr="00C5507A" w:rsidRDefault="00C5507A" w:rsidP="00C5507A">
            <w:pPr>
              <w:jc w:val="center"/>
              <w:rPr>
                <w:b/>
              </w:rPr>
            </w:pPr>
            <w:r w:rsidRPr="00C5507A">
              <w:rPr>
                <w:b/>
              </w:rPr>
              <w:t>1-2017</w:t>
            </w:r>
          </w:p>
        </w:tc>
        <w:tc>
          <w:tcPr>
            <w:tcW w:w="6399" w:type="dxa"/>
          </w:tcPr>
          <w:p w:rsidR="00C5507A" w:rsidRDefault="00C5507A" w:rsidP="00C5507A">
            <w:pPr>
              <w:jc w:val="both"/>
            </w:pPr>
            <w:r>
              <w:t>En virtud de la resolución emitida por la Corte de Constitucionalidad dentro del expediente acumulados números 641-2017 y 789-2017 de Amparo en Única Instancia, resulta procedente establecer y aprobar el procedimiento a utilizar para la elección de representante titular y suplente del Congreso de la República ante la Junta Monetaria.</w:t>
            </w:r>
          </w:p>
        </w:tc>
        <w:tc>
          <w:tcPr>
            <w:tcW w:w="4332" w:type="dxa"/>
          </w:tcPr>
          <w:p w:rsidR="00C5507A" w:rsidRDefault="00C5507A" w:rsidP="00C5507A">
            <w:pPr>
              <w:jc w:val="center"/>
            </w:pPr>
          </w:p>
          <w:p w:rsidR="00C5507A" w:rsidRDefault="00C5507A" w:rsidP="00C5507A">
            <w:pPr>
              <w:jc w:val="center"/>
            </w:pPr>
            <w:r>
              <w:t>29 de marzo de 2017</w:t>
            </w:r>
          </w:p>
        </w:tc>
      </w:tr>
      <w:tr w:rsidR="00C5507A" w:rsidTr="00C5507A">
        <w:tc>
          <w:tcPr>
            <w:tcW w:w="2263" w:type="dxa"/>
          </w:tcPr>
          <w:p w:rsidR="00C5507A" w:rsidRPr="00C5507A" w:rsidRDefault="00C5507A" w:rsidP="00C5507A">
            <w:pPr>
              <w:jc w:val="center"/>
              <w:rPr>
                <w:b/>
              </w:rPr>
            </w:pPr>
            <w:r w:rsidRPr="00C5507A">
              <w:rPr>
                <w:b/>
              </w:rPr>
              <w:t>2-2017</w:t>
            </w:r>
          </w:p>
        </w:tc>
        <w:tc>
          <w:tcPr>
            <w:tcW w:w="6399" w:type="dxa"/>
          </w:tcPr>
          <w:p w:rsidR="00C5507A" w:rsidRDefault="00C5507A" w:rsidP="00C5507A">
            <w:pPr>
              <w:jc w:val="both"/>
            </w:pPr>
            <w:r>
              <w:t xml:space="preserve">Cuando antes de enviar un decreto aprobado para su sanción y publicación, este recibiere observaciones y objeciones con respecto a la constitucionalidad, oportunidad o conveniencia nacional, Junta Directiva lo pondrá en conocimiento del Pleno del Congreso de la República. </w:t>
            </w:r>
          </w:p>
          <w:p w:rsidR="00C5507A" w:rsidRDefault="00C5507A" w:rsidP="00C5507A">
            <w:pPr>
              <w:jc w:val="both"/>
            </w:pPr>
            <w:r>
              <w:t>Si las observaciones y objeciones fuesen aceptadas por el Pleno del Congreso, como máxima autoridad del Organismo Legislativo, el decreto apr</w:t>
            </w:r>
            <w:r w:rsidR="007F4E60">
              <w:t>obado no se remitirá al Organismo Ejecutivo y quedará en Archivo de la Dirección Legislativa del Congreso de la República, haciéndose constar la decisión del Pleno en Acuerdo Legislativo.</w:t>
            </w:r>
          </w:p>
        </w:tc>
        <w:tc>
          <w:tcPr>
            <w:tcW w:w="4332" w:type="dxa"/>
          </w:tcPr>
          <w:p w:rsidR="00C5507A" w:rsidRDefault="00C5507A"/>
          <w:p w:rsidR="00C5507A" w:rsidRDefault="003A2B93" w:rsidP="00C5507A">
            <w:pPr>
              <w:jc w:val="center"/>
            </w:pPr>
            <w:r>
              <w:t>15 de septiembre de 2017</w:t>
            </w:r>
            <w:bookmarkStart w:id="0" w:name="_GoBack"/>
            <w:bookmarkEnd w:id="0"/>
          </w:p>
        </w:tc>
      </w:tr>
    </w:tbl>
    <w:p w:rsidR="00C5507A" w:rsidRDefault="00C5507A"/>
    <w:sectPr w:rsidR="00C5507A" w:rsidSect="00C5507A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7A"/>
    <w:rsid w:val="001500FD"/>
    <w:rsid w:val="003A2B93"/>
    <w:rsid w:val="007F4E60"/>
    <w:rsid w:val="00C5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F934A-AE25-4E57-9EB2-AAF3FBC5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5507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C5507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550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Rivera Recinos</dc:creator>
  <cp:keywords/>
  <dc:description/>
  <cp:lastModifiedBy>Kimberly Rivera Recinos</cp:lastModifiedBy>
  <cp:revision>2</cp:revision>
  <dcterms:created xsi:type="dcterms:W3CDTF">2017-12-12T22:29:00Z</dcterms:created>
  <dcterms:modified xsi:type="dcterms:W3CDTF">2017-12-12T22:41:00Z</dcterms:modified>
</cp:coreProperties>
</file>